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3BD9068" w14:textId="77777777" w:rsidR="008C3B7E" w:rsidRPr="00125F66" w:rsidRDefault="008C3B7E" w:rsidP="008C3B7E">
      <w:pPr>
        <w:pStyle w:val="TOC1"/>
      </w:pPr>
      <w:bookmarkStart w:id="0" w:name="_Toc464892553"/>
      <w:bookmarkStart w:id="1" w:name="_Toc78173393"/>
      <w:r>
        <w:rPr>
          <w:noProof/>
        </w:rPr>
        <w:drawing>
          <wp:anchor distT="0" distB="0" distL="114300" distR="114300" simplePos="0" relativeHeight="251659264" behindDoc="0" locked="0" layoutInCell="1" allowOverlap="1" wp14:anchorId="7491CBF6" wp14:editId="184A88CB">
            <wp:simplePos x="0" y="0"/>
            <wp:positionH relativeFrom="column">
              <wp:posOffset>-203200</wp:posOffset>
            </wp:positionH>
            <wp:positionV relativeFrom="paragraph">
              <wp:posOffset>-396240</wp:posOffset>
            </wp:positionV>
            <wp:extent cx="1850390" cy="13239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0390" cy="1323975"/>
                    </a:xfrm>
                    <a:prstGeom prst="rect">
                      <a:avLst/>
                    </a:prstGeom>
                    <a:noFill/>
                    <a:ln>
                      <a:noFill/>
                    </a:ln>
                  </pic:spPr>
                </pic:pic>
              </a:graphicData>
            </a:graphic>
            <wp14:sizeRelH relativeFrom="page">
              <wp14:pctWidth>0</wp14:pctWidth>
            </wp14:sizeRelH>
            <wp14:sizeRelV relativeFrom="page">
              <wp14:pctHeight>0</wp14:pctHeight>
            </wp14:sizeRelV>
          </wp:anchor>
        </w:drawing>
      </w:r>
      <w:r w:rsidR="009F1453">
        <w:t xml:space="preserve"> </w:t>
      </w:r>
      <w:r w:rsidR="00DD6952">
        <w:t>G</w:t>
      </w:r>
    </w:p>
    <w:p w14:paraId="5A59B62E" w14:textId="77777777" w:rsidR="008C3B7E" w:rsidRDefault="008C3B7E" w:rsidP="008C3B7E">
      <w:pPr>
        <w:pStyle w:val="coverTitle"/>
      </w:pPr>
    </w:p>
    <w:p w14:paraId="3EAED8BB" w14:textId="77777777" w:rsidR="008C3B7E" w:rsidRPr="00125F66" w:rsidRDefault="008C3B7E" w:rsidP="008C3B7E">
      <w:pPr>
        <w:pStyle w:val="coverTitle"/>
      </w:pPr>
    </w:p>
    <w:p w14:paraId="54BD457D" w14:textId="77777777" w:rsidR="008C3B7E" w:rsidRPr="00125F66" w:rsidRDefault="008C3B7E" w:rsidP="008C3B7E">
      <w:pPr>
        <w:pStyle w:val="coverTitle"/>
      </w:pPr>
      <w:r w:rsidRPr="00125F66">
        <w:t>Permit with introductory note</w:t>
      </w:r>
    </w:p>
    <w:p w14:paraId="7C1FB827" w14:textId="77777777" w:rsidR="008C3B7E" w:rsidRPr="00125F66" w:rsidRDefault="008C3B7E" w:rsidP="008C3B7E">
      <w:pPr>
        <w:pStyle w:val="a"/>
        <w:rPr>
          <w:sz w:val="22"/>
          <w:szCs w:val="22"/>
        </w:rPr>
      </w:pPr>
      <w:r w:rsidRPr="00125F66">
        <w:rPr>
          <w:sz w:val="22"/>
          <w:szCs w:val="22"/>
        </w:rPr>
        <w:t>The Environmental Permitting (England &amp; Wales) Regulations 2010</w:t>
      </w:r>
    </w:p>
    <w:p w14:paraId="67E8B803" w14:textId="77777777" w:rsidR="008C3B7E" w:rsidRPr="00125F66" w:rsidRDefault="008C3B7E" w:rsidP="008C3B7E">
      <w:pPr>
        <w:pStyle w:val="a"/>
      </w:pPr>
    </w:p>
    <w:p w14:paraId="65E83111" w14:textId="77777777" w:rsidR="008C3B7E" w:rsidRDefault="008C3B7E" w:rsidP="008C3B7E">
      <w:pPr>
        <w:pStyle w:val="coverLicenceHolder"/>
        <w:pBdr>
          <w:top w:val="single" w:sz="4" w:space="25" w:color="auto"/>
        </w:pBdr>
        <w:rPr>
          <w:szCs w:val="22"/>
        </w:rPr>
      </w:pPr>
    </w:p>
    <w:p w14:paraId="17AF3B2F" w14:textId="77777777" w:rsidR="008C3B7E" w:rsidRPr="00906C4A" w:rsidRDefault="008C3B7E" w:rsidP="008C3B7E">
      <w:pPr>
        <w:pStyle w:val="coverLicenceHolder"/>
        <w:pBdr>
          <w:top w:val="single" w:sz="4" w:space="25" w:color="auto"/>
        </w:pBdr>
        <w:rPr>
          <w:szCs w:val="22"/>
        </w:rPr>
      </w:pPr>
      <w:r w:rsidRPr="00906C4A">
        <w:rPr>
          <w:szCs w:val="22"/>
        </w:rPr>
        <w:t>Newport City Council</w:t>
      </w:r>
    </w:p>
    <w:p w14:paraId="387E4407" w14:textId="77777777" w:rsidR="008C3B7E" w:rsidRPr="00906C4A" w:rsidRDefault="008C3B7E" w:rsidP="008C3B7E">
      <w:pPr>
        <w:pStyle w:val="coverLicenceHolder"/>
        <w:pBdr>
          <w:top w:val="single" w:sz="4" w:space="25" w:color="auto"/>
        </w:pBdr>
        <w:rPr>
          <w:szCs w:val="22"/>
        </w:rPr>
      </w:pPr>
    </w:p>
    <w:p w14:paraId="5F04A518" w14:textId="77777777" w:rsidR="008C3B7E" w:rsidRPr="00906C4A" w:rsidRDefault="008C3B7E" w:rsidP="008C3B7E">
      <w:pPr>
        <w:pStyle w:val="coverLicenceHolder"/>
        <w:pBdr>
          <w:top w:val="single" w:sz="4" w:space="25" w:color="auto"/>
        </w:pBdr>
        <w:rPr>
          <w:szCs w:val="22"/>
        </w:rPr>
      </w:pPr>
      <w:r w:rsidRPr="00906C4A">
        <w:rPr>
          <w:szCs w:val="22"/>
        </w:rPr>
        <w:t>Docksway Area 2 Landfill</w:t>
      </w:r>
    </w:p>
    <w:p w14:paraId="503E80C7" w14:textId="77777777" w:rsidR="008C3B7E" w:rsidRPr="00906C4A" w:rsidRDefault="008C3B7E" w:rsidP="008C3B7E">
      <w:pPr>
        <w:pStyle w:val="coverLicenceHolder"/>
        <w:pBdr>
          <w:top w:val="single" w:sz="4" w:space="25" w:color="auto"/>
        </w:pBdr>
        <w:rPr>
          <w:szCs w:val="22"/>
        </w:rPr>
      </w:pPr>
      <w:r w:rsidRPr="00906C4A">
        <w:rPr>
          <w:szCs w:val="22"/>
        </w:rPr>
        <w:t>Docksway</w:t>
      </w:r>
    </w:p>
    <w:p w14:paraId="08DF4430" w14:textId="77777777" w:rsidR="008C3B7E" w:rsidRPr="00906C4A" w:rsidRDefault="008C3B7E" w:rsidP="008C3B7E">
      <w:pPr>
        <w:pStyle w:val="coverLicenceHolder"/>
        <w:pBdr>
          <w:top w:val="single" w:sz="4" w:space="25" w:color="auto"/>
        </w:pBdr>
        <w:rPr>
          <w:szCs w:val="22"/>
        </w:rPr>
      </w:pPr>
      <w:proofErr w:type="spellStart"/>
      <w:r w:rsidRPr="00906C4A">
        <w:rPr>
          <w:szCs w:val="22"/>
        </w:rPr>
        <w:t>Maes</w:t>
      </w:r>
      <w:proofErr w:type="spellEnd"/>
      <w:r w:rsidRPr="00906C4A">
        <w:rPr>
          <w:szCs w:val="22"/>
        </w:rPr>
        <w:t xml:space="preserve"> </w:t>
      </w:r>
      <w:proofErr w:type="spellStart"/>
      <w:r w:rsidRPr="00906C4A">
        <w:rPr>
          <w:szCs w:val="22"/>
        </w:rPr>
        <w:t>Glas</w:t>
      </w:r>
      <w:proofErr w:type="spellEnd"/>
    </w:p>
    <w:p w14:paraId="78479C82" w14:textId="77777777" w:rsidR="008C3B7E" w:rsidRPr="00906C4A" w:rsidRDefault="008C3B7E" w:rsidP="008C3B7E">
      <w:pPr>
        <w:pStyle w:val="coverLicenceHolder"/>
        <w:pBdr>
          <w:top w:val="single" w:sz="4" w:space="25" w:color="auto"/>
        </w:pBdr>
        <w:rPr>
          <w:szCs w:val="22"/>
        </w:rPr>
      </w:pPr>
      <w:r w:rsidRPr="00906C4A">
        <w:rPr>
          <w:szCs w:val="22"/>
        </w:rPr>
        <w:t>Newport</w:t>
      </w:r>
    </w:p>
    <w:p w14:paraId="6E4C1478" w14:textId="77777777" w:rsidR="008C3B7E" w:rsidRPr="00906C4A" w:rsidRDefault="008C3B7E" w:rsidP="008C3B7E">
      <w:pPr>
        <w:pStyle w:val="coverLicenceHolder"/>
        <w:pBdr>
          <w:top w:val="single" w:sz="4" w:space="25" w:color="auto"/>
        </w:pBdr>
        <w:rPr>
          <w:szCs w:val="22"/>
        </w:rPr>
      </w:pPr>
      <w:r w:rsidRPr="00906C4A">
        <w:rPr>
          <w:szCs w:val="22"/>
        </w:rPr>
        <w:t>Gwent</w:t>
      </w:r>
    </w:p>
    <w:p w14:paraId="77BA3980" w14:textId="77777777" w:rsidR="008C3B7E" w:rsidRPr="00906C4A" w:rsidRDefault="008C3B7E" w:rsidP="008C3B7E">
      <w:pPr>
        <w:pStyle w:val="coverLicenceHolder"/>
        <w:pBdr>
          <w:top w:val="single" w:sz="4" w:space="25" w:color="auto"/>
        </w:pBdr>
        <w:rPr>
          <w:szCs w:val="22"/>
        </w:rPr>
      </w:pPr>
      <w:r w:rsidRPr="00906C4A">
        <w:rPr>
          <w:szCs w:val="22"/>
        </w:rPr>
        <w:t>NP20 5NS</w:t>
      </w:r>
    </w:p>
    <w:p w14:paraId="3E3CD1B8" w14:textId="77777777" w:rsidR="008C3B7E" w:rsidRPr="00125F66" w:rsidRDefault="008C3B7E" w:rsidP="008C3B7E">
      <w:pPr>
        <w:pStyle w:val="coverLicenceHolder"/>
        <w:pBdr>
          <w:top w:val="single" w:sz="4" w:space="25" w:color="auto"/>
        </w:pBdr>
        <w:rPr>
          <w:color w:val="0000FF"/>
          <w:sz w:val="22"/>
          <w:szCs w:val="22"/>
        </w:rPr>
      </w:pPr>
    </w:p>
    <w:p w14:paraId="3E46612D" w14:textId="77777777" w:rsidR="008C3B7E" w:rsidRPr="00125F66" w:rsidRDefault="008C3B7E" w:rsidP="008C3B7E">
      <w:pPr>
        <w:pStyle w:val="coverLicenceHolder"/>
        <w:pBdr>
          <w:top w:val="single" w:sz="4" w:space="25" w:color="auto"/>
        </w:pBdr>
        <w:rPr>
          <w:i/>
          <w:color w:val="FF0000"/>
        </w:rPr>
      </w:pPr>
    </w:p>
    <w:p w14:paraId="2D0AD351" w14:textId="77777777" w:rsidR="008C3B7E" w:rsidRPr="00125F66" w:rsidRDefault="008C3B7E" w:rsidP="008C3B7E">
      <w:pPr>
        <w:pStyle w:val="coverLicenceHolder"/>
        <w:pBdr>
          <w:top w:val="single" w:sz="4" w:space="25" w:color="auto"/>
        </w:pBdr>
        <w:rPr>
          <w:i/>
        </w:rPr>
      </w:pPr>
    </w:p>
    <w:p w14:paraId="13598758" w14:textId="77777777" w:rsidR="008C3B7E" w:rsidRPr="00125F66" w:rsidRDefault="008C3B7E" w:rsidP="008C3B7E">
      <w:pPr>
        <w:pStyle w:val="coverAuthNos"/>
        <w:spacing w:before="480"/>
        <w:rPr>
          <w:sz w:val="24"/>
        </w:rPr>
      </w:pPr>
      <w:r w:rsidRPr="00125F66">
        <w:rPr>
          <w:sz w:val="24"/>
        </w:rPr>
        <w:t>Permit number</w:t>
      </w:r>
    </w:p>
    <w:p w14:paraId="6CAA084B" w14:textId="77777777" w:rsidR="008C3B7E" w:rsidRPr="00AA427F" w:rsidRDefault="008C3B7E" w:rsidP="008C3B7E">
      <w:pPr>
        <w:pStyle w:val="coverAuthNos"/>
        <w:rPr>
          <w:color w:val="auto"/>
        </w:rPr>
      </w:pPr>
      <w:r w:rsidRPr="00AA427F">
        <w:rPr>
          <w:color w:val="auto"/>
          <w:sz w:val="24"/>
        </w:rPr>
        <w:t>EPR/DP3733BK</w:t>
      </w:r>
    </w:p>
    <w:p w14:paraId="520D1078" w14:textId="77777777" w:rsidR="008C3B7E" w:rsidRPr="00906C4A" w:rsidRDefault="008C3B7E" w:rsidP="004D0C66">
      <w:pPr>
        <w:pStyle w:val="Heading1nonum"/>
        <w:spacing w:before="80" w:after="0" w:line="240" w:lineRule="auto"/>
        <w:jc w:val="center"/>
      </w:pPr>
      <w:r w:rsidRPr="00125F66">
        <w:br w:type="page"/>
      </w:r>
      <w:r w:rsidRPr="00906C4A">
        <w:rPr>
          <w:szCs w:val="36"/>
        </w:rPr>
        <w:lastRenderedPageBreak/>
        <w:t>Docksway Landfill</w:t>
      </w:r>
    </w:p>
    <w:p w14:paraId="5A3DA2BC" w14:textId="77777777" w:rsidR="008C3B7E" w:rsidRPr="00906C4A" w:rsidRDefault="008C3B7E" w:rsidP="004D0C66">
      <w:pPr>
        <w:pStyle w:val="Heading1nonum"/>
        <w:spacing w:before="80" w:after="0" w:line="240" w:lineRule="auto"/>
        <w:jc w:val="center"/>
      </w:pPr>
      <w:r w:rsidRPr="00906C4A">
        <w:t>Permit number EPR/DP3733BK</w:t>
      </w:r>
    </w:p>
    <w:p w14:paraId="0998E9A8" w14:textId="77777777" w:rsidR="008C3B7E" w:rsidRPr="00125F66" w:rsidRDefault="008C3B7E" w:rsidP="004D0C66">
      <w:pPr>
        <w:pStyle w:val="Heading1nonum"/>
      </w:pPr>
      <w:r w:rsidRPr="00125F66">
        <w:t>Introductory note</w:t>
      </w:r>
      <w:bookmarkEnd w:id="0"/>
      <w:bookmarkEnd w:id="1"/>
    </w:p>
    <w:p w14:paraId="4A487FF6" w14:textId="77777777" w:rsidR="008C3B7E" w:rsidRPr="00125F66" w:rsidRDefault="008C3B7E" w:rsidP="004D0C66">
      <w:pPr>
        <w:pStyle w:val="Heading2a"/>
        <w:spacing w:before="120"/>
        <w:rPr>
          <w:i w:val="0"/>
        </w:rPr>
      </w:pPr>
      <w:r w:rsidRPr="00125F66">
        <w:rPr>
          <w:i w:val="0"/>
        </w:rPr>
        <w:t>This introductory note does not form a part of the permit</w:t>
      </w:r>
    </w:p>
    <w:p w14:paraId="5A61E778" w14:textId="77777777" w:rsidR="008C3B7E" w:rsidRDefault="008C3B7E" w:rsidP="004D0C66">
      <w:pPr>
        <w:pStyle w:val="Heading3nonum"/>
        <w:rPr>
          <w:sz w:val="22"/>
          <w:szCs w:val="22"/>
        </w:rPr>
      </w:pPr>
    </w:p>
    <w:p w14:paraId="1FFC3823" w14:textId="60938BA8" w:rsidR="008C3B7E" w:rsidRPr="00741BD5" w:rsidRDefault="008C3B7E" w:rsidP="00741BD5">
      <w:pPr>
        <w:pStyle w:val="Heading3nonum"/>
        <w:jc w:val="both"/>
        <w:rPr>
          <w:i/>
          <w:color w:val="FF00FF"/>
          <w:sz w:val="22"/>
          <w:szCs w:val="22"/>
        </w:rPr>
      </w:pPr>
      <w:r w:rsidRPr="00125F66">
        <w:rPr>
          <w:sz w:val="22"/>
          <w:szCs w:val="22"/>
        </w:rPr>
        <w:t>The main features of the permit are as follows.</w:t>
      </w:r>
      <w:r w:rsidRPr="00125F66">
        <w:rPr>
          <w:color w:val="FF00FF"/>
          <w:sz w:val="22"/>
          <w:szCs w:val="22"/>
        </w:rPr>
        <w:t xml:space="preserve">  </w:t>
      </w:r>
    </w:p>
    <w:p w14:paraId="2A025AAD" w14:textId="77777777" w:rsidR="008C3B7E" w:rsidRDefault="008C3B7E" w:rsidP="005905C9">
      <w:pPr>
        <w:pStyle w:val="Default"/>
        <w:jc w:val="both"/>
        <w:rPr>
          <w:color w:val="auto"/>
          <w:sz w:val="22"/>
          <w:szCs w:val="22"/>
        </w:rPr>
      </w:pPr>
    </w:p>
    <w:p w14:paraId="375D6F06" w14:textId="77777777" w:rsidR="008C3B7E" w:rsidRDefault="008C3B7E" w:rsidP="005905C9">
      <w:pPr>
        <w:pStyle w:val="Default"/>
        <w:jc w:val="both"/>
        <w:rPr>
          <w:color w:val="auto"/>
          <w:sz w:val="22"/>
          <w:szCs w:val="22"/>
        </w:rPr>
      </w:pPr>
      <w:r>
        <w:rPr>
          <w:color w:val="auto"/>
          <w:sz w:val="22"/>
          <w:szCs w:val="22"/>
        </w:rPr>
        <w:t>Docksway Area 2 landfill is located approximately 2.5km south of Newport, Gwent. The installation incorporates the landfill and a waste reception area with access road.</w:t>
      </w:r>
    </w:p>
    <w:p w14:paraId="1678FA4C" w14:textId="77777777" w:rsidR="008C3B7E" w:rsidRDefault="008C3B7E" w:rsidP="005905C9">
      <w:pPr>
        <w:pStyle w:val="Default"/>
        <w:jc w:val="both"/>
        <w:rPr>
          <w:color w:val="auto"/>
          <w:sz w:val="22"/>
          <w:szCs w:val="22"/>
        </w:rPr>
      </w:pPr>
    </w:p>
    <w:p w14:paraId="3A26E32B" w14:textId="77777777" w:rsidR="008C3B7E" w:rsidRDefault="008C3B7E" w:rsidP="005905C9">
      <w:pPr>
        <w:pStyle w:val="Default"/>
        <w:jc w:val="both"/>
        <w:rPr>
          <w:color w:val="auto"/>
          <w:sz w:val="22"/>
          <w:szCs w:val="22"/>
        </w:rPr>
      </w:pPr>
      <w:r>
        <w:rPr>
          <w:color w:val="auto"/>
          <w:sz w:val="22"/>
          <w:szCs w:val="22"/>
        </w:rPr>
        <w:t xml:space="preserve">The landfill is located on low lying former wasteland between the estuary of the River Ebbw and Newport Docks. Part of this land has been reclaimed from </w:t>
      </w:r>
      <w:r w:rsidR="007E79FC">
        <w:rPr>
          <w:color w:val="auto"/>
          <w:sz w:val="22"/>
          <w:szCs w:val="22"/>
        </w:rPr>
        <w:t xml:space="preserve">the </w:t>
      </w:r>
      <w:r>
        <w:rPr>
          <w:color w:val="auto"/>
          <w:sz w:val="22"/>
          <w:szCs w:val="22"/>
        </w:rPr>
        <w:t>original course of the River Ebbw by a river diversion which has realigned the river to the west of the side.</w:t>
      </w:r>
    </w:p>
    <w:p w14:paraId="00E5ACE3" w14:textId="77777777" w:rsidR="008C3B7E" w:rsidRDefault="008C3B7E" w:rsidP="005905C9">
      <w:pPr>
        <w:pStyle w:val="Default"/>
        <w:jc w:val="both"/>
        <w:rPr>
          <w:color w:val="auto"/>
          <w:sz w:val="22"/>
          <w:szCs w:val="22"/>
        </w:rPr>
      </w:pPr>
    </w:p>
    <w:p w14:paraId="06261FCA" w14:textId="676E5C2A" w:rsidR="008C3B7E" w:rsidRDefault="008C3B7E" w:rsidP="005905C9">
      <w:pPr>
        <w:pStyle w:val="Default"/>
        <w:jc w:val="both"/>
        <w:rPr>
          <w:color w:val="auto"/>
          <w:sz w:val="22"/>
          <w:szCs w:val="22"/>
        </w:rPr>
      </w:pPr>
      <w:r>
        <w:rPr>
          <w:color w:val="auto"/>
          <w:sz w:val="22"/>
          <w:szCs w:val="22"/>
        </w:rPr>
        <w:t xml:space="preserve">Docksway Landfill Area 1 which is an existing </w:t>
      </w:r>
      <w:r w:rsidR="00524FD3">
        <w:rPr>
          <w:color w:val="auto"/>
          <w:sz w:val="22"/>
          <w:szCs w:val="22"/>
        </w:rPr>
        <w:t xml:space="preserve">closed </w:t>
      </w:r>
      <w:r>
        <w:rPr>
          <w:color w:val="auto"/>
          <w:sz w:val="22"/>
          <w:szCs w:val="22"/>
        </w:rPr>
        <w:t xml:space="preserve">landfill lies immediately to the north of this area and is separated from Area 2 by an engineered </w:t>
      </w:r>
      <w:r w:rsidR="00B42F21">
        <w:rPr>
          <w:color w:val="auto"/>
          <w:sz w:val="22"/>
          <w:szCs w:val="22"/>
        </w:rPr>
        <w:t>c</w:t>
      </w:r>
      <w:r>
        <w:rPr>
          <w:color w:val="auto"/>
          <w:sz w:val="22"/>
          <w:szCs w:val="22"/>
        </w:rPr>
        <w:t xml:space="preserve">ut-off </w:t>
      </w:r>
      <w:r w:rsidR="00B42F21">
        <w:rPr>
          <w:color w:val="auto"/>
          <w:sz w:val="22"/>
          <w:szCs w:val="22"/>
        </w:rPr>
        <w:t xml:space="preserve">barrier. </w:t>
      </w:r>
      <w:r w:rsidR="00F71C7C">
        <w:rPr>
          <w:color w:val="auto"/>
          <w:sz w:val="22"/>
          <w:szCs w:val="22"/>
        </w:rPr>
        <w:t xml:space="preserve">Area 1 </w:t>
      </w:r>
      <w:r w:rsidR="00524FD3">
        <w:rPr>
          <w:color w:val="auto"/>
          <w:sz w:val="22"/>
          <w:szCs w:val="22"/>
        </w:rPr>
        <w:t>no longer accepts</w:t>
      </w:r>
      <w:r>
        <w:rPr>
          <w:color w:val="auto"/>
          <w:sz w:val="22"/>
          <w:szCs w:val="22"/>
        </w:rPr>
        <w:t xml:space="preserve"> waste materials, though it is included as part of the existing waste management licence area, EAWML/30085.</w:t>
      </w:r>
    </w:p>
    <w:p w14:paraId="7F9E3902" w14:textId="77777777" w:rsidR="008C3B7E" w:rsidRDefault="008C3B7E" w:rsidP="005905C9">
      <w:pPr>
        <w:pStyle w:val="Default"/>
        <w:jc w:val="both"/>
        <w:rPr>
          <w:color w:val="auto"/>
          <w:sz w:val="22"/>
          <w:szCs w:val="22"/>
        </w:rPr>
      </w:pPr>
    </w:p>
    <w:p w14:paraId="73FE0901" w14:textId="77777777" w:rsidR="008C3B7E" w:rsidRPr="006F680B" w:rsidRDefault="008C3B7E" w:rsidP="005905C9">
      <w:pPr>
        <w:pStyle w:val="Default"/>
        <w:jc w:val="both"/>
        <w:rPr>
          <w:color w:val="auto"/>
          <w:sz w:val="22"/>
          <w:szCs w:val="22"/>
        </w:rPr>
      </w:pPr>
      <w:r>
        <w:rPr>
          <w:color w:val="auto"/>
          <w:sz w:val="22"/>
          <w:szCs w:val="22"/>
        </w:rPr>
        <w:t>The landfill is developed in a progressive manner with five principal cell</w:t>
      </w:r>
      <w:r w:rsidR="000803FF">
        <w:rPr>
          <w:color w:val="auto"/>
          <w:sz w:val="22"/>
          <w:szCs w:val="22"/>
        </w:rPr>
        <w:t>s</w:t>
      </w:r>
      <w:r>
        <w:rPr>
          <w:color w:val="auto"/>
          <w:sz w:val="22"/>
          <w:szCs w:val="22"/>
        </w:rPr>
        <w:t xml:space="preserve"> dividing the 16Ha site into cells of generally 30,000m</w:t>
      </w:r>
      <w:r>
        <w:rPr>
          <w:color w:val="auto"/>
          <w:sz w:val="22"/>
          <w:szCs w:val="22"/>
          <w:vertAlign w:val="superscript"/>
        </w:rPr>
        <w:t>2</w:t>
      </w:r>
      <w:r>
        <w:rPr>
          <w:color w:val="auto"/>
          <w:sz w:val="22"/>
          <w:szCs w:val="22"/>
        </w:rPr>
        <w:t xml:space="preserve">. Each cell is a fully engineered containment cell with a natural geological barrier and an artificial sealing liner comprising a re-compacted mineral liner. No groundwater control systems are required as an unsaturated zone lies beneath the </w:t>
      </w:r>
      <w:r w:rsidR="00B42F21">
        <w:rPr>
          <w:color w:val="auto"/>
          <w:sz w:val="22"/>
          <w:szCs w:val="22"/>
        </w:rPr>
        <w:t>proposed</w:t>
      </w:r>
      <w:r>
        <w:rPr>
          <w:color w:val="auto"/>
          <w:sz w:val="22"/>
          <w:szCs w:val="22"/>
        </w:rPr>
        <w:t xml:space="preserve"> formation. Leachate will be collected in a piped drainage blanket and abstracted for off-site treatment. Surface water is collected from the installation in a series of interceptor drains which discharge into the River Ebbw.</w:t>
      </w:r>
    </w:p>
    <w:p w14:paraId="73AC4EF1" w14:textId="77777777" w:rsidR="008C3B7E" w:rsidRDefault="008C3B7E" w:rsidP="004D0C66">
      <w:pPr>
        <w:pStyle w:val="Default"/>
        <w:rPr>
          <w:color w:val="auto"/>
          <w:sz w:val="22"/>
          <w:szCs w:val="22"/>
        </w:rPr>
      </w:pPr>
    </w:p>
    <w:p w14:paraId="345D5CD3" w14:textId="1761A81E" w:rsidR="008C3B7E" w:rsidRDefault="008C3B7E" w:rsidP="005905C9">
      <w:pPr>
        <w:pStyle w:val="Default"/>
        <w:jc w:val="both"/>
        <w:rPr>
          <w:color w:val="auto"/>
          <w:sz w:val="22"/>
          <w:szCs w:val="22"/>
        </w:rPr>
      </w:pPr>
      <w:r>
        <w:rPr>
          <w:color w:val="auto"/>
          <w:sz w:val="22"/>
          <w:szCs w:val="22"/>
        </w:rPr>
        <w:t>Asbestos</w:t>
      </w:r>
      <w:r w:rsidRPr="007A00D4">
        <w:rPr>
          <w:color w:val="auto"/>
          <w:sz w:val="22"/>
          <w:szCs w:val="22"/>
        </w:rPr>
        <w:t xml:space="preserve"> containing wastes</w:t>
      </w:r>
      <w:r>
        <w:rPr>
          <w:color w:val="auto"/>
          <w:sz w:val="22"/>
          <w:szCs w:val="22"/>
        </w:rPr>
        <w:t xml:space="preserve"> are deposited</w:t>
      </w:r>
      <w:r w:rsidRPr="007A00D4">
        <w:rPr>
          <w:color w:val="auto"/>
          <w:sz w:val="22"/>
          <w:szCs w:val="22"/>
        </w:rPr>
        <w:t xml:space="preserve"> within a dedicated cell</w:t>
      </w:r>
      <w:r>
        <w:rPr>
          <w:color w:val="auto"/>
          <w:sz w:val="22"/>
          <w:szCs w:val="22"/>
        </w:rPr>
        <w:t xml:space="preserve"> constructed on the engineered</w:t>
      </w:r>
      <w:r w:rsidRPr="007A00D4">
        <w:rPr>
          <w:color w:val="auto"/>
          <w:sz w:val="22"/>
          <w:szCs w:val="22"/>
        </w:rPr>
        <w:t xml:space="preserve"> </w:t>
      </w:r>
      <w:r>
        <w:rPr>
          <w:color w:val="auto"/>
          <w:sz w:val="22"/>
          <w:szCs w:val="22"/>
        </w:rPr>
        <w:t xml:space="preserve">East </w:t>
      </w:r>
      <w:r w:rsidRPr="007A00D4">
        <w:rPr>
          <w:color w:val="auto"/>
          <w:sz w:val="22"/>
          <w:szCs w:val="22"/>
        </w:rPr>
        <w:t>side of the landfill. The deposit of Stable Non-Reactive Hazardous Wast</w:t>
      </w:r>
      <w:r>
        <w:rPr>
          <w:color w:val="auto"/>
          <w:sz w:val="22"/>
          <w:szCs w:val="22"/>
        </w:rPr>
        <w:t>es (SNRHW) (including asbestos) is permitted. Surface water in this cell will pass through a sand filter into an isolation lagoon, here the water is tested for asbestos fibres, if none are found the water is discharged to the River Ebbw. If asbestos fibres are present</w:t>
      </w:r>
      <w:r w:rsidR="00741BD5">
        <w:rPr>
          <w:color w:val="auto"/>
          <w:sz w:val="22"/>
          <w:szCs w:val="22"/>
        </w:rPr>
        <w:t>,</w:t>
      </w:r>
      <w:r>
        <w:rPr>
          <w:color w:val="auto"/>
          <w:sz w:val="22"/>
          <w:szCs w:val="22"/>
        </w:rPr>
        <w:t xml:space="preserve"> the water is re-filtered and re-tested prior to discharge.</w:t>
      </w:r>
    </w:p>
    <w:p w14:paraId="7CBEEC6E" w14:textId="77777777" w:rsidR="008C3B7E" w:rsidRPr="00906C4A" w:rsidRDefault="008C3B7E" w:rsidP="004D0C66">
      <w:pPr>
        <w:pStyle w:val="Default"/>
        <w:rPr>
          <w:color w:val="auto"/>
          <w:sz w:val="22"/>
          <w:szCs w:val="22"/>
        </w:rPr>
      </w:pPr>
    </w:p>
    <w:p w14:paraId="438139BD" w14:textId="77777777" w:rsidR="008C3B7E" w:rsidRDefault="008C3B7E" w:rsidP="004D0C66">
      <w:pPr>
        <w:pStyle w:val="Heading3nonum"/>
        <w:rPr>
          <w:sz w:val="22"/>
          <w:szCs w:val="22"/>
        </w:rPr>
      </w:pPr>
      <w:r w:rsidRPr="00125F66">
        <w:rPr>
          <w:sz w:val="22"/>
          <w:szCs w:val="22"/>
        </w:rPr>
        <w:t>The status log of the permit sets out the permitting history, including any changes to the permit reference number.</w:t>
      </w:r>
    </w:p>
    <w:p w14:paraId="4F90D237" w14:textId="77777777" w:rsidR="008C3B7E" w:rsidRDefault="008C3B7E" w:rsidP="008C3B7E">
      <w:pPr>
        <w:pStyle w:val="Heading3nonum"/>
        <w:rPr>
          <w:sz w:val="22"/>
          <w:szCs w:val="22"/>
        </w:rPr>
      </w:pPr>
    </w:p>
    <w:p w14:paraId="01DD578F" w14:textId="77777777" w:rsidR="008C3B7E" w:rsidRDefault="008C3B7E" w:rsidP="008C3B7E">
      <w:pPr>
        <w:pStyle w:val="Heading3nonum"/>
        <w:rPr>
          <w:sz w:val="22"/>
          <w:szCs w:val="22"/>
        </w:rPr>
      </w:pPr>
    </w:p>
    <w:p w14:paraId="2374B8AE" w14:textId="77777777" w:rsidR="008C3B7E" w:rsidRDefault="008C3B7E" w:rsidP="008C3B7E">
      <w:pPr>
        <w:pStyle w:val="Heading3nonum"/>
        <w:rPr>
          <w:sz w:val="22"/>
          <w:szCs w:val="22"/>
        </w:rPr>
      </w:pPr>
    </w:p>
    <w:p w14:paraId="4FDDB9BD" w14:textId="77777777" w:rsidR="008C3B7E" w:rsidRDefault="008C3B7E" w:rsidP="008C3B7E">
      <w:pPr>
        <w:pStyle w:val="Heading3nonum"/>
        <w:rPr>
          <w:sz w:val="22"/>
          <w:szCs w:val="22"/>
        </w:rPr>
      </w:pPr>
    </w:p>
    <w:p w14:paraId="082B5FEE" w14:textId="77777777" w:rsidR="004D0C66" w:rsidRDefault="004D0C66" w:rsidP="008C3B7E">
      <w:pPr>
        <w:pStyle w:val="Heading3nonum"/>
        <w:rPr>
          <w:sz w:val="22"/>
          <w:szCs w:val="22"/>
        </w:rPr>
      </w:pPr>
    </w:p>
    <w:p w14:paraId="030BDFE4" w14:textId="77777777" w:rsidR="008C3B7E" w:rsidRPr="00125F66" w:rsidRDefault="008C3B7E" w:rsidP="008C3B7E">
      <w:pPr>
        <w:pStyle w:val="Draftingnote"/>
        <w:jc w:val="both"/>
        <w:rPr>
          <w:sz w:val="22"/>
          <w:szCs w:val="22"/>
        </w:rPr>
      </w:pPr>
    </w:p>
    <w:tbl>
      <w:tblPr>
        <w:tblW w:w="8046" w:type="dxa"/>
        <w:tblBorders>
          <w:bottom w:val="single" w:sz="6" w:space="0" w:color="auto"/>
          <w:insideH w:val="single" w:sz="6" w:space="0" w:color="auto"/>
        </w:tblBorders>
        <w:tblLayout w:type="fixed"/>
        <w:tblLook w:val="0000" w:firstRow="0" w:lastRow="0" w:firstColumn="0" w:lastColumn="0" w:noHBand="0" w:noVBand="0"/>
      </w:tblPr>
      <w:tblGrid>
        <w:gridCol w:w="2660"/>
        <w:gridCol w:w="1559"/>
        <w:gridCol w:w="3827"/>
      </w:tblGrid>
      <w:tr w:rsidR="008C3B7E" w:rsidRPr="007A00D4" w14:paraId="7A6F8ED7" w14:textId="77777777" w:rsidTr="004D0C66">
        <w:trPr>
          <w:cantSplit/>
        </w:trPr>
        <w:tc>
          <w:tcPr>
            <w:tcW w:w="8046" w:type="dxa"/>
            <w:gridSpan w:val="3"/>
            <w:tcBorders>
              <w:top w:val="nil"/>
              <w:left w:val="nil"/>
              <w:right w:val="nil"/>
            </w:tcBorders>
            <w:shd w:val="clear" w:color="auto" w:fill="000000"/>
          </w:tcPr>
          <w:p w14:paraId="7998EAAB" w14:textId="77777777" w:rsidR="008C3B7E" w:rsidRPr="007A00D4" w:rsidRDefault="008C3B7E" w:rsidP="00B42F21">
            <w:pPr>
              <w:pStyle w:val="Tabletitle"/>
              <w:spacing w:before="0" w:after="0" w:line="270" w:lineRule="exact"/>
              <w:rPr>
                <w:rFonts w:cs="Arial"/>
                <w:color w:val="auto"/>
                <w:sz w:val="22"/>
                <w:szCs w:val="22"/>
              </w:rPr>
            </w:pPr>
            <w:r w:rsidRPr="007A00D4">
              <w:rPr>
                <w:rFonts w:cs="Arial"/>
                <w:color w:val="auto"/>
                <w:sz w:val="22"/>
                <w:szCs w:val="22"/>
              </w:rPr>
              <w:t>Status log of the permit</w:t>
            </w:r>
          </w:p>
        </w:tc>
      </w:tr>
      <w:tr w:rsidR="008C3B7E" w:rsidRPr="007A00D4" w14:paraId="631715A9" w14:textId="77777777" w:rsidTr="004D0C66">
        <w:tc>
          <w:tcPr>
            <w:tcW w:w="2660" w:type="dxa"/>
            <w:tcBorders>
              <w:left w:val="nil"/>
              <w:right w:val="nil"/>
            </w:tcBorders>
          </w:tcPr>
          <w:p w14:paraId="24C7D474" w14:textId="77777777" w:rsidR="008C3B7E" w:rsidRPr="007A00D4" w:rsidRDefault="008C3B7E" w:rsidP="00B42F21">
            <w:pPr>
              <w:pStyle w:val="Tablehead"/>
              <w:spacing w:before="0" w:after="0" w:line="270" w:lineRule="exact"/>
              <w:rPr>
                <w:rFonts w:cs="Arial"/>
                <w:color w:val="auto"/>
                <w:sz w:val="22"/>
                <w:szCs w:val="22"/>
              </w:rPr>
            </w:pPr>
            <w:r w:rsidRPr="007A00D4">
              <w:rPr>
                <w:rFonts w:cs="Arial"/>
                <w:color w:val="auto"/>
                <w:sz w:val="22"/>
                <w:szCs w:val="22"/>
              </w:rPr>
              <w:t>Description</w:t>
            </w:r>
          </w:p>
        </w:tc>
        <w:tc>
          <w:tcPr>
            <w:tcW w:w="1559" w:type="dxa"/>
            <w:tcBorders>
              <w:left w:val="nil"/>
              <w:right w:val="nil"/>
            </w:tcBorders>
          </w:tcPr>
          <w:p w14:paraId="212E33D8" w14:textId="77777777" w:rsidR="008C3B7E" w:rsidRPr="007A00D4" w:rsidRDefault="008C3B7E" w:rsidP="00B42F21">
            <w:pPr>
              <w:pStyle w:val="Tablehead"/>
              <w:spacing w:before="0" w:after="0" w:line="270" w:lineRule="exact"/>
              <w:rPr>
                <w:rFonts w:cs="Arial"/>
                <w:color w:val="auto"/>
                <w:sz w:val="22"/>
                <w:szCs w:val="22"/>
              </w:rPr>
            </w:pPr>
            <w:r w:rsidRPr="007A00D4">
              <w:rPr>
                <w:rFonts w:cs="Arial"/>
                <w:color w:val="auto"/>
                <w:sz w:val="22"/>
                <w:szCs w:val="22"/>
              </w:rPr>
              <w:t>Date</w:t>
            </w:r>
          </w:p>
        </w:tc>
        <w:tc>
          <w:tcPr>
            <w:tcW w:w="3827" w:type="dxa"/>
            <w:tcBorders>
              <w:left w:val="nil"/>
              <w:right w:val="nil"/>
            </w:tcBorders>
          </w:tcPr>
          <w:p w14:paraId="0487A6CF" w14:textId="77777777" w:rsidR="008C3B7E" w:rsidRPr="007A00D4" w:rsidRDefault="008C3B7E" w:rsidP="00B42F21">
            <w:pPr>
              <w:pStyle w:val="Tablehead"/>
              <w:spacing w:before="0" w:after="0" w:line="270" w:lineRule="exact"/>
              <w:rPr>
                <w:rFonts w:cs="Arial"/>
                <w:color w:val="auto"/>
                <w:sz w:val="22"/>
                <w:szCs w:val="22"/>
              </w:rPr>
            </w:pPr>
            <w:r w:rsidRPr="007A00D4">
              <w:rPr>
                <w:rFonts w:cs="Arial"/>
                <w:color w:val="auto"/>
                <w:sz w:val="22"/>
                <w:szCs w:val="22"/>
              </w:rPr>
              <w:t>Comments</w:t>
            </w:r>
          </w:p>
        </w:tc>
      </w:tr>
      <w:tr w:rsidR="008C3B7E" w:rsidRPr="007A00D4" w14:paraId="5B989EBC" w14:textId="77777777" w:rsidTr="004D0C66">
        <w:tc>
          <w:tcPr>
            <w:tcW w:w="2660" w:type="dxa"/>
            <w:tcBorders>
              <w:left w:val="nil"/>
              <w:right w:val="nil"/>
            </w:tcBorders>
          </w:tcPr>
          <w:p w14:paraId="07A6D2A8" w14:textId="77777777" w:rsidR="008C3B7E" w:rsidRPr="007A00D4" w:rsidRDefault="008C3B7E" w:rsidP="00B42F21">
            <w:pPr>
              <w:pStyle w:val="Tablebody"/>
              <w:spacing w:before="0" w:after="0" w:line="270" w:lineRule="exact"/>
              <w:rPr>
                <w:rFonts w:cs="Arial"/>
                <w:color w:val="auto"/>
                <w:sz w:val="22"/>
                <w:szCs w:val="22"/>
              </w:rPr>
            </w:pPr>
            <w:r w:rsidRPr="007A00D4">
              <w:rPr>
                <w:rFonts w:cs="Arial"/>
                <w:color w:val="auto"/>
                <w:sz w:val="22"/>
                <w:szCs w:val="22"/>
              </w:rPr>
              <w:t>Application DP3733BK</w:t>
            </w:r>
          </w:p>
        </w:tc>
        <w:tc>
          <w:tcPr>
            <w:tcW w:w="1559" w:type="dxa"/>
            <w:tcBorders>
              <w:left w:val="nil"/>
              <w:right w:val="nil"/>
            </w:tcBorders>
          </w:tcPr>
          <w:p w14:paraId="25EC3DD7" w14:textId="77777777" w:rsidR="008C3B7E" w:rsidRPr="007A00D4" w:rsidRDefault="008C3B7E" w:rsidP="00B42F21">
            <w:pPr>
              <w:pStyle w:val="Tablebody"/>
              <w:spacing w:before="0" w:after="0" w:line="270" w:lineRule="exact"/>
              <w:rPr>
                <w:rFonts w:cs="Arial"/>
                <w:color w:val="auto"/>
                <w:sz w:val="22"/>
                <w:szCs w:val="22"/>
              </w:rPr>
            </w:pPr>
            <w:r w:rsidRPr="007A00D4">
              <w:rPr>
                <w:rFonts w:cs="Arial"/>
                <w:color w:val="auto"/>
                <w:sz w:val="22"/>
                <w:szCs w:val="22"/>
              </w:rPr>
              <w:t>Received 09/11/2004</w:t>
            </w:r>
          </w:p>
        </w:tc>
        <w:tc>
          <w:tcPr>
            <w:tcW w:w="3827" w:type="dxa"/>
            <w:tcBorders>
              <w:left w:val="nil"/>
              <w:right w:val="nil"/>
            </w:tcBorders>
          </w:tcPr>
          <w:p w14:paraId="730D2D88" w14:textId="77777777" w:rsidR="008C3B7E" w:rsidRPr="007A00D4" w:rsidRDefault="008C3B7E" w:rsidP="00B42F21">
            <w:pPr>
              <w:pStyle w:val="Tablebody"/>
              <w:spacing w:before="0" w:after="0" w:line="270" w:lineRule="exact"/>
              <w:rPr>
                <w:rFonts w:cs="Arial"/>
                <w:color w:val="auto"/>
                <w:sz w:val="22"/>
                <w:szCs w:val="22"/>
              </w:rPr>
            </w:pPr>
          </w:p>
        </w:tc>
      </w:tr>
      <w:tr w:rsidR="008C3B7E" w:rsidRPr="007A00D4" w14:paraId="7E2CC6FD" w14:textId="77777777" w:rsidTr="004D0C66">
        <w:tc>
          <w:tcPr>
            <w:tcW w:w="2660" w:type="dxa"/>
            <w:tcBorders>
              <w:left w:val="nil"/>
              <w:right w:val="nil"/>
            </w:tcBorders>
          </w:tcPr>
          <w:p w14:paraId="090E7488" w14:textId="77777777" w:rsidR="008C3B7E" w:rsidRPr="007A00D4" w:rsidRDefault="008C3B7E" w:rsidP="00B42F21">
            <w:pPr>
              <w:pStyle w:val="Tablebody"/>
              <w:spacing w:before="0" w:after="0" w:line="270" w:lineRule="exact"/>
              <w:rPr>
                <w:rFonts w:cs="Arial"/>
                <w:color w:val="auto"/>
                <w:sz w:val="22"/>
                <w:szCs w:val="22"/>
              </w:rPr>
            </w:pPr>
            <w:r w:rsidRPr="007A00D4">
              <w:rPr>
                <w:rFonts w:cs="Arial"/>
                <w:color w:val="auto"/>
                <w:sz w:val="22"/>
                <w:szCs w:val="22"/>
              </w:rPr>
              <w:t>Response to request for further information</w:t>
            </w:r>
          </w:p>
        </w:tc>
        <w:tc>
          <w:tcPr>
            <w:tcW w:w="1559" w:type="dxa"/>
            <w:tcBorders>
              <w:left w:val="nil"/>
              <w:right w:val="nil"/>
            </w:tcBorders>
          </w:tcPr>
          <w:p w14:paraId="0A993DE8" w14:textId="77777777" w:rsidR="008C3B7E" w:rsidRPr="007A00D4" w:rsidRDefault="008C3B7E" w:rsidP="00B42F21">
            <w:pPr>
              <w:pStyle w:val="Tablebody"/>
              <w:spacing w:before="0" w:after="0" w:line="270" w:lineRule="exact"/>
              <w:rPr>
                <w:rFonts w:cs="Arial"/>
                <w:color w:val="auto"/>
                <w:sz w:val="22"/>
                <w:szCs w:val="22"/>
              </w:rPr>
            </w:pPr>
            <w:r w:rsidRPr="007A00D4">
              <w:rPr>
                <w:rFonts w:cs="Arial"/>
                <w:color w:val="auto"/>
                <w:sz w:val="22"/>
                <w:szCs w:val="22"/>
              </w:rPr>
              <w:t>Requested 02/02/2004</w:t>
            </w:r>
          </w:p>
        </w:tc>
        <w:tc>
          <w:tcPr>
            <w:tcW w:w="3827" w:type="dxa"/>
            <w:tcBorders>
              <w:left w:val="nil"/>
              <w:right w:val="nil"/>
            </w:tcBorders>
          </w:tcPr>
          <w:p w14:paraId="33E89F1C" w14:textId="77777777" w:rsidR="008C3B7E" w:rsidRPr="007A00D4" w:rsidRDefault="008C3B7E" w:rsidP="00B42F21">
            <w:pPr>
              <w:pStyle w:val="Tablebody"/>
              <w:spacing w:before="0" w:after="0" w:line="270" w:lineRule="exact"/>
              <w:rPr>
                <w:rFonts w:cs="Arial"/>
                <w:color w:val="auto"/>
                <w:sz w:val="22"/>
                <w:szCs w:val="22"/>
              </w:rPr>
            </w:pPr>
            <w:r w:rsidRPr="007A00D4">
              <w:rPr>
                <w:rFonts w:cs="Arial"/>
                <w:color w:val="auto"/>
                <w:sz w:val="22"/>
                <w:szCs w:val="22"/>
              </w:rPr>
              <w:t>Received 13/04/2005</w:t>
            </w:r>
          </w:p>
        </w:tc>
      </w:tr>
      <w:tr w:rsidR="008C3B7E" w:rsidRPr="007A00D4" w14:paraId="4C7627FF" w14:textId="77777777" w:rsidTr="004D0C66">
        <w:tc>
          <w:tcPr>
            <w:tcW w:w="2660" w:type="dxa"/>
            <w:tcBorders>
              <w:left w:val="nil"/>
              <w:right w:val="nil"/>
            </w:tcBorders>
          </w:tcPr>
          <w:p w14:paraId="16DAE59A" w14:textId="77777777" w:rsidR="008C3B7E" w:rsidRPr="007A00D4" w:rsidRDefault="008C3B7E" w:rsidP="00B42F21">
            <w:pPr>
              <w:pStyle w:val="Tablebody"/>
              <w:spacing w:before="0" w:after="0" w:line="270" w:lineRule="exact"/>
              <w:rPr>
                <w:rFonts w:cs="Arial"/>
                <w:color w:val="auto"/>
                <w:sz w:val="22"/>
                <w:szCs w:val="22"/>
              </w:rPr>
            </w:pPr>
            <w:r w:rsidRPr="007A00D4">
              <w:rPr>
                <w:rFonts w:cs="Arial"/>
                <w:color w:val="auto"/>
                <w:sz w:val="22"/>
                <w:szCs w:val="22"/>
              </w:rPr>
              <w:t>Provision of further information by applicant</w:t>
            </w:r>
          </w:p>
        </w:tc>
        <w:tc>
          <w:tcPr>
            <w:tcW w:w="1559" w:type="dxa"/>
            <w:tcBorders>
              <w:left w:val="nil"/>
              <w:right w:val="nil"/>
            </w:tcBorders>
          </w:tcPr>
          <w:p w14:paraId="66A70B00" w14:textId="77777777" w:rsidR="008C3B7E" w:rsidRPr="007A00D4" w:rsidRDefault="008C3B7E" w:rsidP="00B42F21">
            <w:pPr>
              <w:pStyle w:val="Tablebody"/>
              <w:spacing w:before="0" w:after="0" w:line="270" w:lineRule="exact"/>
              <w:rPr>
                <w:rFonts w:cs="Arial"/>
                <w:color w:val="auto"/>
                <w:sz w:val="22"/>
                <w:szCs w:val="22"/>
              </w:rPr>
            </w:pPr>
          </w:p>
        </w:tc>
        <w:tc>
          <w:tcPr>
            <w:tcW w:w="3827" w:type="dxa"/>
            <w:tcBorders>
              <w:left w:val="nil"/>
              <w:right w:val="nil"/>
            </w:tcBorders>
          </w:tcPr>
          <w:p w14:paraId="315DF8D6" w14:textId="77777777" w:rsidR="008C3B7E" w:rsidRPr="007A00D4" w:rsidRDefault="008C3B7E" w:rsidP="00B42F21">
            <w:pPr>
              <w:pStyle w:val="Tablebody"/>
              <w:spacing w:before="0" w:after="0" w:line="270" w:lineRule="exact"/>
              <w:rPr>
                <w:rFonts w:cs="Arial"/>
                <w:color w:val="auto"/>
                <w:sz w:val="22"/>
                <w:szCs w:val="22"/>
              </w:rPr>
            </w:pPr>
            <w:r w:rsidRPr="007A00D4">
              <w:rPr>
                <w:rFonts w:cs="Arial"/>
                <w:color w:val="auto"/>
                <w:sz w:val="22"/>
                <w:szCs w:val="22"/>
              </w:rPr>
              <w:t>Received 26/04/2005</w:t>
            </w:r>
          </w:p>
          <w:p w14:paraId="7D1FEA8D" w14:textId="77777777" w:rsidR="008C3B7E" w:rsidRPr="007A00D4" w:rsidRDefault="008C3B7E" w:rsidP="00B42F21">
            <w:pPr>
              <w:pStyle w:val="Tablebody"/>
              <w:spacing w:before="0" w:after="0" w:line="270" w:lineRule="exact"/>
              <w:rPr>
                <w:rFonts w:cs="Arial"/>
                <w:color w:val="auto"/>
                <w:sz w:val="22"/>
                <w:szCs w:val="22"/>
              </w:rPr>
            </w:pPr>
            <w:r w:rsidRPr="007A00D4">
              <w:rPr>
                <w:rFonts w:cs="Arial"/>
                <w:color w:val="auto"/>
                <w:sz w:val="22"/>
                <w:szCs w:val="22"/>
              </w:rPr>
              <w:t>Erratum notice reference Report No. A2/063</w:t>
            </w:r>
          </w:p>
        </w:tc>
      </w:tr>
      <w:tr w:rsidR="008C3B7E" w:rsidRPr="007A00D4" w14:paraId="05812704" w14:textId="77777777" w:rsidTr="004D0C66">
        <w:tc>
          <w:tcPr>
            <w:tcW w:w="2660" w:type="dxa"/>
            <w:tcBorders>
              <w:left w:val="nil"/>
              <w:right w:val="nil"/>
            </w:tcBorders>
          </w:tcPr>
          <w:p w14:paraId="6BE93661" w14:textId="77777777" w:rsidR="008C3B7E" w:rsidRPr="007A00D4" w:rsidRDefault="008C3B7E" w:rsidP="00B42F21">
            <w:pPr>
              <w:pStyle w:val="Tablebody"/>
              <w:spacing w:before="0" w:after="0" w:line="270" w:lineRule="exact"/>
              <w:rPr>
                <w:rFonts w:cs="Arial"/>
                <w:color w:val="auto"/>
                <w:sz w:val="22"/>
                <w:szCs w:val="22"/>
              </w:rPr>
            </w:pPr>
            <w:r w:rsidRPr="007A00D4">
              <w:rPr>
                <w:rFonts w:cs="Arial"/>
                <w:color w:val="auto"/>
                <w:sz w:val="22"/>
                <w:szCs w:val="22"/>
              </w:rPr>
              <w:t>Permit determined</w:t>
            </w:r>
          </w:p>
        </w:tc>
        <w:tc>
          <w:tcPr>
            <w:tcW w:w="1559" w:type="dxa"/>
            <w:tcBorders>
              <w:left w:val="nil"/>
              <w:right w:val="nil"/>
            </w:tcBorders>
          </w:tcPr>
          <w:p w14:paraId="6CD811C9" w14:textId="77777777" w:rsidR="008C3B7E" w:rsidRPr="007A00D4" w:rsidRDefault="008C3B7E" w:rsidP="00B42F21">
            <w:pPr>
              <w:pStyle w:val="Tablebody"/>
              <w:spacing w:before="0" w:after="0" w:line="270" w:lineRule="exact"/>
              <w:rPr>
                <w:rFonts w:cs="Arial"/>
                <w:color w:val="auto"/>
                <w:sz w:val="22"/>
                <w:szCs w:val="22"/>
              </w:rPr>
            </w:pPr>
            <w:r w:rsidRPr="007A00D4">
              <w:rPr>
                <w:rFonts w:cs="Arial"/>
                <w:color w:val="auto"/>
                <w:sz w:val="22"/>
                <w:szCs w:val="22"/>
              </w:rPr>
              <w:t>14/10/2005</w:t>
            </w:r>
          </w:p>
        </w:tc>
        <w:tc>
          <w:tcPr>
            <w:tcW w:w="3827" w:type="dxa"/>
            <w:tcBorders>
              <w:left w:val="nil"/>
              <w:right w:val="nil"/>
            </w:tcBorders>
          </w:tcPr>
          <w:p w14:paraId="382F3140" w14:textId="77777777" w:rsidR="008C3B7E" w:rsidRPr="007A00D4" w:rsidRDefault="008C3B7E" w:rsidP="00B42F21">
            <w:pPr>
              <w:pStyle w:val="Tablebody"/>
              <w:spacing w:before="0" w:after="0" w:line="270" w:lineRule="exact"/>
              <w:rPr>
                <w:rFonts w:cs="Arial"/>
                <w:color w:val="auto"/>
                <w:sz w:val="22"/>
                <w:szCs w:val="22"/>
              </w:rPr>
            </w:pPr>
          </w:p>
        </w:tc>
      </w:tr>
      <w:tr w:rsidR="008C3B7E" w:rsidRPr="007A00D4" w14:paraId="1BB022D4" w14:textId="77777777" w:rsidTr="004D0C66">
        <w:tc>
          <w:tcPr>
            <w:tcW w:w="2660" w:type="dxa"/>
            <w:tcBorders>
              <w:left w:val="nil"/>
              <w:right w:val="nil"/>
            </w:tcBorders>
          </w:tcPr>
          <w:p w14:paraId="46C271DC" w14:textId="77777777" w:rsidR="008C3B7E" w:rsidRPr="007A00D4" w:rsidRDefault="008C3B7E" w:rsidP="00B42F21">
            <w:pPr>
              <w:pStyle w:val="Tablebody"/>
              <w:spacing w:before="0" w:after="0" w:line="270" w:lineRule="exact"/>
              <w:rPr>
                <w:rFonts w:cs="Arial"/>
                <w:color w:val="auto"/>
                <w:sz w:val="22"/>
                <w:szCs w:val="22"/>
              </w:rPr>
            </w:pPr>
            <w:r w:rsidRPr="007A00D4">
              <w:rPr>
                <w:rFonts w:cs="Arial"/>
                <w:color w:val="auto"/>
                <w:sz w:val="22"/>
                <w:szCs w:val="22"/>
              </w:rPr>
              <w:t>Variation notice MP3730MJ issued</w:t>
            </w:r>
          </w:p>
        </w:tc>
        <w:tc>
          <w:tcPr>
            <w:tcW w:w="1559" w:type="dxa"/>
            <w:tcBorders>
              <w:left w:val="nil"/>
              <w:right w:val="nil"/>
            </w:tcBorders>
          </w:tcPr>
          <w:p w14:paraId="2C96E19C" w14:textId="77777777" w:rsidR="008C3B7E" w:rsidRPr="007A00D4" w:rsidRDefault="008C3B7E" w:rsidP="00B42F21">
            <w:pPr>
              <w:pStyle w:val="Tablebody"/>
              <w:spacing w:before="0" w:after="0" w:line="270" w:lineRule="exact"/>
              <w:rPr>
                <w:rFonts w:cs="Arial"/>
                <w:color w:val="auto"/>
                <w:sz w:val="22"/>
                <w:szCs w:val="22"/>
              </w:rPr>
            </w:pPr>
            <w:r w:rsidRPr="007A00D4">
              <w:rPr>
                <w:rFonts w:cs="Arial"/>
                <w:color w:val="auto"/>
                <w:sz w:val="22"/>
                <w:szCs w:val="22"/>
              </w:rPr>
              <w:t>10/05/2007</w:t>
            </w:r>
          </w:p>
        </w:tc>
        <w:tc>
          <w:tcPr>
            <w:tcW w:w="3827" w:type="dxa"/>
            <w:tcBorders>
              <w:left w:val="nil"/>
              <w:right w:val="nil"/>
            </w:tcBorders>
          </w:tcPr>
          <w:p w14:paraId="3359EB99" w14:textId="77777777" w:rsidR="008C3B7E" w:rsidRPr="007A00D4" w:rsidRDefault="008C3B7E" w:rsidP="00B42F21">
            <w:pPr>
              <w:pStyle w:val="Tablebody"/>
              <w:spacing w:before="0" w:after="0" w:line="270" w:lineRule="exact"/>
              <w:rPr>
                <w:rFonts w:cs="Arial"/>
                <w:color w:val="auto"/>
                <w:sz w:val="22"/>
                <w:szCs w:val="22"/>
              </w:rPr>
            </w:pPr>
          </w:p>
        </w:tc>
      </w:tr>
      <w:tr w:rsidR="008C3B7E" w:rsidRPr="007A00D4" w14:paraId="51E24B7B" w14:textId="77777777" w:rsidTr="004D0C66">
        <w:tc>
          <w:tcPr>
            <w:tcW w:w="2660" w:type="dxa"/>
            <w:tcBorders>
              <w:left w:val="nil"/>
              <w:right w:val="nil"/>
            </w:tcBorders>
          </w:tcPr>
          <w:p w14:paraId="4F34D51D" w14:textId="77777777" w:rsidR="008C3B7E" w:rsidRPr="007A00D4" w:rsidRDefault="008C3B7E" w:rsidP="00B42F21">
            <w:pPr>
              <w:pStyle w:val="Tablebody"/>
              <w:spacing w:before="0" w:after="0" w:line="270" w:lineRule="exact"/>
              <w:rPr>
                <w:rFonts w:cs="Arial"/>
                <w:color w:val="auto"/>
                <w:sz w:val="22"/>
                <w:szCs w:val="22"/>
              </w:rPr>
            </w:pPr>
            <w:r w:rsidRPr="007A00D4">
              <w:rPr>
                <w:rFonts w:cs="Arial"/>
                <w:color w:val="auto"/>
                <w:sz w:val="22"/>
                <w:szCs w:val="22"/>
              </w:rPr>
              <w:t xml:space="preserve">Variation notice EPR/DP3733BK/V003 </w:t>
            </w:r>
          </w:p>
        </w:tc>
        <w:tc>
          <w:tcPr>
            <w:tcW w:w="1559" w:type="dxa"/>
            <w:tcBorders>
              <w:left w:val="nil"/>
              <w:right w:val="nil"/>
            </w:tcBorders>
          </w:tcPr>
          <w:p w14:paraId="38E098EB" w14:textId="77777777" w:rsidR="008C3B7E" w:rsidRPr="007A00D4" w:rsidRDefault="008C3B7E" w:rsidP="00B42F21">
            <w:pPr>
              <w:pStyle w:val="Tablebody"/>
              <w:spacing w:before="0" w:after="0" w:line="270" w:lineRule="exact"/>
              <w:rPr>
                <w:rFonts w:cs="Arial"/>
                <w:color w:val="auto"/>
                <w:sz w:val="22"/>
                <w:szCs w:val="22"/>
              </w:rPr>
            </w:pPr>
            <w:r w:rsidRPr="007A00D4">
              <w:rPr>
                <w:rFonts w:cs="Arial"/>
                <w:color w:val="auto"/>
                <w:sz w:val="22"/>
                <w:szCs w:val="22"/>
              </w:rPr>
              <w:t>Issued</w:t>
            </w:r>
          </w:p>
          <w:p w14:paraId="1B5751FB" w14:textId="77777777" w:rsidR="008C3B7E" w:rsidRPr="007A00D4" w:rsidRDefault="008C3B7E" w:rsidP="00B42F21">
            <w:pPr>
              <w:pStyle w:val="Tablebody"/>
              <w:spacing w:before="0" w:after="0" w:line="270" w:lineRule="exact"/>
              <w:rPr>
                <w:rFonts w:cs="Arial"/>
                <w:color w:val="auto"/>
                <w:sz w:val="22"/>
                <w:szCs w:val="22"/>
              </w:rPr>
            </w:pPr>
            <w:r w:rsidRPr="007A00D4">
              <w:rPr>
                <w:rFonts w:cs="Arial"/>
                <w:color w:val="auto"/>
                <w:sz w:val="22"/>
                <w:szCs w:val="22"/>
              </w:rPr>
              <w:t>12/06/2009</w:t>
            </w:r>
          </w:p>
        </w:tc>
        <w:tc>
          <w:tcPr>
            <w:tcW w:w="3827" w:type="dxa"/>
            <w:tcBorders>
              <w:left w:val="nil"/>
              <w:right w:val="nil"/>
            </w:tcBorders>
          </w:tcPr>
          <w:p w14:paraId="7FF0BF28" w14:textId="77777777" w:rsidR="008C3B7E" w:rsidRPr="007A00D4" w:rsidRDefault="008C3B7E" w:rsidP="00B42F21">
            <w:pPr>
              <w:pStyle w:val="Tablebody"/>
              <w:spacing w:before="0" w:after="0" w:line="270" w:lineRule="exact"/>
              <w:rPr>
                <w:rFonts w:cs="Arial"/>
                <w:color w:val="auto"/>
                <w:sz w:val="22"/>
                <w:szCs w:val="22"/>
              </w:rPr>
            </w:pPr>
          </w:p>
        </w:tc>
      </w:tr>
      <w:tr w:rsidR="008C3B7E" w:rsidRPr="007A00D4" w14:paraId="1AFD40BD" w14:textId="77777777" w:rsidTr="004D0C66">
        <w:tc>
          <w:tcPr>
            <w:tcW w:w="2660" w:type="dxa"/>
            <w:tcBorders>
              <w:left w:val="nil"/>
              <w:right w:val="nil"/>
            </w:tcBorders>
          </w:tcPr>
          <w:p w14:paraId="71768187" w14:textId="77777777" w:rsidR="008C3B7E" w:rsidRPr="007A00D4" w:rsidRDefault="008C3B7E" w:rsidP="00B42F21">
            <w:pPr>
              <w:pStyle w:val="Tablebody"/>
              <w:spacing w:before="0" w:after="0" w:line="270" w:lineRule="exact"/>
              <w:rPr>
                <w:rFonts w:cs="Arial"/>
                <w:color w:val="auto"/>
                <w:sz w:val="22"/>
                <w:szCs w:val="22"/>
              </w:rPr>
            </w:pPr>
            <w:r w:rsidRPr="007A00D4">
              <w:rPr>
                <w:rFonts w:cs="Arial"/>
                <w:color w:val="auto"/>
                <w:sz w:val="22"/>
                <w:szCs w:val="22"/>
              </w:rPr>
              <w:t xml:space="preserve">Application </w:t>
            </w:r>
            <w:r w:rsidR="00FD7859">
              <w:rPr>
                <w:rFonts w:cs="Arial"/>
                <w:color w:val="auto"/>
                <w:sz w:val="22"/>
                <w:szCs w:val="22"/>
              </w:rPr>
              <w:t>EPR/</w:t>
            </w:r>
            <w:r w:rsidRPr="007A00D4">
              <w:rPr>
                <w:rFonts w:cs="Arial"/>
                <w:color w:val="auto"/>
                <w:sz w:val="22"/>
                <w:szCs w:val="22"/>
              </w:rPr>
              <w:t>DP3733BK</w:t>
            </w:r>
            <w:r>
              <w:rPr>
                <w:rFonts w:cs="Arial"/>
                <w:color w:val="auto"/>
                <w:sz w:val="22"/>
                <w:szCs w:val="22"/>
              </w:rPr>
              <w:t>/V004</w:t>
            </w:r>
          </w:p>
        </w:tc>
        <w:tc>
          <w:tcPr>
            <w:tcW w:w="1559" w:type="dxa"/>
            <w:tcBorders>
              <w:left w:val="nil"/>
              <w:right w:val="nil"/>
            </w:tcBorders>
          </w:tcPr>
          <w:p w14:paraId="6A53FBB2" w14:textId="77777777" w:rsidR="008C3B7E" w:rsidRPr="007A00D4" w:rsidRDefault="008C3B7E" w:rsidP="00B42F21">
            <w:pPr>
              <w:pStyle w:val="Tablebody"/>
              <w:spacing w:before="0" w:after="0" w:line="270" w:lineRule="exact"/>
              <w:rPr>
                <w:rFonts w:cs="Arial"/>
                <w:color w:val="auto"/>
                <w:sz w:val="22"/>
                <w:szCs w:val="22"/>
              </w:rPr>
            </w:pPr>
            <w:r w:rsidRPr="007A00D4">
              <w:rPr>
                <w:rFonts w:cs="Arial"/>
                <w:color w:val="auto"/>
                <w:sz w:val="22"/>
                <w:szCs w:val="22"/>
              </w:rPr>
              <w:t>Received 14/05/2015</w:t>
            </w:r>
          </w:p>
        </w:tc>
        <w:tc>
          <w:tcPr>
            <w:tcW w:w="3827" w:type="dxa"/>
            <w:tcBorders>
              <w:left w:val="nil"/>
              <w:right w:val="nil"/>
            </w:tcBorders>
          </w:tcPr>
          <w:p w14:paraId="32EBCBFC" w14:textId="77777777" w:rsidR="008C3B7E" w:rsidRPr="007A00D4" w:rsidRDefault="008C3B7E" w:rsidP="00B42F21">
            <w:pPr>
              <w:pStyle w:val="Tablebody"/>
              <w:spacing w:before="0" w:after="0" w:line="270" w:lineRule="exact"/>
              <w:rPr>
                <w:rFonts w:cs="Arial"/>
                <w:color w:val="auto"/>
                <w:sz w:val="22"/>
                <w:szCs w:val="22"/>
              </w:rPr>
            </w:pPr>
          </w:p>
        </w:tc>
      </w:tr>
      <w:tr w:rsidR="008C3B7E" w:rsidRPr="007A00D4" w14:paraId="11622CFB" w14:textId="77777777" w:rsidTr="004D0C66">
        <w:tc>
          <w:tcPr>
            <w:tcW w:w="2660" w:type="dxa"/>
            <w:tcBorders>
              <w:left w:val="nil"/>
              <w:right w:val="nil"/>
            </w:tcBorders>
          </w:tcPr>
          <w:p w14:paraId="00A9635D" w14:textId="77777777" w:rsidR="008C3B7E" w:rsidRPr="007A00D4" w:rsidRDefault="008C3B7E" w:rsidP="00B42F21">
            <w:pPr>
              <w:pStyle w:val="Tablebody"/>
              <w:spacing w:before="0" w:after="0" w:line="270" w:lineRule="exact"/>
              <w:rPr>
                <w:rFonts w:cs="Arial"/>
                <w:color w:val="auto"/>
                <w:sz w:val="22"/>
                <w:szCs w:val="22"/>
              </w:rPr>
            </w:pPr>
            <w:r w:rsidRPr="007A00D4">
              <w:rPr>
                <w:rFonts w:cs="Arial"/>
                <w:color w:val="auto"/>
                <w:sz w:val="22"/>
                <w:szCs w:val="22"/>
              </w:rPr>
              <w:t>Request for further information</w:t>
            </w:r>
          </w:p>
        </w:tc>
        <w:tc>
          <w:tcPr>
            <w:tcW w:w="1559" w:type="dxa"/>
            <w:tcBorders>
              <w:left w:val="nil"/>
              <w:right w:val="nil"/>
            </w:tcBorders>
          </w:tcPr>
          <w:p w14:paraId="7D558BF2" w14:textId="77777777" w:rsidR="008C3B7E" w:rsidRPr="007A00D4" w:rsidRDefault="008C3B7E" w:rsidP="00B42F21">
            <w:pPr>
              <w:pStyle w:val="Tablebody"/>
              <w:spacing w:before="0" w:after="0" w:line="270" w:lineRule="exact"/>
              <w:rPr>
                <w:rFonts w:cs="Arial"/>
                <w:color w:val="auto"/>
                <w:sz w:val="22"/>
                <w:szCs w:val="22"/>
              </w:rPr>
            </w:pPr>
            <w:r w:rsidRPr="007A00D4">
              <w:rPr>
                <w:rFonts w:cs="Arial"/>
                <w:color w:val="auto"/>
                <w:sz w:val="22"/>
                <w:szCs w:val="22"/>
              </w:rPr>
              <w:t>05/06/2015</w:t>
            </w:r>
          </w:p>
        </w:tc>
        <w:tc>
          <w:tcPr>
            <w:tcW w:w="3827" w:type="dxa"/>
            <w:tcBorders>
              <w:left w:val="nil"/>
              <w:right w:val="nil"/>
            </w:tcBorders>
          </w:tcPr>
          <w:p w14:paraId="55E6C6B7" w14:textId="77777777" w:rsidR="008C3B7E" w:rsidRPr="007A00D4" w:rsidRDefault="008C3B7E" w:rsidP="00B42F21">
            <w:pPr>
              <w:pStyle w:val="Tablebody"/>
              <w:spacing w:before="0" w:after="0" w:line="270" w:lineRule="exact"/>
              <w:rPr>
                <w:rFonts w:cs="Arial"/>
                <w:color w:val="auto"/>
                <w:sz w:val="22"/>
                <w:szCs w:val="22"/>
              </w:rPr>
            </w:pPr>
            <w:r w:rsidRPr="007A00D4">
              <w:rPr>
                <w:rFonts w:cs="Arial"/>
                <w:color w:val="auto"/>
                <w:sz w:val="22"/>
                <w:szCs w:val="22"/>
              </w:rPr>
              <w:t>Information received 16/06/2015</w:t>
            </w:r>
          </w:p>
        </w:tc>
      </w:tr>
      <w:tr w:rsidR="008C3B7E" w:rsidRPr="007A00D4" w14:paraId="2E3E715B" w14:textId="77777777" w:rsidTr="004D0C66">
        <w:tc>
          <w:tcPr>
            <w:tcW w:w="2660" w:type="dxa"/>
            <w:tcBorders>
              <w:left w:val="nil"/>
              <w:right w:val="nil"/>
            </w:tcBorders>
          </w:tcPr>
          <w:p w14:paraId="7E644C22" w14:textId="77777777" w:rsidR="008C3B7E" w:rsidRPr="007A00D4" w:rsidRDefault="008C3B7E" w:rsidP="00B42F21">
            <w:pPr>
              <w:pStyle w:val="Tablebody"/>
              <w:spacing w:before="0" w:after="0" w:line="270" w:lineRule="exact"/>
              <w:rPr>
                <w:rFonts w:cs="Arial"/>
                <w:color w:val="auto"/>
                <w:sz w:val="22"/>
                <w:szCs w:val="22"/>
              </w:rPr>
            </w:pPr>
            <w:r w:rsidRPr="007A00D4">
              <w:rPr>
                <w:rFonts w:cs="Arial"/>
                <w:color w:val="auto"/>
                <w:sz w:val="22"/>
                <w:szCs w:val="22"/>
              </w:rPr>
              <w:t>Request for further information</w:t>
            </w:r>
          </w:p>
        </w:tc>
        <w:tc>
          <w:tcPr>
            <w:tcW w:w="1559" w:type="dxa"/>
            <w:tcBorders>
              <w:left w:val="nil"/>
              <w:right w:val="nil"/>
            </w:tcBorders>
          </w:tcPr>
          <w:p w14:paraId="68C9A1F8" w14:textId="77777777" w:rsidR="008C3B7E" w:rsidRPr="007A00D4" w:rsidRDefault="008C3B7E" w:rsidP="00B42F21">
            <w:pPr>
              <w:pStyle w:val="Tablebody"/>
              <w:spacing w:before="0" w:after="0" w:line="270" w:lineRule="exact"/>
              <w:rPr>
                <w:rFonts w:cs="Arial"/>
                <w:color w:val="auto"/>
                <w:sz w:val="22"/>
                <w:szCs w:val="22"/>
              </w:rPr>
            </w:pPr>
            <w:r w:rsidRPr="007A00D4">
              <w:rPr>
                <w:rFonts w:cs="Arial"/>
                <w:color w:val="auto"/>
                <w:sz w:val="22"/>
                <w:szCs w:val="22"/>
              </w:rPr>
              <w:t>29/06/2015</w:t>
            </w:r>
          </w:p>
        </w:tc>
        <w:tc>
          <w:tcPr>
            <w:tcW w:w="3827" w:type="dxa"/>
            <w:tcBorders>
              <w:left w:val="nil"/>
              <w:right w:val="nil"/>
            </w:tcBorders>
          </w:tcPr>
          <w:p w14:paraId="1A579D68" w14:textId="77777777" w:rsidR="008C3B7E" w:rsidRPr="007A00D4" w:rsidRDefault="008C3B7E" w:rsidP="00B42F21">
            <w:pPr>
              <w:pStyle w:val="Tablebody"/>
              <w:spacing w:before="0" w:after="0" w:line="270" w:lineRule="exact"/>
              <w:rPr>
                <w:rFonts w:cs="Arial"/>
                <w:color w:val="auto"/>
                <w:sz w:val="22"/>
                <w:szCs w:val="22"/>
              </w:rPr>
            </w:pPr>
            <w:r w:rsidRPr="007A00D4">
              <w:rPr>
                <w:rFonts w:cs="Arial"/>
                <w:color w:val="auto"/>
                <w:sz w:val="22"/>
                <w:szCs w:val="22"/>
              </w:rPr>
              <w:t>Information received 10/07/2015</w:t>
            </w:r>
          </w:p>
        </w:tc>
      </w:tr>
      <w:tr w:rsidR="008C3B7E" w:rsidRPr="007A00D4" w14:paraId="4C4B26B7" w14:textId="77777777" w:rsidTr="004D0C66">
        <w:tc>
          <w:tcPr>
            <w:tcW w:w="2660" w:type="dxa"/>
            <w:tcBorders>
              <w:left w:val="nil"/>
              <w:right w:val="nil"/>
            </w:tcBorders>
          </w:tcPr>
          <w:p w14:paraId="2C8F69FB" w14:textId="77777777" w:rsidR="008C3B7E" w:rsidRPr="007A00D4" w:rsidRDefault="008C3B7E" w:rsidP="00B42F21">
            <w:pPr>
              <w:pStyle w:val="Tablebody"/>
              <w:spacing w:before="0" w:after="0" w:line="270" w:lineRule="exact"/>
              <w:rPr>
                <w:rFonts w:cs="Arial"/>
                <w:color w:val="auto"/>
                <w:sz w:val="22"/>
                <w:szCs w:val="22"/>
              </w:rPr>
            </w:pPr>
            <w:r w:rsidRPr="007A00D4">
              <w:rPr>
                <w:rFonts w:cs="Arial"/>
                <w:color w:val="auto"/>
                <w:sz w:val="22"/>
                <w:szCs w:val="22"/>
              </w:rPr>
              <w:t>Provision of further information by applicant</w:t>
            </w:r>
          </w:p>
        </w:tc>
        <w:tc>
          <w:tcPr>
            <w:tcW w:w="1559" w:type="dxa"/>
            <w:tcBorders>
              <w:left w:val="nil"/>
              <w:right w:val="nil"/>
            </w:tcBorders>
          </w:tcPr>
          <w:p w14:paraId="14E18553" w14:textId="77777777" w:rsidR="008C3B7E" w:rsidRPr="007A00D4" w:rsidRDefault="008C3B7E" w:rsidP="00B42F21">
            <w:pPr>
              <w:pStyle w:val="Tablebody"/>
              <w:spacing w:before="0" w:after="0" w:line="270" w:lineRule="exact"/>
              <w:rPr>
                <w:rFonts w:cs="Arial"/>
                <w:color w:val="auto"/>
                <w:sz w:val="22"/>
                <w:szCs w:val="22"/>
              </w:rPr>
            </w:pPr>
          </w:p>
        </w:tc>
        <w:tc>
          <w:tcPr>
            <w:tcW w:w="3827" w:type="dxa"/>
            <w:tcBorders>
              <w:left w:val="nil"/>
              <w:right w:val="nil"/>
            </w:tcBorders>
          </w:tcPr>
          <w:p w14:paraId="2AC46B0A" w14:textId="77777777" w:rsidR="008C3B7E" w:rsidRPr="007A00D4" w:rsidRDefault="008C3B7E" w:rsidP="00B42F21">
            <w:pPr>
              <w:pStyle w:val="Tablebody"/>
              <w:spacing w:before="0" w:after="0" w:line="270" w:lineRule="exact"/>
              <w:rPr>
                <w:rFonts w:cs="Arial"/>
                <w:color w:val="auto"/>
                <w:sz w:val="22"/>
                <w:szCs w:val="22"/>
              </w:rPr>
            </w:pPr>
            <w:r w:rsidRPr="007A00D4">
              <w:rPr>
                <w:rFonts w:cs="Arial"/>
                <w:color w:val="auto"/>
                <w:sz w:val="22"/>
                <w:szCs w:val="22"/>
              </w:rPr>
              <w:t>03/07/2015 &amp; 08/07/2015</w:t>
            </w:r>
          </w:p>
        </w:tc>
      </w:tr>
      <w:tr w:rsidR="008C3B7E" w:rsidRPr="007A00D4" w14:paraId="2E2EB608" w14:textId="77777777" w:rsidTr="004D0C66">
        <w:tc>
          <w:tcPr>
            <w:tcW w:w="2660" w:type="dxa"/>
            <w:tcBorders>
              <w:left w:val="nil"/>
              <w:right w:val="nil"/>
            </w:tcBorders>
          </w:tcPr>
          <w:p w14:paraId="7A190A47" w14:textId="77777777" w:rsidR="008C3B7E" w:rsidRPr="007A00D4" w:rsidRDefault="008C3B7E" w:rsidP="00B42F21">
            <w:pPr>
              <w:pStyle w:val="Tablebody"/>
              <w:spacing w:before="0" w:after="0" w:line="270" w:lineRule="exact"/>
              <w:rPr>
                <w:rFonts w:cs="Arial"/>
                <w:color w:val="auto"/>
                <w:sz w:val="22"/>
                <w:szCs w:val="22"/>
              </w:rPr>
            </w:pPr>
            <w:r w:rsidRPr="007A00D4">
              <w:rPr>
                <w:rFonts w:cs="Arial"/>
                <w:color w:val="auto"/>
                <w:sz w:val="22"/>
                <w:szCs w:val="22"/>
              </w:rPr>
              <w:t>Schedule 5 notice issued to request more information</w:t>
            </w:r>
          </w:p>
        </w:tc>
        <w:tc>
          <w:tcPr>
            <w:tcW w:w="1559" w:type="dxa"/>
            <w:tcBorders>
              <w:left w:val="nil"/>
              <w:right w:val="nil"/>
            </w:tcBorders>
          </w:tcPr>
          <w:p w14:paraId="2DAC30CB" w14:textId="77777777" w:rsidR="008C3B7E" w:rsidRPr="007A00D4" w:rsidRDefault="008C3B7E" w:rsidP="00B42F21">
            <w:pPr>
              <w:pStyle w:val="Tablebody"/>
              <w:spacing w:before="0" w:after="0" w:line="270" w:lineRule="exact"/>
              <w:rPr>
                <w:rFonts w:cs="Arial"/>
                <w:color w:val="auto"/>
                <w:sz w:val="22"/>
                <w:szCs w:val="22"/>
              </w:rPr>
            </w:pPr>
            <w:r w:rsidRPr="007A00D4">
              <w:rPr>
                <w:rFonts w:cs="Arial"/>
                <w:color w:val="auto"/>
                <w:sz w:val="22"/>
                <w:szCs w:val="22"/>
              </w:rPr>
              <w:t>04/01/2016</w:t>
            </w:r>
          </w:p>
        </w:tc>
        <w:tc>
          <w:tcPr>
            <w:tcW w:w="3827" w:type="dxa"/>
            <w:tcBorders>
              <w:left w:val="nil"/>
              <w:right w:val="nil"/>
            </w:tcBorders>
          </w:tcPr>
          <w:p w14:paraId="41D89DE8" w14:textId="77777777" w:rsidR="008C3B7E" w:rsidRPr="007A00D4" w:rsidRDefault="00372BEB" w:rsidP="00B42F21">
            <w:pPr>
              <w:pStyle w:val="Tablebody"/>
              <w:spacing w:before="0" w:after="0" w:line="270" w:lineRule="exact"/>
              <w:rPr>
                <w:rFonts w:cs="Arial"/>
                <w:color w:val="auto"/>
                <w:sz w:val="22"/>
                <w:szCs w:val="22"/>
              </w:rPr>
            </w:pPr>
            <w:r>
              <w:rPr>
                <w:rFonts w:cs="Arial"/>
                <w:color w:val="auto"/>
                <w:sz w:val="22"/>
                <w:szCs w:val="22"/>
              </w:rPr>
              <w:t>Revised stability assessment</w:t>
            </w:r>
          </w:p>
        </w:tc>
      </w:tr>
      <w:tr w:rsidR="008C3B7E" w:rsidRPr="007A00D4" w14:paraId="1C0FA270" w14:textId="77777777" w:rsidTr="004D0C66">
        <w:tc>
          <w:tcPr>
            <w:tcW w:w="2660" w:type="dxa"/>
            <w:tcBorders>
              <w:left w:val="nil"/>
              <w:right w:val="nil"/>
            </w:tcBorders>
          </w:tcPr>
          <w:p w14:paraId="510A2832" w14:textId="77777777" w:rsidR="008C3B7E" w:rsidRPr="007A00D4" w:rsidRDefault="008C3B7E" w:rsidP="00B42F21">
            <w:pPr>
              <w:pStyle w:val="Tablebody"/>
              <w:spacing w:before="0" w:after="0" w:line="270" w:lineRule="exact"/>
              <w:rPr>
                <w:rFonts w:cs="Arial"/>
                <w:color w:val="auto"/>
                <w:sz w:val="22"/>
                <w:szCs w:val="22"/>
              </w:rPr>
            </w:pPr>
            <w:r w:rsidRPr="007A00D4">
              <w:rPr>
                <w:rFonts w:cs="Arial"/>
                <w:color w:val="auto"/>
                <w:sz w:val="22"/>
                <w:szCs w:val="22"/>
              </w:rPr>
              <w:t>60 Day extension to Schedule 5 granted to operator</w:t>
            </w:r>
          </w:p>
        </w:tc>
        <w:tc>
          <w:tcPr>
            <w:tcW w:w="1559" w:type="dxa"/>
            <w:tcBorders>
              <w:left w:val="nil"/>
              <w:right w:val="nil"/>
            </w:tcBorders>
          </w:tcPr>
          <w:p w14:paraId="0DB4F776" w14:textId="77777777" w:rsidR="008C3B7E" w:rsidRPr="007A00D4" w:rsidRDefault="008C3B7E" w:rsidP="00B42F21">
            <w:pPr>
              <w:pStyle w:val="Tablebody"/>
              <w:spacing w:before="0" w:after="0" w:line="270" w:lineRule="exact"/>
              <w:rPr>
                <w:rFonts w:cs="Arial"/>
                <w:color w:val="auto"/>
                <w:sz w:val="22"/>
                <w:szCs w:val="22"/>
              </w:rPr>
            </w:pPr>
            <w:r w:rsidRPr="007A00D4">
              <w:rPr>
                <w:rFonts w:cs="Arial"/>
                <w:color w:val="auto"/>
                <w:sz w:val="22"/>
                <w:szCs w:val="22"/>
              </w:rPr>
              <w:t>10/02/2016</w:t>
            </w:r>
          </w:p>
        </w:tc>
        <w:tc>
          <w:tcPr>
            <w:tcW w:w="3827" w:type="dxa"/>
            <w:tcBorders>
              <w:left w:val="nil"/>
              <w:right w:val="nil"/>
            </w:tcBorders>
          </w:tcPr>
          <w:p w14:paraId="72860F8E" w14:textId="77777777" w:rsidR="008C3B7E" w:rsidRPr="007A00D4" w:rsidRDefault="008C3B7E" w:rsidP="00B42F21">
            <w:pPr>
              <w:pStyle w:val="Tablebody"/>
              <w:spacing w:before="0" w:after="0" w:line="270" w:lineRule="exact"/>
              <w:rPr>
                <w:rFonts w:cs="Arial"/>
                <w:color w:val="auto"/>
                <w:sz w:val="22"/>
                <w:szCs w:val="22"/>
              </w:rPr>
            </w:pPr>
          </w:p>
        </w:tc>
      </w:tr>
      <w:tr w:rsidR="00372BEB" w:rsidRPr="007A00D4" w14:paraId="27FA4918" w14:textId="77777777" w:rsidTr="004D0C66">
        <w:tc>
          <w:tcPr>
            <w:tcW w:w="2660" w:type="dxa"/>
            <w:tcBorders>
              <w:left w:val="nil"/>
              <w:right w:val="nil"/>
            </w:tcBorders>
          </w:tcPr>
          <w:p w14:paraId="1ED7733D" w14:textId="77777777" w:rsidR="00372BEB" w:rsidRPr="007A00D4" w:rsidRDefault="00372BEB" w:rsidP="00B42F21">
            <w:pPr>
              <w:pStyle w:val="Tablebody"/>
              <w:spacing w:before="0" w:after="0" w:line="270" w:lineRule="exact"/>
              <w:rPr>
                <w:rFonts w:cs="Arial"/>
                <w:color w:val="auto"/>
                <w:sz w:val="22"/>
                <w:szCs w:val="22"/>
              </w:rPr>
            </w:pPr>
            <w:r w:rsidRPr="007A00D4">
              <w:rPr>
                <w:rFonts w:cs="Arial"/>
                <w:color w:val="auto"/>
                <w:sz w:val="22"/>
                <w:szCs w:val="22"/>
              </w:rPr>
              <w:t>Provision of further information by applicant</w:t>
            </w:r>
          </w:p>
        </w:tc>
        <w:tc>
          <w:tcPr>
            <w:tcW w:w="1559" w:type="dxa"/>
            <w:tcBorders>
              <w:left w:val="nil"/>
              <w:right w:val="nil"/>
            </w:tcBorders>
          </w:tcPr>
          <w:p w14:paraId="4A6CA8C0" w14:textId="77777777" w:rsidR="00372BEB" w:rsidRPr="007A00D4" w:rsidRDefault="00372BEB" w:rsidP="00B42F21">
            <w:pPr>
              <w:pStyle w:val="Tablebody"/>
              <w:spacing w:before="0" w:after="0" w:line="270" w:lineRule="exact"/>
              <w:rPr>
                <w:rFonts w:cs="Arial"/>
                <w:color w:val="auto"/>
                <w:sz w:val="22"/>
                <w:szCs w:val="22"/>
              </w:rPr>
            </w:pPr>
            <w:r>
              <w:rPr>
                <w:rFonts w:cs="Arial"/>
                <w:color w:val="auto"/>
                <w:sz w:val="22"/>
                <w:szCs w:val="22"/>
              </w:rPr>
              <w:t>08/03/2016</w:t>
            </w:r>
          </w:p>
        </w:tc>
        <w:tc>
          <w:tcPr>
            <w:tcW w:w="3827" w:type="dxa"/>
            <w:tcBorders>
              <w:left w:val="nil"/>
              <w:right w:val="nil"/>
            </w:tcBorders>
          </w:tcPr>
          <w:p w14:paraId="4592B36D" w14:textId="77777777" w:rsidR="00372BEB" w:rsidRPr="007A00D4" w:rsidRDefault="00372BEB" w:rsidP="00B42F21">
            <w:pPr>
              <w:pStyle w:val="Tablebody"/>
              <w:spacing w:before="0" w:after="0" w:line="270" w:lineRule="exact"/>
              <w:rPr>
                <w:rFonts w:cs="Arial"/>
                <w:color w:val="auto"/>
                <w:sz w:val="22"/>
                <w:szCs w:val="22"/>
              </w:rPr>
            </w:pPr>
            <w:r>
              <w:rPr>
                <w:rFonts w:cs="Arial"/>
                <w:color w:val="auto"/>
                <w:sz w:val="22"/>
                <w:szCs w:val="22"/>
              </w:rPr>
              <w:t>Information received</w:t>
            </w:r>
          </w:p>
        </w:tc>
      </w:tr>
      <w:tr w:rsidR="008C3B7E" w:rsidRPr="007A00D4" w14:paraId="67F34B03" w14:textId="77777777" w:rsidTr="004D0C66">
        <w:tc>
          <w:tcPr>
            <w:tcW w:w="2660" w:type="dxa"/>
            <w:tcBorders>
              <w:left w:val="nil"/>
              <w:right w:val="nil"/>
            </w:tcBorders>
          </w:tcPr>
          <w:p w14:paraId="47D2F828" w14:textId="77777777" w:rsidR="008C3B7E" w:rsidRPr="007A00D4" w:rsidRDefault="00372BEB" w:rsidP="00B42F21">
            <w:pPr>
              <w:pStyle w:val="Tablebody"/>
              <w:spacing w:before="0" w:after="0" w:line="270" w:lineRule="exact"/>
              <w:rPr>
                <w:rFonts w:cs="Arial"/>
                <w:color w:val="auto"/>
                <w:sz w:val="22"/>
                <w:szCs w:val="22"/>
              </w:rPr>
            </w:pPr>
            <w:r w:rsidRPr="007A00D4">
              <w:rPr>
                <w:rFonts w:cs="Arial"/>
                <w:color w:val="auto"/>
                <w:sz w:val="22"/>
                <w:szCs w:val="22"/>
              </w:rPr>
              <w:t>Request for further information</w:t>
            </w:r>
          </w:p>
        </w:tc>
        <w:tc>
          <w:tcPr>
            <w:tcW w:w="1559" w:type="dxa"/>
            <w:tcBorders>
              <w:left w:val="nil"/>
              <w:right w:val="nil"/>
            </w:tcBorders>
          </w:tcPr>
          <w:p w14:paraId="0386F997" w14:textId="77777777" w:rsidR="008C3B7E" w:rsidRPr="007A00D4" w:rsidRDefault="00372BEB" w:rsidP="00B42F21">
            <w:pPr>
              <w:pStyle w:val="Tablebody"/>
              <w:spacing w:before="0" w:after="0" w:line="270" w:lineRule="exact"/>
              <w:rPr>
                <w:rFonts w:cs="Arial"/>
                <w:color w:val="auto"/>
                <w:sz w:val="22"/>
                <w:szCs w:val="22"/>
              </w:rPr>
            </w:pPr>
            <w:r>
              <w:rPr>
                <w:rFonts w:cs="Arial"/>
                <w:color w:val="auto"/>
                <w:sz w:val="22"/>
                <w:szCs w:val="22"/>
              </w:rPr>
              <w:t>15/03/2016</w:t>
            </w:r>
          </w:p>
        </w:tc>
        <w:tc>
          <w:tcPr>
            <w:tcW w:w="3827" w:type="dxa"/>
            <w:tcBorders>
              <w:left w:val="nil"/>
              <w:right w:val="nil"/>
            </w:tcBorders>
          </w:tcPr>
          <w:p w14:paraId="6C21CE46" w14:textId="77777777" w:rsidR="008C3B7E" w:rsidRPr="007A00D4" w:rsidRDefault="00372BEB" w:rsidP="00B42F21">
            <w:pPr>
              <w:pStyle w:val="Tablebody"/>
              <w:spacing w:before="0" w:after="0" w:line="270" w:lineRule="exact"/>
              <w:rPr>
                <w:rFonts w:cs="Arial"/>
                <w:color w:val="auto"/>
                <w:sz w:val="22"/>
                <w:szCs w:val="22"/>
              </w:rPr>
            </w:pPr>
            <w:r>
              <w:rPr>
                <w:rFonts w:cs="Arial"/>
                <w:color w:val="auto"/>
                <w:sz w:val="22"/>
                <w:szCs w:val="22"/>
              </w:rPr>
              <w:t xml:space="preserve">Further Stability assessment </w:t>
            </w:r>
          </w:p>
        </w:tc>
      </w:tr>
      <w:tr w:rsidR="00372BEB" w:rsidRPr="007A00D4" w14:paraId="5FA6C443" w14:textId="77777777" w:rsidTr="004D0C66">
        <w:tc>
          <w:tcPr>
            <w:tcW w:w="2660" w:type="dxa"/>
            <w:tcBorders>
              <w:left w:val="nil"/>
              <w:right w:val="nil"/>
            </w:tcBorders>
          </w:tcPr>
          <w:p w14:paraId="7B91AE64" w14:textId="77777777" w:rsidR="00372BEB" w:rsidRPr="007A00D4" w:rsidRDefault="00372BEB" w:rsidP="00B42F21">
            <w:pPr>
              <w:pStyle w:val="Tablebody"/>
              <w:spacing w:before="0" w:after="0" w:line="270" w:lineRule="exact"/>
              <w:rPr>
                <w:rFonts w:cs="Arial"/>
                <w:color w:val="auto"/>
                <w:sz w:val="22"/>
                <w:szCs w:val="22"/>
              </w:rPr>
            </w:pPr>
            <w:r w:rsidRPr="007A00D4">
              <w:rPr>
                <w:rFonts w:cs="Arial"/>
                <w:color w:val="auto"/>
                <w:sz w:val="22"/>
                <w:szCs w:val="22"/>
              </w:rPr>
              <w:t>Provision of further information by applicant</w:t>
            </w:r>
          </w:p>
        </w:tc>
        <w:tc>
          <w:tcPr>
            <w:tcW w:w="1559" w:type="dxa"/>
            <w:tcBorders>
              <w:left w:val="nil"/>
              <w:right w:val="nil"/>
            </w:tcBorders>
          </w:tcPr>
          <w:p w14:paraId="1EDC3FA5" w14:textId="77777777" w:rsidR="00372BEB" w:rsidRDefault="00372BEB" w:rsidP="00B42F21">
            <w:pPr>
              <w:pStyle w:val="Tablebody"/>
              <w:spacing w:before="0" w:after="0" w:line="270" w:lineRule="exact"/>
              <w:rPr>
                <w:rFonts w:cs="Arial"/>
                <w:color w:val="auto"/>
                <w:sz w:val="22"/>
                <w:szCs w:val="22"/>
              </w:rPr>
            </w:pPr>
            <w:r>
              <w:rPr>
                <w:rFonts w:cs="Arial"/>
                <w:color w:val="auto"/>
                <w:sz w:val="22"/>
                <w:szCs w:val="22"/>
              </w:rPr>
              <w:t>24/03/2016</w:t>
            </w:r>
          </w:p>
        </w:tc>
        <w:tc>
          <w:tcPr>
            <w:tcW w:w="3827" w:type="dxa"/>
            <w:tcBorders>
              <w:left w:val="nil"/>
              <w:right w:val="nil"/>
            </w:tcBorders>
          </w:tcPr>
          <w:p w14:paraId="0282669A" w14:textId="560423CA" w:rsidR="00372BEB" w:rsidRDefault="00372BEB" w:rsidP="00B42F21">
            <w:pPr>
              <w:pStyle w:val="Tablebody"/>
              <w:spacing w:before="0" w:after="0" w:line="270" w:lineRule="exact"/>
              <w:rPr>
                <w:rFonts w:cs="Arial"/>
                <w:color w:val="auto"/>
                <w:sz w:val="22"/>
                <w:szCs w:val="22"/>
              </w:rPr>
            </w:pPr>
            <w:r>
              <w:rPr>
                <w:rFonts w:cs="Arial"/>
                <w:color w:val="auto"/>
                <w:sz w:val="22"/>
                <w:szCs w:val="22"/>
              </w:rPr>
              <w:t xml:space="preserve">Information </w:t>
            </w:r>
            <w:r w:rsidR="00C66AE9">
              <w:rPr>
                <w:rFonts w:cs="Arial"/>
                <w:color w:val="auto"/>
                <w:sz w:val="22"/>
                <w:szCs w:val="22"/>
              </w:rPr>
              <w:t>received</w:t>
            </w:r>
          </w:p>
        </w:tc>
      </w:tr>
      <w:tr w:rsidR="008C3B7E" w:rsidRPr="007A00D4" w14:paraId="2B7754CE" w14:textId="77777777" w:rsidTr="004D0C66">
        <w:tc>
          <w:tcPr>
            <w:tcW w:w="2660" w:type="dxa"/>
            <w:tcBorders>
              <w:left w:val="nil"/>
              <w:right w:val="nil"/>
            </w:tcBorders>
          </w:tcPr>
          <w:p w14:paraId="1BC41F87" w14:textId="77777777" w:rsidR="008C3B7E" w:rsidRPr="007A00D4" w:rsidRDefault="008C3B7E" w:rsidP="00B42F21">
            <w:pPr>
              <w:pStyle w:val="Tablebody"/>
              <w:spacing w:before="0" w:after="0" w:line="270" w:lineRule="exact"/>
              <w:rPr>
                <w:rFonts w:cs="Arial"/>
                <w:color w:val="auto"/>
                <w:sz w:val="22"/>
                <w:szCs w:val="22"/>
              </w:rPr>
            </w:pPr>
            <w:r>
              <w:rPr>
                <w:rFonts w:cs="Arial"/>
                <w:color w:val="auto"/>
                <w:sz w:val="22"/>
                <w:szCs w:val="22"/>
              </w:rPr>
              <w:t>Permit Determined</w:t>
            </w:r>
          </w:p>
        </w:tc>
        <w:tc>
          <w:tcPr>
            <w:tcW w:w="1559" w:type="dxa"/>
            <w:tcBorders>
              <w:left w:val="nil"/>
              <w:right w:val="nil"/>
            </w:tcBorders>
          </w:tcPr>
          <w:p w14:paraId="4DFA38B6" w14:textId="77777777" w:rsidR="008C3B7E" w:rsidRPr="007A00D4" w:rsidRDefault="008C3B7E" w:rsidP="00B42F21">
            <w:pPr>
              <w:pStyle w:val="Tablebody"/>
              <w:spacing w:before="0" w:after="0" w:line="270" w:lineRule="exact"/>
              <w:rPr>
                <w:rFonts w:cs="Arial"/>
                <w:color w:val="auto"/>
                <w:sz w:val="22"/>
                <w:szCs w:val="22"/>
              </w:rPr>
            </w:pPr>
            <w:r w:rsidRPr="00353538">
              <w:rPr>
                <w:rFonts w:cs="Arial"/>
                <w:color w:val="auto"/>
                <w:sz w:val="22"/>
                <w:szCs w:val="22"/>
                <w:highlight w:val="yellow"/>
              </w:rPr>
              <w:t>xx/xx/xx</w:t>
            </w:r>
          </w:p>
        </w:tc>
        <w:tc>
          <w:tcPr>
            <w:tcW w:w="3827" w:type="dxa"/>
            <w:tcBorders>
              <w:left w:val="nil"/>
              <w:right w:val="nil"/>
            </w:tcBorders>
          </w:tcPr>
          <w:p w14:paraId="135E8093" w14:textId="77777777" w:rsidR="008C3B7E" w:rsidRPr="007A00D4" w:rsidRDefault="008C3B7E" w:rsidP="00B42F21">
            <w:pPr>
              <w:pStyle w:val="Tablebody"/>
              <w:spacing w:before="0" w:after="0" w:line="270" w:lineRule="exact"/>
              <w:rPr>
                <w:rFonts w:cs="Arial"/>
                <w:color w:val="auto"/>
                <w:sz w:val="22"/>
                <w:szCs w:val="22"/>
              </w:rPr>
            </w:pPr>
          </w:p>
        </w:tc>
      </w:tr>
    </w:tbl>
    <w:p w14:paraId="1BFD2EAA" w14:textId="77777777" w:rsidR="008C3B7E" w:rsidRDefault="008C3B7E" w:rsidP="008C3B7E">
      <w:pPr>
        <w:pStyle w:val="Heading3nonum"/>
        <w:rPr>
          <w:i/>
          <w:color w:val="FF00FF"/>
          <w:sz w:val="22"/>
          <w:szCs w:val="22"/>
        </w:rPr>
      </w:pPr>
    </w:p>
    <w:p w14:paraId="5AF402B4" w14:textId="77777777" w:rsidR="008C3B7E" w:rsidRPr="00125F66" w:rsidRDefault="008C3B7E" w:rsidP="004D0C66">
      <w:pPr>
        <w:pStyle w:val="Heading3nonum"/>
        <w:rPr>
          <w:sz w:val="22"/>
          <w:szCs w:val="22"/>
        </w:rPr>
      </w:pPr>
      <w:r w:rsidRPr="00125F66">
        <w:rPr>
          <w:sz w:val="22"/>
          <w:szCs w:val="22"/>
        </w:rPr>
        <w:t>End of introductory note</w:t>
      </w:r>
    </w:p>
    <w:p w14:paraId="5E189026" w14:textId="77777777" w:rsidR="008C3B7E" w:rsidRPr="00125F66" w:rsidRDefault="008C3B7E" w:rsidP="008C3B7E">
      <w:pPr>
        <w:jc w:val="left"/>
        <w:rPr>
          <w:rFonts w:ascii="Arial" w:hAnsi="Arial"/>
          <w:sz w:val="22"/>
          <w:szCs w:val="22"/>
        </w:rPr>
      </w:pPr>
    </w:p>
    <w:p w14:paraId="6F5EFD0F" w14:textId="77777777" w:rsidR="008C3B7E" w:rsidRPr="00125F66" w:rsidRDefault="008C3B7E" w:rsidP="008C3B7E">
      <w:pPr>
        <w:pStyle w:val="TOC1"/>
        <w:widowControl/>
        <w:tabs>
          <w:tab w:val="clear" w:pos="6804"/>
        </w:tabs>
        <w:rPr>
          <w:sz w:val="22"/>
          <w:szCs w:val="22"/>
        </w:rPr>
      </w:pPr>
    </w:p>
    <w:p w14:paraId="2A1F20F0" w14:textId="77777777" w:rsidR="008C3B7E" w:rsidRPr="00125F66" w:rsidRDefault="008C3B7E" w:rsidP="008C3B7E">
      <w:pPr>
        <w:pStyle w:val="Draftingnote"/>
        <w:sectPr w:rsidR="008C3B7E" w:rsidRPr="00125F66" w:rsidSect="00B42F21">
          <w:footerReference w:type="even" r:id="rId9"/>
          <w:footerReference w:type="default" r:id="rId10"/>
          <w:pgSz w:w="11901" w:h="16840" w:code="9"/>
          <w:pgMar w:top="1247" w:right="1247" w:bottom="1701" w:left="2126" w:header="680" w:footer="680" w:gutter="567"/>
          <w:pgNumType w:fmt="lowerRoman" w:start="1"/>
          <w:cols w:space="720"/>
          <w:noEndnote/>
          <w:titlePg/>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tblGrid>
      <w:tr w:rsidR="008C3B7E" w:rsidRPr="00B2111F" w14:paraId="22932842" w14:textId="77777777" w:rsidTr="00B42F21">
        <w:trPr>
          <w:trHeight w:val="555"/>
        </w:trPr>
        <w:tc>
          <w:tcPr>
            <w:tcW w:w="3402" w:type="dxa"/>
            <w:shd w:val="clear" w:color="auto" w:fill="000000"/>
            <w:vAlign w:val="center"/>
          </w:tcPr>
          <w:p w14:paraId="073F4DAA" w14:textId="77777777" w:rsidR="008C3B7E" w:rsidRPr="00B2111F" w:rsidRDefault="008C3B7E" w:rsidP="00B42F21">
            <w:pPr>
              <w:pStyle w:val="certificateHeading"/>
              <w:spacing w:line="360" w:lineRule="exact"/>
              <w:rPr>
                <w:rFonts w:ascii="Arial" w:hAnsi="Arial" w:cs="Arial"/>
                <w:b/>
                <w:sz w:val="28"/>
                <w:szCs w:val="28"/>
              </w:rPr>
            </w:pPr>
            <w:bookmarkStart w:id="2" w:name="_Toc77056945"/>
            <w:r w:rsidRPr="00B2111F">
              <w:rPr>
                <w:sz w:val="22"/>
                <w:szCs w:val="22"/>
              </w:rPr>
              <w:lastRenderedPageBreak/>
              <w:br w:type="page"/>
            </w:r>
            <w:r w:rsidRPr="00B2111F">
              <w:rPr>
                <w:rFonts w:ascii="Arial" w:hAnsi="Arial" w:cs="Arial"/>
                <w:b/>
                <w:sz w:val="36"/>
                <w:szCs w:val="36"/>
              </w:rPr>
              <w:t>Permit</w:t>
            </w:r>
            <w:bookmarkEnd w:id="2"/>
          </w:p>
        </w:tc>
      </w:tr>
    </w:tbl>
    <w:p w14:paraId="027C39FB" w14:textId="77777777" w:rsidR="008C3B7E" w:rsidRPr="00B2111F" w:rsidRDefault="008C3B7E" w:rsidP="008C3B7E">
      <w:pPr>
        <w:pStyle w:val="Act"/>
        <w:spacing w:line="240" w:lineRule="auto"/>
        <w:rPr>
          <w:sz w:val="22"/>
          <w:szCs w:val="22"/>
        </w:rPr>
      </w:pPr>
      <w:r w:rsidRPr="00B2111F">
        <w:rPr>
          <w:sz w:val="22"/>
          <w:szCs w:val="22"/>
        </w:rPr>
        <w:t>The Environmental Permitting (England and Wales) Regulations 2010</w:t>
      </w:r>
    </w:p>
    <w:p w14:paraId="72C90907" w14:textId="77777777" w:rsidR="008C3B7E" w:rsidRPr="00B2111F" w:rsidRDefault="008C3B7E" w:rsidP="008C3B7E">
      <w:pPr>
        <w:pStyle w:val="Act"/>
        <w:spacing w:line="240" w:lineRule="auto"/>
      </w:pPr>
    </w:p>
    <w:p w14:paraId="256C5040" w14:textId="77777777" w:rsidR="008C3B7E" w:rsidRPr="00B2111F" w:rsidRDefault="008C3B7E" w:rsidP="008C3B7E">
      <w:pPr>
        <w:pStyle w:val="Act"/>
        <w:rPr>
          <w:sz w:val="22"/>
          <w:szCs w:val="22"/>
        </w:rPr>
      </w:pPr>
      <w:r w:rsidRPr="00B2111F">
        <w:rPr>
          <w:sz w:val="22"/>
          <w:szCs w:val="22"/>
        </w:rPr>
        <w:t xml:space="preserve">Permit number </w:t>
      </w:r>
    </w:p>
    <w:p w14:paraId="474F77A6" w14:textId="77777777" w:rsidR="008C3B7E" w:rsidRPr="00B2111F" w:rsidRDefault="008C3B7E" w:rsidP="008C3B7E">
      <w:pPr>
        <w:pStyle w:val="Data"/>
        <w:ind w:right="1701"/>
        <w:rPr>
          <w:rStyle w:val="licenceno"/>
          <w:color w:val="auto"/>
          <w:sz w:val="22"/>
          <w:szCs w:val="22"/>
        </w:rPr>
      </w:pPr>
      <w:r w:rsidRPr="00B2111F">
        <w:rPr>
          <w:rStyle w:val="licenceno"/>
          <w:color w:val="auto"/>
          <w:sz w:val="22"/>
          <w:szCs w:val="22"/>
        </w:rPr>
        <w:t>EPR/DP3733BK</w:t>
      </w:r>
    </w:p>
    <w:p w14:paraId="4EADF152" w14:textId="77777777" w:rsidR="008C3B7E" w:rsidRPr="00B2111F" w:rsidRDefault="008C3B7E" w:rsidP="008C3B7E">
      <w:pPr>
        <w:pStyle w:val="Heading3nonum"/>
        <w:rPr>
          <w:color w:val="auto"/>
          <w:sz w:val="22"/>
          <w:szCs w:val="22"/>
        </w:rPr>
      </w:pPr>
      <w:r w:rsidRPr="00B2111F">
        <w:rPr>
          <w:color w:val="auto"/>
          <w:sz w:val="22"/>
          <w:szCs w:val="22"/>
        </w:rPr>
        <w:t>The Natural Resources Body for Wales (“Natural Resources Wales”</w:t>
      </w:r>
      <w:r w:rsidR="00B42F21" w:rsidRPr="00B2111F">
        <w:rPr>
          <w:color w:val="auto"/>
          <w:sz w:val="22"/>
          <w:szCs w:val="22"/>
        </w:rPr>
        <w:t>) authorises</w:t>
      </w:r>
      <w:r w:rsidRPr="00B2111F">
        <w:rPr>
          <w:color w:val="auto"/>
          <w:sz w:val="22"/>
          <w:szCs w:val="22"/>
        </w:rPr>
        <w:t xml:space="preserve">, under regulation 13 of the Environmental Permitting (England and Wales) Regulations 2010 </w:t>
      </w:r>
    </w:p>
    <w:p w14:paraId="020FC4B7" w14:textId="77777777" w:rsidR="008C3B7E" w:rsidRPr="00B2111F" w:rsidRDefault="008C3B7E" w:rsidP="008C3B7E">
      <w:pPr>
        <w:pStyle w:val="Data"/>
        <w:rPr>
          <w:rStyle w:val="change"/>
          <w:i/>
          <w:color w:val="auto"/>
          <w:sz w:val="22"/>
          <w:szCs w:val="22"/>
        </w:rPr>
      </w:pPr>
      <w:bookmarkStart w:id="3" w:name="OperatorName2"/>
    </w:p>
    <w:bookmarkEnd w:id="3"/>
    <w:p w14:paraId="31FA3F81" w14:textId="77777777" w:rsidR="008C3B7E" w:rsidRPr="00B2111F" w:rsidRDefault="008C3B7E" w:rsidP="008C3B7E">
      <w:pPr>
        <w:pStyle w:val="Data"/>
        <w:rPr>
          <w:color w:val="auto"/>
          <w:sz w:val="22"/>
          <w:szCs w:val="22"/>
        </w:rPr>
      </w:pPr>
      <w:r w:rsidRPr="00B2111F">
        <w:rPr>
          <w:rStyle w:val="change"/>
          <w:color w:val="auto"/>
          <w:sz w:val="22"/>
          <w:szCs w:val="22"/>
        </w:rPr>
        <w:t>Newport City Council</w:t>
      </w:r>
      <w:r w:rsidRPr="00B2111F">
        <w:rPr>
          <w:color w:val="auto"/>
          <w:sz w:val="22"/>
          <w:szCs w:val="22"/>
        </w:rPr>
        <w:t xml:space="preserve"> (“the operator”),</w:t>
      </w:r>
    </w:p>
    <w:p w14:paraId="6862F2FB" w14:textId="77777777" w:rsidR="008C3B7E" w:rsidRPr="00B2111F" w:rsidRDefault="008C3B7E" w:rsidP="008C3B7E">
      <w:pPr>
        <w:pStyle w:val="Heading3nonum"/>
        <w:rPr>
          <w:rStyle w:val="change"/>
          <w:color w:val="auto"/>
          <w:sz w:val="22"/>
          <w:szCs w:val="22"/>
        </w:rPr>
      </w:pPr>
      <w:proofErr w:type="gramStart"/>
      <w:r w:rsidRPr="00B2111F">
        <w:rPr>
          <w:color w:val="auto"/>
          <w:sz w:val="22"/>
          <w:szCs w:val="22"/>
        </w:rPr>
        <w:t>whose</w:t>
      </w:r>
      <w:proofErr w:type="gramEnd"/>
      <w:r w:rsidRPr="00B2111F">
        <w:rPr>
          <w:color w:val="auto"/>
          <w:sz w:val="22"/>
          <w:szCs w:val="22"/>
        </w:rPr>
        <w:t xml:space="preserve"> registered office is</w:t>
      </w:r>
      <w:bookmarkStart w:id="4" w:name="InstallationAddress21"/>
    </w:p>
    <w:bookmarkEnd w:id="4"/>
    <w:p w14:paraId="37108417" w14:textId="77777777" w:rsidR="008C3B7E" w:rsidRPr="00B2111F" w:rsidRDefault="008C3B7E" w:rsidP="008C3B7E">
      <w:pPr>
        <w:pStyle w:val="Data"/>
        <w:rPr>
          <w:rStyle w:val="change"/>
          <w:color w:val="auto"/>
          <w:sz w:val="22"/>
          <w:szCs w:val="22"/>
        </w:rPr>
      </w:pPr>
      <w:r w:rsidRPr="00B2111F">
        <w:rPr>
          <w:rStyle w:val="change"/>
          <w:color w:val="auto"/>
          <w:sz w:val="22"/>
          <w:szCs w:val="22"/>
        </w:rPr>
        <w:t>Civic Centre</w:t>
      </w:r>
    </w:p>
    <w:p w14:paraId="0FA83855" w14:textId="77777777" w:rsidR="008C3B7E" w:rsidRPr="00B2111F" w:rsidRDefault="008C3B7E" w:rsidP="008C3B7E">
      <w:pPr>
        <w:pStyle w:val="Data"/>
        <w:rPr>
          <w:rStyle w:val="change"/>
          <w:color w:val="auto"/>
          <w:sz w:val="22"/>
          <w:szCs w:val="22"/>
        </w:rPr>
      </w:pPr>
      <w:r w:rsidRPr="00B2111F">
        <w:rPr>
          <w:rStyle w:val="change"/>
          <w:color w:val="auto"/>
          <w:sz w:val="22"/>
          <w:szCs w:val="22"/>
        </w:rPr>
        <w:t>Newport</w:t>
      </w:r>
    </w:p>
    <w:p w14:paraId="4385BD6A" w14:textId="77777777" w:rsidR="008C3B7E" w:rsidRPr="00B2111F" w:rsidRDefault="008C3B7E" w:rsidP="008C3B7E">
      <w:pPr>
        <w:pStyle w:val="Data"/>
        <w:rPr>
          <w:rStyle w:val="change"/>
          <w:color w:val="auto"/>
          <w:sz w:val="22"/>
          <w:szCs w:val="22"/>
        </w:rPr>
      </w:pPr>
      <w:r w:rsidRPr="00B2111F">
        <w:rPr>
          <w:rStyle w:val="change"/>
          <w:color w:val="auto"/>
          <w:sz w:val="22"/>
          <w:szCs w:val="22"/>
        </w:rPr>
        <w:t>Gwent</w:t>
      </w:r>
    </w:p>
    <w:p w14:paraId="7CC06F9C" w14:textId="77777777" w:rsidR="008C3B7E" w:rsidRPr="00B2111F" w:rsidRDefault="008C3B7E" w:rsidP="008C3B7E">
      <w:pPr>
        <w:pStyle w:val="Data"/>
        <w:rPr>
          <w:rStyle w:val="change"/>
          <w:color w:val="auto"/>
          <w:sz w:val="22"/>
          <w:szCs w:val="22"/>
        </w:rPr>
      </w:pPr>
      <w:r w:rsidRPr="00B2111F">
        <w:rPr>
          <w:rStyle w:val="change"/>
          <w:color w:val="auto"/>
          <w:sz w:val="22"/>
          <w:szCs w:val="22"/>
        </w:rPr>
        <w:t>NP20 4UR</w:t>
      </w:r>
    </w:p>
    <w:p w14:paraId="7D86A748" w14:textId="77777777" w:rsidR="008C3B7E" w:rsidRPr="00125F66" w:rsidRDefault="008C3B7E" w:rsidP="008C3B7E">
      <w:pPr>
        <w:pStyle w:val="Data"/>
        <w:rPr>
          <w:rStyle w:val="change"/>
          <w:i/>
          <w:sz w:val="22"/>
          <w:szCs w:val="22"/>
        </w:rPr>
      </w:pPr>
    </w:p>
    <w:p w14:paraId="31CC7FDA" w14:textId="77777777" w:rsidR="008C3B7E" w:rsidRPr="00B2111F" w:rsidRDefault="008C3B7E" w:rsidP="008C3B7E">
      <w:pPr>
        <w:pStyle w:val="Heading3nonum"/>
        <w:rPr>
          <w:color w:val="auto"/>
          <w:sz w:val="22"/>
          <w:szCs w:val="22"/>
        </w:rPr>
      </w:pPr>
      <w:proofErr w:type="gramStart"/>
      <w:r w:rsidRPr="00B2111F">
        <w:rPr>
          <w:color w:val="auto"/>
          <w:sz w:val="22"/>
          <w:szCs w:val="22"/>
        </w:rPr>
        <w:t>to</w:t>
      </w:r>
      <w:proofErr w:type="gramEnd"/>
      <w:r w:rsidRPr="00B2111F">
        <w:rPr>
          <w:color w:val="auto"/>
          <w:sz w:val="22"/>
          <w:szCs w:val="22"/>
        </w:rPr>
        <w:t xml:space="preserve"> operate an installation at</w:t>
      </w:r>
    </w:p>
    <w:p w14:paraId="0D518A11" w14:textId="77777777" w:rsidR="008C3B7E" w:rsidRPr="00B2111F" w:rsidRDefault="008C3B7E" w:rsidP="008C3B7E">
      <w:pPr>
        <w:pStyle w:val="Data"/>
        <w:ind w:right="1701"/>
        <w:rPr>
          <w:rStyle w:val="change"/>
          <w:color w:val="auto"/>
          <w:sz w:val="22"/>
          <w:szCs w:val="22"/>
        </w:rPr>
      </w:pPr>
      <w:r w:rsidRPr="00B2111F">
        <w:rPr>
          <w:rStyle w:val="change"/>
          <w:color w:val="auto"/>
          <w:sz w:val="22"/>
          <w:szCs w:val="22"/>
        </w:rPr>
        <w:t>Docksway (Area 2) Landfill</w:t>
      </w:r>
    </w:p>
    <w:p w14:paraId="0C2A66AD" w14:textId="77777777" w:rsidR="008C3B7E" w:rsidRPr="00B2111F" w:rsidRDefault="008C3B7E" w:rsidP="008C3B7E">
      <w:pPr>
        <w:pStyle w:val="Data"/>
        <w:rPr>
          <w:rStyle w:val="change"/>
          <w:color w:val="auto"/>
          <w:sz w:val="22"/>
          <w:szCs w:val="22"/>
        </w:rPr>
      </w:pPr>
      <w:r w:rsidRPr="00B2111F">
        <w:rPr>
          <w:rStyle w:val="change"/>
          <w:color w:val="auto"/>
          <w:sz w:val="22"/>
          <w:szCs w:val="22"/>
        </w:rPr>
        <w:t>Docksway</w:t>
      </w:r>
    </w:p>
    <w:p w14:paraId="51B1ACAD" w14:textId="77777777" w:rsidR="008C3B7E" w:rsidRPr="00B2111F" w:rsidRDefault="008C3B7E" w:rsidP="008C3B7E">
      <w:pPr>
        <w:pStyle w:val="Data"/>
        <w:rPr>
          <w:rStyle w:val="change"/>
          <w:color w:val="auto"/>
          <w:sz w:val="22"/>
          <w:szCs w:val="22"/>
        </w:rPr>
      </w:pPr>
      <w:proofErr w:type="spellStart"/>
      <w:r w:rsidRPr="00B2111F">
        <w:rPr>
          <w:rStyle w:val="change"/>
          <w:color w:val="auto"/>
          <w:sz w:val="22"/>
          <w:szCs w:val="22"/>
        </w:rPr>
        <w:t>Maes</w:t>
      </w:r>
      <w:proofErr w:type="spellEnd"/>
      <w:r w:rsidRPr="00B2111F">
        <w:rPr>
          <w:rStyle w:val="change"/>
          <w:color w:val="auto"/>
          <w:sz w:val="22"/>
          <w:szCs w:val="22"/>
        </w:rPr>
        <w:t xml:space="preserve"> </w:t>
      </w:r>
      <w:proofErr w:type="spellStart"/>
      <w:r w:rsidRPr="00B2111F">
        <w:rPr>
          <w:rStyle w:val="change"/>
          <w:color w:val="auto"/>
          <w:sz w:val="22"/>
          <w:szCs w:val="22"/>
        </w:rPr>
        <w:t>Glas</w:t>
      </w:r>
      <w:proofErr w:type="spellEnd"/>
    </w:p>
    <w:p w14:paraId="283A3AAC" w14:textId="77777777" w:rsidR="008C3B7E" w:rsidRPr="00B2111F" w:rsidRDefault="008C3B7E" w:rsidP="008C3B7E">
      <w:pPr>
        <w:pStyle w:val="Data"/>
        <w:rPr>
          <w:rStyle w:val="change"/>
          <w:color w:val="auto"/>
          <w:sz w:val="22"/>
          <w:szCs w:val="22"/>
        </w:rPr>
      </w:pPr>
      <w:r w:rsidRPr="00B2111F">
        <w:rPr>
          <w:rStyle w:val="change"/>
          <w:color w:val="auto"/>
          <w:sz w:val="22"/>
          <w:szCs w:val="22"/>
        </w:rPr>
        <w:t>Newport</w:t>
      </w:r>
    </w:p>
    <w:p w14:paraId="5CE99972" w14:textId="77777777" w:rsidR="008C3B7E" w:rsidRPr="00B2111F" w:rsidRDefault="008C3B7E" w:rsidP="008C3B7E">
      <w:pPr>
        <w:pStyle w:val="Data"/>
        <w:rPr>
          <w:rStyle w:val="change"/>
          <w:color w:val="auto"/>
          <w:sz w:val="22"/>
          <w:szCs w:val="22"/>
        </w:rPr>
      </w:pPr>
      <w:r w:rsidRPr="00B2111F">
        <w:rPr>
          <w:rStyle w:val="change"/>
          <w:color w:val="auto"/>
          <w:sz w:val="22"/>
          <w:szCs w:val="22"/>
        </w:rPr>
        <w:t>Gwent</w:t>
      </w:r>
    </w:p>
    <w:p w14:paraId="08B096C4" w14:textId="77777777" w:rsidR="008C3B7E" w:rsidRPr="00B2111F" w:rsidRDefault="008C3B7E" w:rsidP="008C3B7E">
      <w:pPr>
        <w:pStyle w:val="Data"/>
        <w:rPr>
          <w:rStyle w:val="change"/>
          <w:color w:val="auto"/>
          <w:sz w:val="22"/>
          <w:szCs w:val="22"/>
        </w:rPr>
      </w:pPr>
      <w:r w:rsidRPr="00B2111F">
        <w:rPr>
          <w:rStyle w:val="change"/>
          <w:color w:val="auto"/>
          <w:sz w:val="22"/>
          <w:szCs w:val="22"/>
        </w:rPr>
        <w:t>NP20 2NS</w:t>
      </w:r>
    </w:p>
    <w:p w14:paraId="79948357" w14:textId="77777777" w:rsidR="008C3B7E" w:rsidRPr="00B2111F" w:rsidRDefault="008C3B7E" w:rsidP="008C3B7E">
      <w:pPr>
        <w:pStyle w:val="Heading3nonum"/>
        <w:rPr>
          <w:rStyle w:val="change"/>
          <w:color w:val="auto"/>
          <w:sz w:val="22"/>
          <w:szCs w:val="22"/>
        </w:rPr>
      </w:pPr>
    </w:p>
    <w:p w14:paraId="517F8BE7" w14:textId="77777777" w:rsidR="008C3B7E" w:rsidRPr="00B2111F" w:rsidRDefault="008C3B7E" w:rsidP="008C3B7E">
      <w:pPr>
        <w:pStyle w:val="Heading3nonum"/>
        <w:rPr>
          <w:color w:val="auto"/>
          <w:sz w:val="22"/>
          <w:szCs w:val="22"/>
        </w:rPr>
      </w:pPr>
      <w:proofErr w:type="gramStart"/>
      <w:r w:rsidRPr="00B2111F">
        <w:rPr>
          <w:color w:val="auto"/>
          <w:sz w:val="22"/>
          <w:szCs w:val="22"/>
        </w:rPr>
        <w:t>to</w:t>
      </w:r>
      <w:proofErr w:type="gramEnd"/>
      <w:r w:rsidRPr="00B2111F">
        <w:rPr>
          <w:color w:val="auto"/>
          <w:sz w:val="22"/>
          <w:szCs w:val="22"/>
        </w:rPr>
        <w:t xml:space="preserve"> the extent authorised by and subject to the conditions of this permit.</w:t>
      </w:r>
    </w:p>
    <w:p w14:paraId="2526FAF4" w14:textId="77777777" w:rsidR="008C3B7E" w:rsidRPr="00B2111F" w:rsidRDefault="008C3B7E" w:rsidP="008C3B7E">
      <w:pPr>
        <w:pStyle w:val="Data"/>
        <w:ind w:right="1701"/>
        <w:rPr>
          <w:color w:val="auto"/>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87"/>
        <w:gridCol w:w="2551"/>
      </w:tblGrid>
      <w:tr w:rsidR="008C3B7E" w:rsidRPr="00B2111F" w14:paraId="334F28BF" w14:textId="77777777" w:rsidTr="00B42F21">
        <w:trPr>
          <w:trHeight w:hRule="exact" w:val="393"/>
        </w:trPr>
        <w:tc>
          <w:tcPr>
            <w:tcW w:w="5387" w:type="dxa"/>
            <w:tcBorders>
              <w:top w:val="nil"/>
              <w:left w:val="nil"/>
              <w:right w:val="nil"/>
            </w:tcBorders>
          </w:tcPr>
          <w:p w14:paraId="63763AE8" w14:textId="77777777" w:rsidR="008C3B7E" w:rsidRPr="00B2111F" w:rsidRDefault="008C3B7E" w:rsidP="00B42F21">
            <w:pPr>
              <w:pStyle w:val="Heading3nonum"/>
              <w:ind w:right="1701"/>
              <w:rPr>
                <w:color w:val="auto"/>
                <w:sz w:val="22"/>
                <w:szCs w:val="22"/>
              </w:rPr>
            </w:pPr>
            <w:r w:rsidRPr="00B2111F">
              <w:rPr>
                <w:color w:val="auto"/>
                <w:sz w:val="22"/>
                <w:szCs w:val="22"/>
              </w:rPr>
              <w:t>Name</w:t>
            </w:r>
          </w:p>
        </w:tc>
        <w:tc>
          <w:tcPr>
            <w:tcW w:w="2551" w:type="dxa"/>
            <w:tcBorders>
              <w:top w:val="nil"/>
              <w:left w:val="nil"/>
              <w:right w:val="nil"/>
            </w:tcBorders>
          </w:tcPr>
          <w:p w14:paraId="49BEAF12" w14:textId="77777777" w:rsidR="008C3B7E" w:rsidRPr="00B2111F" w:rsidRDefault="008C3B7E" w:rsidP="00B42F21">
            <w:pPr>
              <w:pStyle w:val="Heading3nonum"/>
              <w:ind w:right="1701"/>
              <w:rPr>
                <w:color w:val="auto"/>
                <w:sz w:val="22"/>
                <w:szCs w:val="22"/>
              </w:rPr>
            </w:pPr>
            <w:r w:rsidRPr="00B2111F">
              <w:rPr>
                <w:color w:val="auto"/>
                <w:sz w:val="22"/>
                <w:szCs w:val="22"/>
              </w:rPr>
              <w:t>Date</w:t>
            </w:r>
          </w:p>
        </w:tc>
      </w:tr>
      <w:tr w:rsidR="008C3B7E" w:rsidRPr="00B2111F" w14:paraId="2C72C9FE" w14:textId="77777777" w:rsidTr="00B42F21">
        <w:trPr>
          <w:trHeight w:hRule="exact" w:val="977"/>
        </w:trPr>
        <w:tc>
          <w:tcPr>
            <w:tcW w:w="5387" w:type="dxa"/>
            <w:vAlign w:val="center"/>
          </w:tcPr>
          <w:p w14:paraId="7EDAEDBE" w14:textId="77777777" w:rsidR="008C3B7E" w:rsidRPr="00B2111F" w:rsidRDefault="008C3B7E" w:rsidP="00B42F21">
            <w:pPr>
              <w:pStyle w:val="Heading3nonum"/>
              <w:ind w:right="34"/>
              <w:jc w:val="center"/>
              <w:rPr>
                <w:color w:val="auto"/>
                <w:sz w:val="22"/>
                <w:szCs w:val="22"/>
              </w:rPr>
            </w:pPr>
          </w:p>
        </w:tc>
        <w:tc>
          <w:tcPr>
            <w:tcW w:w="2551" w:type="dxa"/>
            <w:vAlign w:val="center"/>
          </w:tcPr>
          <w:p w14:paraId="2FDF815E" w14:textId="77777777" w:rsidR="008C3B7E" w:rsidRPr="00B2111F" w:rsidRDefault="008C3B7E" w:rsidP="00B42F21">
            <w:pPr>
              <w:pStyle w:val="Heading3nonum"/>
              <w:spacing w:before="0" w:line="240" w:lineRule="auto"/>
              <w:jc w:val="center"/>
              <w:rPr>
                <w:b/>
                <w:color w:val="auto"/>
                <w:sz w:val="22"/>
                <w:szCs w:val="22"/>
              </w:rPr>
            </w:pPr>
            <w:r w:rsidRPr="00B2111F">
              <w:rPr>
                <w:b/>
                <w:color w:val="auto"/>
                <w:sz w:val="22"/>
                <w:szCs w:val="22"/>
                <w:highlight w:val="yellow"/>
              </w:rPr>
              <w:t>xx/xx/xx</w:t>
            </w:r>
          </w:p>
        </w:tc>
      </w:tr>
    </w:tbl>
    <w:p w14:paraId="4ABBDCC1" w14:textId="77777777" w:rsidR="008C3B7E" w:rsidRPr="00125F66" w:rsidRDefault="008C3B7E" w:rsidP="008C3B7E">
      <w:pPr>
        <w:pStyle w:val="Heading3nonum"/>
        <w:rPr>
          <w:sz w:val="22"/>
          <w:szCs w:val="22"/>
        </w:rPr>
      </w:pPr>
      <w:r w:rsidRPr="00125F66">
        <w:rPr>
          <w:sz w:val="22"/>
          <w:szCs w:val="22"/>
        </w:rPr>
        <w:t xml:space="preserve">Authorised on behalf of </w:t>
      </w:r>
      <w:r>
        <w:rPr>
          <w:sz w:val="22"/>
          <w:szCs w:val="22"/>
        </w:rPr>
        <w:t>Natural Resources Wales</w:t>
      </w:r>
    </w:p>
    <w:p w14:paraId="2410BCE5" w14:textId="77777777" w:rsidR="008C3B7E" w:rsidRDefault="008C3B7E" w:rsidP="008C3B7E">
      <w:pPr>
        <w:pStyle w:val="Heading1nonum"/>
        <w:spacing w:line="240" w:lineRule="auto"/>
      </w:pPr>
    </w:p>
    <w:p w14:paraId="312B5C6F" w14:textId="77777777" w:rsidR="008C3B7E" w:rsidRDefault="008C3B7E" w:rsidP="008C3B7E">
      <w:pPr>
        <w:pStyle w:val="Heading3"/>
        <w:numPr>
          <w:ilvl w:val="0"/>
          <w:numId w:val="0"/>
        </w:numPr>
        <w:ind w:left="792"/>
      </w:pPr>
    </w:p>
    <w:p w14:paraId="6785CD7D" w14:textId="77777777" w:rsidR="008C3B7E" w:rsidRDefault="008C3B7E" w:rsidP="008C3B7E">
      <w:pPr>
        <w:rPr>
          <w:lang w:eastAsia="en-US"/>
        </w:rPr>
      </w:pPr>
    </w:p>
    <w:p w14:paraId="132912F9" w14:textId="77777777" w:rsidR="008C3B7E" w:rsidRPr="00B2111F" w:rsidRDefault="008C3B7E" w:rsidP="008C3B7E">
      <w:pPr>
        <w:rPr>
          <w:lang w:eastAsia="en-US"/>
        </w:rPr>
      </w:pPr>
    </w:p>
    <w:p w14:paraId="29C996C7" w14:textId="77777777" w:rsidR="008C3B7E" w:rsidRPr="00125F66" w:rsidRDefault="008C3B7E" w:rsidP="008C3B7E">
      <w:pPr>
        <w:pStyle w:val="Heading1nonum"/>
        <w:spacing w:line="240" w:lineRule="auto"/>
      </w:pPr>
      <w:r w:rsidRPr="00125F66">
        <w:lastRenderedPageBreak/>
        <w:t xml:space="preserve">Conditions </w:t>
      </w:r>
    </w:p>
    <w:p w14:paraId="35AA0C3D" w14:textId="77777777" w:rsidR="008C3B7E" w:rsidRPr="00125F66" w:rsidRDefault="008C3B7E" w:rsidP="008C3B7E">
      <w:pPr>
        <w:pStyle w:val="Heading1"/>
        <w:numPr>
          <w:ilvl w:val="0"/>
          <w:numId w:val="10"/>
        </w:numPr>
        <w:rPr>
          <w:sz w:val="18"/>
        </w:rPr>
      </w:pPr>
      <w:r w:rsidRPr="00125F66">
        <w:t>Management</w:t>
      </w:r>
    </w:p>
    <w:p w14:paraId="57A43FA0" w14:textId="77777777" w:rsidR="008C3B7E" w:rsidRPr="00125F66" w:rsidRDefault="008C3B7E" w:rsidP="008C3B7E">
      <w:pPr>
        <w:pStyle w:val="Heading2"/>
      </w:pPr>
      <w:r w:rsidRPr="00125F66">
        <w:t>General management</w:t>
      </w:r>
    </w:p>
    <w:p w14:paraId="5329B132" w14:textId="77777777" w:rsidR="008C3B7E" w:rsidRPr="00125F66" w:rsidRDefault="008C3B7E" w:rsidP="008C3B7E">
      <w:pPr>
        <w:pStyle w:val="Heading3"/>
        <w:numPr>
          <w:ilvl w:val="2"/>
          <w:numId w:val="18"/>
        </w:numPr>
      </w:pPr>
      <w:r w:rsidRPr="00125F66">
        <w:t>The operator shall manage and operate the activities:</w:t>
      </w:r>
    </w:p>
    <w:p w14:paraId="017F9D5D" w14:textId="77777777" w:rsidR="008C3B7E" w:rsidRPr="00125F66" w:rsidRDefault="008C3B7E" w:rsidP="008C3B7E">
      <w:pPr>
        <w:pStyle w:val="Heading4"/>
        <w:numPr>
          <w:ilvl w:val="0"/>
          <w:numId w:val="13"/>
        </w:numPr>
        <w:spacing w:before="120"/>
        <w:ind w:left="1417" w:hanging="680"/>
      </w:pPr>
      <w:r w:rsidRPr="00125F66">
        <w:t>in accordance with a written management system that identifies and minimises risks of pollution, including those arising from operations, maintenance, accidents, incidents, non-conformances and those drawn to the attention of the operator as a result of complaints; and</w:t>
      </w:r>
    </w:p>
    <w:p w14:paraId="17C4B63B" w14:textId="77777777" w:rsidR="008C3B7E" w:rsidRPr="00125F66" w:rsidRDefault="008C3B7E" w:rsidP="008C3B7E">
      <w:pPr>
        <w:pStyle w:val="Heading4"/>
        <w:numPr>
          <w:ilvl w:val="0"/>
          <w:numId w:val="13"/>
        </w:numPr>
        <w:spacing w:before="120"/>
        <w:ind w:left="1417" w:hanging="680"/>
      </w:pPr>
      <w:proofErr w:type="gramStart"/>
      <w:r w:rsidRPr="00125F66">
        <w:t>using</w:t>
      </w:r>
      <w:proofErr w:type="gramEnd"/>
      <w:r w:rsidRPr="00125F66">
        <w:t xml:space="preserve"> sufficient competent persons and resources.</w:t>
      </w:r>
    </w:p>
    <w:p w14:paraId="708FA6CF" w14:textId="77777777" w:rsidR="008C3B7E" w:rsidRPr="00125F66" w:rsidRDefault="008C3B7E" w:rsidP="008C3B7E">
      <w:pPr>
        <w:pStyle w:val="Heading3"/>
        <w:numPr>
          <w:ilvl w:val="2"/>
          <w:numId w:val="18"/>
        </w:numPr>
      </w:pPr>
      <w:r w:rsidRPr="00125F66">
        <w:t xml:space="preserve">Records demonstrating compliance with condition 1.1.1 shall be maintained. </w:t>
      </w:r>
    </w:p>
    <w:p w14:paraId="51FF5370" w14:textId="77777777" w:rsidR="008C3B7E" w:rsidRDefault="008C3B7E" w:rsidP="008C3B7E">
      <w:pPr>
        <w:pStyle w:val="Heading3"/>
        <w:numPr>
          <w:ilvl w:val="2"/>
          <w:numId w:val="18"/>
        </w:numPr>
      </w:pPr>
      <w:r w:rsidRPr="00125F66">
        <w:t>Any person having duties that are or may be affected by the matters set out in this permit shall have convenient access to a copy of it kept at or near the place where those duties are carried out.</w:t>
      </w:r>
    </w:p>
    <w:p w14:paraId="4B30D810" w14:textId="77777777" w:rsidR="00D25727" w:rsidRPr="00435131" w:rsidRDefault="00D25727" w:rsidP="00D25727">
      <w:pPr>
        <w:pStyle w:val="Heading3"/>
        <w:numPr>
          <w:ilvl w:val="2"/>
          <w:numId w:val="18"/>
        </w:numPr>
      </w:pPr>
      <w:r w:rsidRPr="00435131">
        <w:t>The operator shall comply with the requirements of an approved competence scheme.</w:t>
      </w:r>
    </w:p>
    <w:p w14:paraId="2BDDB8A1" w14:textId="77777777" w:rsidR="00D25727" w:rsidRDefault="00D25727" w:rsidP="00D25727">
      <w:pPr>
        <w:rPr>
          <w:lang w:eastAsia="en-US"/>
        </w:rPr>
      </w:pPr>
    </w:p>
    <w:p w14:paraId="7400B1A8" w14:textId="77777777" w:rsidR="00D25727" w:rsidRPr="00435131" w:rsidRDefault="00D25727" w:rsidP="00D25727">
      <w:pPr>
        <w:pStyle w:val="Heading2"/>
        <w:numPr>
          <w:ilvl w:val="0"/>
          <w:numId w:val="0"/>
        </w:numPr>
      </w:pPr>
      <w:r w:rsidRPr="00435131">
        <w:t>1.2</w:t>
      </w:r>
      <w:r w:rsidRPr="00435131">
        <w:tab/>
        <w:t>Finance</w:t>
      </w:r>
    </w:p>
    <w:p w14:paraId="59AC6A93" w14:textId="77777777" w:rsidR="00D25727" w:rsidRPr="00435131" w:rsidRDefault="00D25727" w:rsidP="00D25727">
      <w:pPr>
        <w:pStyle w:val="Heading3"/>
        <w:numPr>
          <w:ilvl w:val="0"/>
          <w:numId w:val="0"/>
        </w:numPr>
        <w:ind w:left="720" w:hanging="720"/>
        <w:rPr>
          <w:snapToGrid w:val="0"/>
          <w:color w:val="auto"/>
        </w:rPr>
      </w:pPr>
      <w:r w:rsidRPr="00435131">
        <w:rPr>
          <w:rStyle w:val="change"/>
          <w:color w:val="auto"/>
        </w:rPr>
        <w:t>1.2.1</w:t>
      </w:r>
      <w:r w:rsidRPr="00435131">
        <w:rPr>
          <w:rStyle w:val="change"/>
          <w:color w:val="auto"/>
        </w:rPr>
        <w:tab/>
      </w:r>
      <w:r w:rsidRPr="00435131">
        <w:rPr>
          <w:snapToGrid w:val="0"/>
          <w:color w:val="auto"/>
        </w:rPr>
        <w:t xml:space="preserve">The financial provision for meeting the obligations under this permit agreement made between the operator and Natural Resources Wales dated </w:t>
      </w:r>
      <w:r w:rsidRPr="00C66AE9">
        <w:rPr>
          <w:snapToGrid w:val="0"/>
          <w:color w:val="auto"/>
        </w:rPr>
        <w:t>14/11/2005</w:t>
      </w:r>
      <w:r w:rsidRPr="00435131">
        <w:rPr>
          <w:snapToGrid w:val="0"/>
          <w:color w:val="auto"/>
        </w:rPr>
        <w:t xml:space="preserve"> shall be maintained by the operator throughout the subsistence of this permit and the operator shall produce evidence of such provision whenever required by Natural Resources Wales.</w:t>
      </w:r>
    </w:p>
    <w:p w14:paraId="6BCC1E93" w14:textId="41FA732D" w:rsidR="00D25727" w:rsidRPr="00435131" w:rsidRDefault="00D25727" w:rsidP="00D25727">
      <w:pPr>
        <w:spacing w:before="120" w:line="270" w:lineRule="exact"/>
        <w:ind w:left="709" w:hanging="709"/>
        <w:rPr>
          <w:rFonts w:ascii="Arial" w:hAnsi="Arial" w:cs="Arial"/>
          <w:sz w:val="18"/>
          <w:szCs w:val="18"/>
        </w:rPr>
      </w:pPr>
      <w:r w:rsidRPr="00435131">
        <w:rPr>
          <w:rFonts w:ascii="Arial" w:hAnsi="Arial" w:cs="Arial"/>
          <w:sz w:val="18"/>
          <w:szCs w:val="18"/>
        </w:rPr>
        <w:t>1.2.</w:t>
      </w:r>
      <w:r w:rsidR="00524FD3">
        <w:rPr>
          <w:rFonts w:ascii="Arial" w:hAnsi="Arial" w:cs="Arial"/>
          <w:sz w:val="18"/>
          <w:szCs w:val="18"/>
        </w:rPr>
        <w:t>2</w:t>
      </w:r>
      <w:r w:rsidRPr="00435131">
        <w:rPr>
          <w:rFonts w:ascii="Arial" w:hAnsi="Arial" w:cs="Arial"/>
          <w:sz w:val="18"/>
          <w:szCs w:val="18"/>
        </w:rPr>
        <w:tab/>
        <w:t>The operator shall ensure that the charges it makes for the disposal of waste in the landfill cover all of the following:</w:t>
      </w:r>
    </w:p>
    <w:p w14:paraId="10BDD82E" w14:textId="77777777" w:rsidR="00D25727" w:rsidRPr="00435131" w:rsidRDefault="00D25727" w:rsidP="00D25727">
      <w:pPr>
        <w:spacing w:before="120" w:line="270" w:lineRule="exact"/>
        <w:ind w:left="357" w:firstLine="352"/>
        <w:jc w:val="left"/>
        <w:outlineLvl w:val="2"/>
        <w:rPr>
          <w:rFonts w:ascii="Arial" w:hAnsi="Arial" w:cs="Arial"/>
          <w:sz w:val="18"/>
          <w:szCs w:val="18"/>
        </w:rPr>
      </w:pPr>
      <w:r w:rsidRPr="00435131">
        <w:rPr>
          <w:rFonts w:ascii="Arial" w:hAnsi="Arial" w:cs="Arial"/>
          <w:sz w:val="18"/>
          <w:szCs w:val="18"/>
        </w:rPr>
        <w:t>(a)</w:t>
      </w:r>
      <w:r w:rsidRPr="00435131">
        <w:rPr>
          <w:rFonts w:ascii="Arial" w:hAnsi="Arial" w:cs="Arial"/>
          <w:sz w:val="18"/>
          <w:szCs w:val="18"/>
        </w:rPr>
        <w:tab/>
      </w:r>
      <w:proofErr w:type="gramStart"/>
      <w:r w:rsidRPr="00435131">
        <w:rPr>
          <w:rFonts w:ascii="Arial" w:hAnsi="Arial" w:cs="Arial"/>
          <w:sz w:val="18"/>
          <w:szCs w:val="18"/>
        </w:rPr>
        <w:t>the</w:t>
      </w:r>
      <w:proofErr w:type="gramEnd"/>
      <w:r w:rsidRPr="00435131">
        <w:rPr>
          <w:rFonts w:ascii="Arial" w:hAnsi="Arial" w:cs="Arial"/>
          <w:sz w:val="18"/>
          <w:szCs w:val="18"/>
        </w:rPr>
        <w:t xml:space="preserve"> costs of setting up and operating the landfill;</w:t>
      </w:r>
    </w:p>
    <w:p w14:paraId="5E1B0A0B" w14:textId="77777777" w:rsidR="00D25727" w:rsidRPr="00435131" w:rsidRDefault="00D25727" w:rsidP="00D25727">
      <w:pPr>
        <w:spacing w:before="120" w:line="270" w:lineRule="exact"/>
        <w:ind w:left="357" w:firstLine="352"/>
        <w:jc w:val="left"/>
        <w:outlineLvl w:val="2"/>
        <w:rPr>
          <w:rFonts w:ascii="Arial" w:hAnsi="Arial" w:cs="Arial"/>
          <w:sz w:val="18"/>
          <w:szCs w:val="18"/>
        </w:rPr>
      </w:pPr>
      <w:r w:rsidRPr="00435131">
        <w:rPr>
          <w:rFonts w:ascii="Arial" w:hAnsi="Arial" w:cs="Arial"/>
          <w:sz w:val="18"/>
          <w:szCs w:val="18"/>
        </w:rPr>
        <w:t>(b)</w:t>
      </w:r>
      <w:r w:rsidRPr="00435131">
        <w:rPr>
          <w:rFonts w:ascii="Arial" w:hAnsi="Arial" w:cs="Arial"/>
          <w:sz w:val="18"/>
          <w:szCs w:val="18"/>
        </w:rPr>
        <w:tab/>
      </w:r>
      <w:proofErr w:type="gramStart"/>
      <w:r w:rsidRPr="00435131">
        <w:rPr>
          <w:rFonts w:ascii="Arial" w:hAnsi="Arial" w:cs="Arial"/>
          <w:sz w:val="18"/>
          <w:szCs w:val="18"/>
        </w:rPr>
        <w:t>the</w:t>
      </w:r>
      <w:proofErr w:type="gramEnd"/>
      <w:r w:rsidRPr="00435131">
        <w:rPr>
          <w:rFonts w:ascii="Arial" w:hAnsi="Arial" w:cs="Arial"/>
          <w:sz w:val="18"/>
          <w:szCs w:val="18"/>
        </w:rPr>
        <w:t xml:space="preserve"> costs of the financial provision required by condition 1.2.1; and</w:t>
      </w:r>
    </w:p>
    <w:p w14:paraId="4E5D1DB7" w14:textId="77777777" w:rsidR="00D25727" w:rsidRPr="00435131" w:rsidRDefault="00D25727" w:rsidP="00D25727">
      <w:pPr>
        <w:spacing w:before="120" w:line="270" w:lineRule="exact"/>
        <w:ind w:left="357" w:firstLine="352"/>
        <w:jc w:val="left"/>
        <w:outlineLvl w:val="2"/>
        <w:rPr>
          <w:rFonts w:ascii="Arial" w:hAnsi="Arial" w:cs="Arial"/>
          <w:sz w:val="18"/>
          <w:szCs w:val="18"/>
        </w:rPr>
      </w:pPr>
      <w:r w:rsidRPr="00435131">
        <w:rPr>
          <w:rFonts w:ascii="Arial" w:hAnsi="Arial" w:cs="Arial"/>
          <w:sz w:val="18"/>
          <w:szCs w:val="18"/>
        </w:rPr>
        <w:t xml:space="preserve">(c) </w:t>
      </w:r>
      <w:r w:rsidRPr="00435131">
        <w:rPr>
          <w:rFonts w:ascii="Arial" w:hAnsi="Arial" w:cs="Arial"/>
          <w:sz w:val="18"/>
          <w:szCs w:val="18"/>
        </w:rPr>
        <w:tab/>
      </w:r>
      <w:proofErr w:type="gramStart"/>
      <w:r w:rsidR="000803FF" w:rsidRPr="00DA1E7D">
        <w:rPr>
          <w:rFonts w:ascii="Arial" w:hAnsi="Arial" w:cs="Arial"/>
          <w:sz w:val="18"/>
          <w:szCs w:val="18"/>
        </w:rPr>
        <w:t>t</w:t>
      </w:r>
      <w:r w:rsidRPr="00DA1E7D">
        <w:rPr>
          <w:rFonts w:ascii="Arial" w:hAnsi="Arial" w:cs="Arial"/>
          <w:sz w:val="18"/>
          <w:szCs w:val="18"/>
        </w:rPr>
        <w:t>he</w:t>
      </w:r>
      <w:proofErr w:type="gramEnd"/>
      <w:r w:rsidRPr="00435131">
        <w:rPr>
          <w:rFonts w:ascii="Arial" w:hAnsi="Arial" w:cs="Arial"/>
          <w:sz w:val="18"/>
          <w:szCs w:val="18"/>
        </w:rPr>
        <w:t xml:space="preserve"> estimated costs for the closure and aftercare of the landfill.</w:t>
      </w:r>
    </w:p>
    <w:p w14:paraId="6549C786" w14:textId="77777777" w:rsidR="00D25727" w:rsidRPr="00435131" w:rsidRDefault="00D25727" w:rsidP="00D25727">
      <w:pPr>
        <w:spacing w:before="120" w:line="270" w:lineRule="exact"/>
        <w:jc w:val="left"/>
        <w:outlineLvl w:val="2"/>
        <w:rPr>
          <w:rFonts w:ascii="Arial" w:hAnsi="Arial" w:cs="Arial"/>
          <w:color w:val="FF0000"/>
          <w:sz w:val="18"/>
          <w:szCs w:val="18"/>
          <w:highlight w:val="yellow"/>
        </w:rPr>
      </w:pPr>
    </w:p>
    <w:p w14:paraId="21CE6CA9" w14:textId="77777777" w:rsidR="008C3B7E" w:rsidRPr="00125F66" w:rsidRDefault="008C3B7E" w:rsidP="008C3B7E">
      <w:pPr>
        <w:pStyle w:val="Heading1"/>
        <w:rPr>
          <w:sz w:val="18"/>
        </w:rPr>
      </w:pPr>
      <w:r w:rsidRPr="00125F66">
        <w:t>2</w:t>
      </w:r>
      <w:r w:rsidRPr="00125F66">
        <w:tab/>
        <w:t>Operations</w:t>
      </w:r>
    </w:p>
    <w:p w14:paraId="072B4EA3" w14:textId="77777777" w:rsidR="008C3B7E" w:rsidRPr="00125F66" w:rsidRDefault="008C3B7E" w:rsidP="008C3B7E">
      <w:pPr>
        <w:spacing w:before="240" w:after="120" w:line="300" w:lineRule="exact"/>
        <w:rPr>
          <w:rFonts w:ascii="Arial" w:hAnsi="Arial"/>
          <w:b/>
          <w:sz w:val="28"/>
        </w:rPr>
      </w:pPr>
      <w:r w:rsidRPr="00125F66">
        <w:rPr>
          <w:rFonts w:ascii="Arial" w:hAnsi="Arial"/>
          <w:b/>
          <w:sz w:val="28"/>
        </w:rPr>
        <w:t>2.1</w:t>
      </w:r>
      <w:r w:rsidRPr="00125F66">
        <w:rPr>
          <w:rFonts w:ascii="Arial" w:hAnsi="Arial"/>
          <w:b/>
          <w:sz w:val="28"/>
        </w:rPr>
        <w:tab/>
        <w:t>Permitted activities</w:t>
      </w:r>
    </w:p>
    <w:p w14:paraId="23748262" w14:textId="77777777" w:rsidR="00D25727" w:rsidRDefault="008C3B7E" w:rsidP="00D25727">
      <w:pPr>
        <w:pStyle w:val="Heading3"/>
        <w:numPr>
          <w:ilvl w:val="0"/>
          <w:numId w:val="0"/>
        </w:numPr>
        <w:ind w:left="709" w:hanging="709"/>
      </w:pPr>
      <w:r w:rsidRPr="00125F66">
        <w:t>2.1.1</w:t>
      </w:r>
      <w:r w:rsidRPr="00125F66">
        <w:tab/>
        <w:t xml:space="preserve">The operator is only authorised to carry out the activities specified in schedule 1 table S1.1 (the “activities”). </w:t>
      </w:r>
    </w:p>
    <w:p w14:paraId="47BAA1CC" w14:textId="77777777" w:rsidR="00D25727" w:rsidRPr="00D25727" w:rsidRDefault="00D25727" w:rsidP="00D25727">
      <w:pPr>
        <w:rPr>
          <w:lang w:eastAsia="en-US"/>
        </w:rPr>
      </w:pPr>
    </w:p>
    <w:p w14:paraId="5DDDF1CA" w14:textId="77777777" w:rsidR="00D25727" w:rsidRPr="00125F66" w:rsidRDefault="00D25727" w:rsidP="00D25727">
      <w:pPr>
        <w:pStyle w:val="Heading2"/>
        <w:numPr>
          <w:ilvl w:val="0"/>
          <w:numId w:val="0"/>
        </w:numPr>
      </w:pPr>
      <w:r w:rsidRPr="00125F66">
        <w:t>2.2</w:t>
      </w:r>
      <w:r w:rsidRPr="00125F66">
        <w:tab/>
        <w:t xml:space="preserve">The site </w:t>
      </w:r>
    </w:p>
    <w:p w14:paraId="2691B4B1" w14:textId="77777777" w:rsidR="00D25727" w:rsidRPr="005A22DC" w:rsidRDefault="00D25727" w:rsidP="00D25727">
      <w:pPr>
        <w:pStyle w:val="Heading3rednonum"/>
        <w:rPr>
          <w:color w:val="auto"/>
        </w:rPr>
      </w:pPr>
      <w:r w:rsidRPr="005A22DC">
        <w:rPr>
          <w:color w:val="auto"/>
        </w:rPr>
        <w:t>2.2.1</w:t>
      </w:r>
      <w:r w:rsidRPr="005A22DC">
        <w:rPr>
          <w:color w:val="auto"/>
        </w:rPr>
        <w:tab/>
        <w:t>The activities shall not extend beyond the site, being the land shown edged in green on the site plan at schedule 7 to this permit.</w:t>
      </w:r>
    </w:p>
    <w:p w14:paraId="3ECDA9C4" w14:textId="77777777" w:rsidR="008C3B7E" w:rsidRPr="00125F66" w:rsidRDefault="008C3B7E" w:rsidP="008C3B7E">
      <w:pPr>
        <w:pStyle w:val="Heading3rednonum"/>
        <w:ind w:left="0" w:firstLine="0"/>
        <w:rPr>
          <w:i/>
          <w:color w:val="FF00FF"/>
        </w:rPr>
      </w:pPr>
    </w:p>
    <w:p w14:paraId="72F69845" w14:textId="77777777" w:rsidR="008C3B7E" w:rsidRPr="00125F66" w:rsidRDefault="008C3B7E" w:rsidP="008C3B7E">
      <w:pPr>
        <w:pStyle w:val="Heading2"/>
        <w:numPr>
          <w:ilvl w:val="0"/>
          <w:numId w:val="0"/>
        </w:numPr>
      </w:pPr>
      <w:r w:rsidRPr="00125F66">
        <w:lastRenderedPageBreak/>
        <w:t>2.3</w:t>
      </w:r>
      <w:r w:rsidRPr="00125F66">
        <w:tab/>
        <w:t>Operating techniques</w:t>
      </w:r>
    </w:p>
    <w:p w14:paraId="793C879F" w14:textId="77777777" w:rsidR="008C3B7E" w:rsidRPr="00D560AD" w:rsidRDefault="008C3B7E" w:rsidP="008C3B7E">
      <w:pPr>
        <w:pStyle w:val="Heading4"/>
        <w:tabs>
          <w:tab w:val="clear" w:pos="284"/>
          <w:tab w:val="left" w:pos="709"/>
        </w:tabs>
        <w:spacing w:before="120"/>
        <w:ind w:left="1417" w:hanging="1406"/>
      </w:pPr>
      <w:r w:rsidRPr="00D560AD">
        <w:t>2.3.1</w:t>
      </w:r>
      <w:r w:rsidRPr="00D560AD">
        <w:tab/>
        <w:t>(</w:t>
      </w:r>
      <w:proofErr w:type="gramStart"/>
      <w:r w:rsidRPr="00D560AD">
        <w:t>a</w:t>
      </w:r>
      <w:proofErr w:type="gramEnd"/>
      <w:r w:rsidRPr="00D560AD">
        <w:t xml:space="preserve">) </w:t>
      </w:r>
      <w:r w:rsidRPr="00D560AD">
        <w:tab/>
        <w:t xml:space="preserve">The activities shall, subject to the conditions of this permit, be operated using the </w:t>
      </w:r>
    </w:p>
    <w:p w14:paraId="222BE902" w14:textId="7CA3E238" w:rsidR="008C3B7E" w:rsidRPr="00D560AD" w:rsidRDefault="008C3B7E" w:rsidP="008C3B7E">
      <w:pPr>
        <w:pStyle w:val="Heading4"/>
        <w:tabs>
          <w:tab w:val="clear" w:pos="284"/>
          <w:tab w:val="left" w:pos="1418"/>
        </w:tabs>
        <w:spacing w:before="0"/>
        <w:ind w:left="1417" w:hanging="709"/>
      </w:pPr>
      <w:r w:rsidRPr="00D560AD">
        <w:tab/>
      </w:r>
      <w:proofErr w:type="gramStart"/>
      <w:r w:rsidRPr="00D560AD">
        <w:t>techniques</w:t>
      </w:r>
      <w:proofErr w:type="gramEnd"/>
      <w:r w:rsidRPr="00D560AD">
        <w:t xml:space="preserve"> and in the manner described in the documentation specified in </w:t>
      </w:r>
      <w:r w:rsidRPr="00D560AD">
        <w:tab/>
        <w:t xml:space="preserve">schedule </w:t>
      </w:r>
      <w:r w:rsidRPr="00971B62">
        <w:t>1, table S1.2, unless otherwise</w:t>
      </w:r>
      <w:r w:rsidRPr="00D560AD">
        <w:t xml:space="preserve"> agreed in writing by Natural Resources Wales.</w:t>
      </w:r>
      <w:r w:rsidRPr="00D560AD">
        <w:tab/>
      </w:r>
      <w:r w:rsidRPr="00D560AD">
        <w:tab/>
      </w:r>
    </w:p>
    <w:p w14:paraId="1CBF56C0" w14:textId="4591BA2C" w:rsidR="00D25727" w:rsidRDefault="008C3B7E" w:rsidP="00192454">
      <w:pPr>
        <w:pStyle w:val="Heading4"/>
        <w:tabs>
          <w:tab w:val="clear" w:pos="284"/>
          <w:tab w:val="left" w:pos="1418"/>
        </w:tabs>
        <w:spacing w:before="120"/>
        <w:ind w:left="1418" w:hanging="709"/>
      </w:pPr>
      <w:r w:rsidRPr="00D560AD">
        <w:t>(b)</w:t>
      </w:r>
      <w:r w:rsidRPr="00D560AD">
        <w:tab/>
        <w:t xml:space="preserve">If notified by Natural Resources Wales that the activities are giving rise to pollution, the operator shall submit to Natural Resources Wales for approval within the period specified, a revision of any plan or other documentation (“plan”) specified in </w:t>
      </w:r>
      <w:r w:rsidRPr="005A22DC">
        <w:t>schedule 1, table S1.2 or otherwise</w:t>
      </w:r>
      <w:r w:rsidRPr="00D560AD">
        <w:t xml:space="preserve"> required under this permit which identifies and minimises the risks of pollution relevant to that plan , and shall implement the approved revised plan in place of the original from the date of </w:t>
      </w:r>
      <w:r w:rsidRPr="005A22DC">
        <w:t>approval, unless otherwise agreed in writing by Natural Resources Wales.</w:t>
      </w:r>
    </w:p>
    <w:p w14:paraId="02A00540" w14:textId="77777777" w:rsidR="00192454" w:rsidRPr="00D560AD" w:rsidRDefault="00192454" w:rsidP="00192454">
      <w:pPr>
        <w:pStyle w:val="Heading4"/>
        <w:tabs>
          <w:tab w:val="clear" w:pos="284"/>
          <w:tab w:val="left" w:pos="1418"/>
        </w:tabs>
        <w:spacing w:before="120"/>
        <w:ind w:left="1418" w:hanging="709"/>
      </w:pPr>
    </w:p>
    <w:p w14:paraId="736FC83B" w14:textId="77777777" w:rsidR="008C3B7E" w:rsidRPr="00D560AD" w:rsidRDefault="008C3B7E" w:rsidP="008C3B7E">
      <w:pPr>
        <w:pStyle w:val="Heading2"/>
        <w:numPr>
          <w:ilvl w:val="0"/>
          <w:numId w:val="0"/>
        </w:numPr>
      </w:pPr>
      <w:r w:rsidRPr="00D560AD">
        <w:t>2.4</w:t>
      </w:r>
      <w:r w:rsidRPr="00D560AD">
        <w:tab/>
        <w:t>Improvement programme</w:t>
      </w:r>
    </w:p>
    <w:p w14:paraId="22618063" w14:textId="77777777" w:rsidR="008C3B7E" w:rsidRPr="00D560AD" w:rsidRDefault="008C3B7E" w:rsidP="008C3B7E">
      <w:pPr>
        <w:pStyle w:val="Heading3"/>
        <w:numPr>
          <w:ilvl w:val="0"/>
          <w:numId w:val="0"/>
        </w:numPr>
        <w:ind w:left="709" w:hanging="709"/>
        <w:rPr>
          <w:color w:val="auto"/>
        </w:rPr>
      </w:pPr>
      <w:r w:rsidRPr="00D560AD">
        <w:rPr>
          <w:color w:val="auto"/>
        </w:rPr>
        <w:t xml:space="preserve">2.4.1 </w:t>
      </w:r>
      <w:r w:rsidRPr="00D560AD">
        <w:rPr>
          <w:color w:val="auto"/>
        </w:rPr>
        <w:tab/>
        <w:t xml:space="preserve">The operator shall complete the improvements specified in </w:t>
      </w:r>
      <w:r w:rsidRPr="005A22DC">
        <w:rPr>
          <w:color w:val="auto"/>
        </w:rPr>
        <w:t>schedule 1 table S1.3 by</w:t>
      </w:r>
      <w:r w:rsidRPr="00D560AD">
        <w:rPr>
          <w:color w:val="auto"/>
        </w:rPr>
        <w:t xml:space="preserve"> the date specified in that table unless otherwise agreed in writing by Natural Resources Wales.</w:t>
      </w:r>
    </w:p>
    <w:p w14:paraId="118720AC" w14:textId="77777777" w:rsidR="008C3B7E" w:rsidRPr="00D560AD" w:rsidRDefault="008C3B7E" w:rsidP="008C3B7E">
      <w:pPr>
        <w:pStyle w:val="Heading3"/>
        <w:numPr>
          <w:ilvl w:val="0"/>
          <w:numId w:val="0"/>
        </w:numPr>
        <w:ind w:left="709" w:hanging="709"/>
        <w:rPr>
          <w:color w:val="auto"/>
        </w:rPr>
      </w:pPr>
      <w:r w:rsidRPr="00D560AD">
        <w:rPr>
          <w:color w:val="auto"/>
        </w:rPr>
        <w:t>2.4.2</w:t>
      </w:r>
      <w:r w:rsidRPr="00D560AD">
        <w:rPr>
          <w:color w:val="auto"/>
        </w:rPr>
        <w:tab/>
        <w:t>Except in the case of an improvement which consists only of a submission to Natural Resources Wales, the operator shall notify Natural Resources Wales within 14 days of completion of each improvement.</w:t>
      </w:r>
    </w:p>
    <w:p w14:paraId="07FD1DA3" w14:textId="77777777" w:rsidR="008C3B7E" w:rsidRDefault="008C3B7E" w:rsidP="008C3B7E">
      <w:pPr>
        <w:pStyle w:val="AgencyStdParagraph"/>
      </w:pPr>
    </w:p>
    <w:p w14:paraId="14669DB4" w14:textId="77777777" w:rsidR="00D27C71" w:rsidRPr="006B64DC" w:rsidRDefault="00D27C71" w:rsidP="00D27C71">
      <w:pPr>
        <w:pStyle w:val="Heading2"/>
        <w:numPr>
          <w:ilvl w:val="0"/>
          <w:numId w:val="0"/>
        </w:numPr>
        <w:spacing w:before="360"/>
      </w:pPr>
      <w:r w:rsidRPr="001B1920">
        <w:rPr>
          <w:rStyle w:val="change"/>
          <w:color w:val="auto"/>
        </w:rPr>
        <w:t>2.5    Landfi</w:t>
      </w:r>
      <w:r w:rsidRPr="006B64DC">
        <w:rPr>
          <w:rStyle w:val="change"/>
          <w:color w:val="auto"/>
        </w:rPr>
        <w:t>ll Engineering</w:t>
      </w:r>
    </w:p>
    <w:p w14:paraId="3FBCD1AA" w14:textId="77777777" w:rsidR="00D27C71" w:rsidRPr="00EB7104" w:rsidRDefault="00D27C71" w:rsidP="00D27C71">
      <w:pPr>
        <w:keepLines/>
        <w:widowControl w:val="0"/>
        <w:spacing w:before="120" w:line="270" w:lineRule="exact"/>
        <w:ind w:left="720" w:hanging="720"/>
        <w:jc w:val="left"/>
        <w:outlineLvl w:val="2"/>
        <w:rPr>
          <w:rFonts w:ascii="Arial" w:hAnsi="Arial" w:cs="Arial"/>
          <w:sz w:val="18"/>
          <w:szCs w:val="18"/>
          <w:lang w:eastAsia="en-US"/>
        </w:rPr>
      </w:pPr>
      <w:r w:rsidRPr="00EB7104">
        <w:rPr>
          <w:rFonts w:ascii="Arial" w:hAnsi="Arial" w:cs="Arial"/>
          <w:sz w:val="18"/>
          <w:szCs w:val="18"/>
        </w:rPr>
        <w:t>2.5.1</w:t>
      </w:r>
      <w:r w:rsidRPr="00EB7104">
        <w:rPr>
          <w:rFonts w:ascii="Arial" w:hAnsi="Arial" w:cs="Arial"/>
          <w:sz w:val="18"/>
          <w:szCs w:val="18"/>
        </w:rPr>
        <w:tab/>
      </w:r>
      <w:r w:rsidRPr="00EB7104">
        <w:rPr>
          <w:rFonts w:ascii="Arial" w:hAnsi="Arial" w:cs="Arial"/>
          <w:sz w:val="18"/>
          <w:szCs w:val="18"/>
          <w:lang w:eastAsia="en-US"/>
        </w:rPr>
        <w:t>No construction of any new cell of the landfill shall commence until the operator has submitted construction proposals and Natural Resources Wales has confirmed that it is satisfied with the construction proposals.</w:t>
      </w:r>
    </w:p>
    <w:p w14:paraId="49C44757" w14:textId="77777777" w:rsidR="00D27C71" w:rsidRPr="00012411" w:rsidRDefault="00D27C71" w:rsidP="005A22DC">
      <w:pPr>
        <w:keepLines/>
        <w:widowControl w:val="0"/>
        <w:spacing w:before="120" w:line="270" w:lineRule="exact"/>
        <w:ind w:left="705" w:hanging="705"/>
        <w:jc w:val="left"/>
        <w:outlineLvl w:val="2"/>
        <w:rPr>
          <w:rFonts w:ascii="Arial" w:hAnsi="Arial" w:cs="Arial"/>
          <w:sz w:val="18"/>
          <w:szCs w:val="18"/>
          <w:lang w:eastAsia="en-US"/>
        </w:rPr>
      </w:pPr>
      <w:bookmarkStart w:id="5" w:name="_Toc231884427"/>
      <w:r w:rsidRPr="00921DE7">
        <w:rPr>
          <w:rFonts w:ascii="Arial" w:hAnsi="Arial" w:cs="Arial"/>
          <w:sz w:val="18"/>
          <w:szCs w:val="18"/>
          <w:lang w:eastAsia="en-US"/>
        </w:rPr>
        <w:t>2.5.2</w:t>
      </w:r>
      <w:r w:rsidRPr="00921DE7">
        <w:rPr>
          <w:rFonts w:ascii="Arial" w:hAnsi="Arial" w:cs="Arial"/>
          <w:sz w:val="18"/>
          <w:szCs w:val="18"/>
          <w:lang w:eastAsia="en-US"/>
        </w:rPr>
        <w:tab/>
      </w:r>
      <w:r w:rsidR="005A22DC" w:rsidRPr="00921DE7">
        <w:rPr>
          <w:rFonts w:ascii="Arial" w:hAnsi="Arial" w:cs="Arial"/>
          <w:sz w:val="18"/>
          <w:szCs w:val="18"/>
        </w:rPr>
        <w:t>Where</w:t>
      </w:r>
      <w:r w:rsidR="005A22DC" w:rsidRPr="00921DE7">
        <w:rPr>
          <w:rFonts w:ascii="Arial" w:hAnsi="Arial" w:cs="Arial"/>
          <w:i/>
          <w:sz w:val="18"/>
          <w:szCs w:val="18"/>
        </w:rPr>
        <w:t xml:space="preserve"> </w:t>
      </w:r>
      <w:r w:rsidRPr="00921DE7">
        <w:rPr>
          <w:rFonts w:ascii="Arial" w:hAnsi="Arial" w:cs="Arial"/>
          <w:sz w:val="18"/>
          <w:szCs w:val="18"/>
          <w:lang w:eastAsia="en-US"/>
        </w:rPr>
        <w:t>the oper</w:t>
      </w:r>
      <w:r w:rsidRPr="0052035D">
        <w:rPr>
          <w:rFonts w:ascii="Arial" w:hAnsi="Arial" w:cs="Arial"/>
          <w:sz w:val="18"/>
          <w:szCs w:val="18"/>
          <w:lang w:eastAsia="en-US"/>
        </w:rPr>
        <w:t xml:space="preserve">ator proposes to construct any new cell other than the first cell, but proposes no change from the design of the most recently approved cell which could have any impact on the performance of any element of the design, no construction of the new cell shall </w:t>
      </w:r>
      <w:r w:rsidRPr="00012411">
        <w:rPr>
          <w:rFonts w:ascii="Arial" w:hAnsi="Arial" w:cs="Arial"/>
          <w:sz w:val="18"/>
          <w:szCs w:val="18"/>
          <w:lang w:eastAsia="en-US"/>
        </w:rPr>
        <w:t>commence until the operator has submitted a cell layout drawing and Natural Resources Wales has confirmed that it is satisfied with the cell layout drawing.</w:t>
      </w:r>
      <w:bookmarkEnd w:id="5"/>
    </w:p>
    <w:p w14:paraId="09F1B39E" w14:textId="77777777" w:rsidR="00D27C71" w:rsidRPr="00714A05" w:rsidRDefault="00D27C71" w:rsidP="00D27C71">
      <w:pPr>
        <w:pStyle w:val="Heading3"/>
        <w:numPr>
          <w:ilvl w:val="0"/>
          <w:numId w:val="0"/>
        </w:numPr>
        <w:ind w:left="705" w:hanging="705"/>
      </w:pPr>
      <w:r w:rsidRPr="00714A05">
        <w:t>2.5.3</w:t>
      </w:r>
      <w:r w:rsidRPr="00714A05">
        <w:tab/>
        <w:t>The construction of a new cell shall take place only in accordance with the approved construction proposals unless:</w:t>
      </w:r>
    </w:p>
    <w:p w14:paraId="1884742A" w14:textId="77777777" w:rsidR="00D27C71" w:rsidRPr="00714A05" w:rsidRDefault="00D27C71" w:rsidP="00D27C71">
      <w:pPr>
        <w:pStyle w:val="Heading3nonum"/>
        <w:ind w:left="1440" w:hanging="731"/>
      </w:pPr>
      <w:r w:rsidRPr="00714A05">
        <w:t>(a)</w:t>
      </w:r>
      <w:r w:rsidRPr="00714A05">
        <w:tab/>
      </w:r>
      <w:proofErr w:type="gramStart"/>
      <w:r w:rsidRPr="00714A05">
        <w:t>any</w:t>
      </w:r>
      <w:proofErr w:type="gramEnd"/>
      <w:r w:rsidRPr="00714A05">
        <w:t xml:space="preserve"> change to the approved construction proposals would have no impact on the performance of any element of the design; or </w:t>
      </w:r>
    </w:p>
    <w:p w14:paraId="2C6938D7" w14:textId="77777777" w:rsidR="00D27C71" w:rsidRPr="00714A05" w:rsidRDefault="00D27C71" w:rsidP="00D27C71">
      <w:pPr>
        <w:pStyle w:val="Heading3nonum"/>
        <w:ind w:left="709"/>
      </w:pPr>
      <w:r w:rsidRPr="00714A05">
        <w:t>(b)</w:t>
      </w:r>
      <w:r w:rsidRPr="00714A05">
        <w:tab/>
      </w:r>
      <w:proofErr w:type="gramStart"/>
      <w:r w:rsidRPr="00714A05">
        <w:t>a</w:t>
      </w:r>
      <w:proofErr w:type="gramEnd"/>
      <w:r w:rsidRPr="00714A05">
        <w:t xml:space="preserve"> change has otherwise been agreed in writing by Natural Resources Wales.</w:t>
      </w:r>
    </w:p>
    <w:p w14:paraId="5BB651D1" w14:textId="77777777" w:rsidR="00D27C71" w:rsidRPr="006B64DC" w:rsidRDefault="00D27C71" w:rsidP="00D27C71">
      <w:pPr>
        <w:pStyle w:val="Heading3"/>
        <w:numPr>
          <w:ilvl w:val="0"/>
          <w:numId w:val="0"/>
        </w:numPr>
        <w:ind w:left="709" w:hanging="709"/>
      </w:pPr>
      <w:r w:rsidRPr="006B64DC">
        <w:t>2.5.4</w:t>
      </w:r>
      <w:r w:rsidRPr="006B64DC">
        <w:tab/>
        <w:t xml:space="preserve">No disposal of waste shall take place in a new cell until the operator has submitted a CQA Validation Report and Natural Resources Wales has confirmed that it is satisfied with the CQA Validation Report. </w:t>
      </w:r>
    </w:p>
    <w:p w14:paraId="7C6DA43A" w14:textId="77777777" w:rsidR="00D27C71" w:rsidRPr="00EB7104" w:rsidRDefault="00D27C71" w:rsidP="00D27C71">
      <w:pPr>
        <w:pStyle w:val="Heading3"/>
        <w:numPr>
          <w:ilvl w:val="0"/>
          <w:numId w:val="0"/>
        </w:numPr>
        <w:ind w:left="709" w:hanging="709"/>
      </w:pPr>
      <w:r w:rsidRPr="00EB7104">
        <w:t>2.5.5</w:t>
      </w:r>
      <w:r w:rsidRPr="00EB7104">
        <w:tab/>
        <w:t xml:space="preserve">No construction of landfill infrastructure shall commence until the operator has submitted relevant construction proposals or a written request to use previous construction proposals and Natural Resources Wales has confirmed that it is satisfied with the construction proposals. </w:t>
      </w:r>
    </w:p>
    <w:p w14:paraId="15423517" w14:textId="77777777" w:rsidR="00D27C71" w:rsidRPr="00921DE7" w:rsidRDefault="00D27C71" w:rsidP="00D27C71">
      <w:pPr>
        <w:pStyle w:val="Heading3"/>
        <w:numPr>
          <w:ilvl w:val="0"/>
          <w:numId w:val="0"/>
        </w:numPr>
        <w:ind w:left="709" w:hanging="709"/>
      </w:pPr>
      <w:r w:rsidRPr="00921DE7">
        <w:t>2.5.6</w:t>
      </w:r>
      <w:r w:rsidRPr="00921DE7">
        <w:tab/>
        <w:t>The construction of the landfill infrastructure shall take place only in accordance with the approved construction proposals unless:</w:t>
      </w:r>
    </w:p>
    <w:p w14:paraId="27FB7C1D" w14:textId="77777777" w:rsidR="00D27C71" w:rsidRPr="00921DE7" w:rsidRDefault="00D27C71" w:rsidP="00D27C71">
      <w:pPr>
        <w:pStyle w:val="Heading3nonum"/>
        <w:ind w:left="1440" w:hanging="731"/>
      </w:pPr>
      <w:r w:rsidRPr="00921DE7">
        <w:lastRenderedPageBreak/>
        <w:t>(a)</w:t>
      </w:r>
      <w:r w:rsidRPr="00921DE7">
        <w:tab/>
      </w:r>
      <w:proofErr w:type="gramStart"/>
      <w:r w:rsidRPr="00921DE7">
        <w:t>any</w:t>
      </w:r>
      <w:proofErr w:type="gramEnd"/>
      <w:r w:rsidRPr="00921DE7">
        <w:t xml:space="preserve"> change to the approved construction proposals would have no impact on the performance of any element of the design; or </w:t>
      </w:r>
    </w:p>
    <w:p w14:paraId="75D52652" w14:textId="77777777" w:rsidR="00D27C71" w:rsidRPr="00012411" w:rsidRDefault="00D27C71" w:rsidP="00D27C71">
      <w:pPr>
        <w:pStyle w:val="Heading3nonum"/>
        <w:ind w:left="709"/>
      </w:pPr>
      <w:r w:rsidRPr="00012411">
        <w:t>(b)</w:t>
      </w:r>
      <w:r w:rsidRPr="00012411">
        <w:tab/>
      </w:r>
      <w:proofErr w:type="gramStart"/>
      <w:r w:rsidRPr="00012411">
        <w:t>a</w:t>
      </w:r>
      <w:proofErr w:type="gramEnd"/>
      <w:r w:rsidRPr="00012411">
        <w:t xml:space="preserve"> change has otherwise been agreed in writing by Natural Resources Wales.</w:t>
      </w:r>
    </w:p>
    <w:p w14:paraId="0D2C0410" w14:textId="77777777" w:rsidR="00D27C71" w:rsidRPr="00012411" w:rsidRDefault="00D27C71" w:rsidP="00D27C71">
      <w:pPr>
        <w:pStyle w:val="Heading3"/>
        <w:numPr>
          <w:ilvl w:val="0"/>
          <w:numId w:val="0"/>
        </w:numPr>
        <w:ind w:left="709" w:hanging="709"/>
      </w:pPr>
      <w:r w:rsidRPr="00012411">
        <w:t>2.5.7</w:t>
      </w:r>
      <w:r w:rsidRPr="00012411">
        <w:tab/>
        <w:t xml:space="preserve">The operator shall submit a CQA Validation Report as soon as practicable following the construction of the relevant landfill infrastructure. </w:t>
      </w:r>
    </w:p>
    <w:p w14:paraId="6CA49F6B" w14:textId="77777777" w:rsidR="00D27C71" w:rsidRPr="00012411" w:rsidRDefault="00D27C71" w:rsidP="00D27C71">
      <w:pPr>
        <w:pStyle w:val="Heading3"/>
        <w:numPr>
          <w:ilvl w:val="0"/>
          <w:numId w:val="0"/>
        </w:numPr>
        <w:ind w:left="709" w:hanging="709"/>
      </w:pPr>
      <w:r w:rsidRPr="00012411">
        <w:t>2.5.8</w:t>
      </w:r>
      <w:r w:rsidRPr="00012411">
        <w:tab/>
        <w:t>Where pollution controls are immediately necessary to prevent an incident or accident, then conditions 2.</w:t>
      </w:r>
      <w:r w:rsidR="005A22DC" w:rsidRPr="00012411">
        <w:t>5</w:t>
      </w:r>
      <w:r w:rsidRPr="00012411">
        <w:t>.5 and 2.</w:t>
      </w:r>
      <w:r w:rsidR="005A22DC" w:rsidRPr="00012411">
        <w:t>5</w:t>
      </w:r>
      <w:r w:rsidRPr="00012411">
        <w:t>.6 do not apply and the relevant landfill infrastructure may be constructed, provided that the construction proposals are submitted to Natural Resources Wales as soon as practicable.</w:t>
      </w:r>
    </w:p>
    <w:p w14:paraId="0284C243" w14:textId="77777777" w:rsidR="00D27C71" w:rsidRPr="00012411" w:rsidRDefault="00D27C71" w:rsidP="00D27C71">
      <w:pPr>
        <w:pStyle w:val="Heading3"/>
        <w:numPr>
          <w:ilvl w:val="0"/>
          <w:numId w:val="0"/>
        </w:numPr>
        <w:ind w:left="709" w:hanging="709"/>
      </w:pPr>
      <w:r w:rsidRPr="00012411">
        <w:t>2.5.9</w:t>
      </w:r>
      <w:r w:rsidRPr="00012411">
        <w:tab/>
        <w:t>For the purposes of conditions 2.</w:t>
      </w:r>
      <w:r w:rsidR="005A22DC" w:rsidRPr="00012411">
        <w:t>5</w:t>
      </w:r>
      <w:r w:rsidRPr="00012411">
        <w:t>.1</w:t>
      </w:r>
      <w:r w:rsidR="005A22DC" w:rsidRPr="00012411">
        <w:t>, 2.5.2</w:t>
      </w:r>
      <w:r w:rsidRPr="00012411">
        <w:t>, 2.</w:t>
      </w:r>
      <w:r w:rsidR="005A22DC" w:rsidRPr="00012411">
        <w:t>5</w:t>
      </w:r>
      <w:r w:rsidRPr="00012411">
        <w:t>.4 and 2.</w:t>
      </w:r>
      <w:r w:rsidR="005A22DC" w:rsidRPr="00012411">
        <w:t>5</w:t>
      </w:r>
      <w:r w:rsidRPr="00012411">
        <w:t>.5, Natural Resources Wales shall be deemed to be satisfied where it has not, within the period of four weeks from the date of receipt of the relevant construction proposals or CQA Validation Report, either:</w:t>
      </w:r>
    </w:p>
    <w:p w14:paraId="3A1D3784" w14:textId="77777777" w:rsidR="00D27C71" w:rsidRPr="00012411" w:rsidRDefault="00D27C71" w:rsidP="00D27C71">
      <w:pPr>
        <w:pStyle w:val="Heading3nonum"/>
        <w:ind w:left="360" w:firstLine="349"/>
      </w:pPr>
      <w:r w:rsidRPr="00012411">
        <w:t>(a)</w:t>
      </w:r>
      <w:r w:rsidRPr="00012411">
        <w:tab/>
      </w:r>
      <w:proofErr w:type="gramStart"/>
      <w:r w:rsidRPr="00012411">
        <w:t>confirmed</w:t>
      </w:r>
      <w:proofErr w:type="gramEnd"/>
      <w:r w:rsidRPr="00012411">
        <w:t xml:space="preserve"> whether or not it is satisfied; or</w:t>
      </w:r>
    </w:p>
    <w:p w14:paraId="0DE79F1F" w14:textId="77777777" w:rsidR="00D27C71" w:rsidRPr="00012411" w:rsidRDefault="00D27C71" w:rsidP="00D27C71">
      <w:pPr>
        <w:pStyle w:val="Heading3nonum"/>
        <w:ind w:left="360" w:firstLine="345"/>
      </w:pPr>
      <w:r w:rsidRPr="00012411">
        <w:t>(b)</w:t>
      </w:r>
      <w:r w:rsidRPr="00012411">
        <w:tab/>
      </w:r>
      <w:proofErr w:type="gramStart"/>
      <w:r w:rsidRPr="00012411">
        <w:t>informed</w:t>
      </w:r>
      <w:proofErr w:type="gramEnd"/>
      <w:r w:rsidRPr="00012411">
        <w:t xml:space="preserve"> the operator that it requires further information.</w:t>
      </w:r>
    </w:p>
    <w:p w14:paraId="09D01C6A" w14:textId="77777777" w:rsidR="00D27C71" w:rsidRPr="00012411" w:rsidRDefault="00D27C71" w:rsidP="00D27C71">
      <w:pPr>
        <w:keepLines/>
        <w:widowControl w:val="0"/>
        <w:spacing w:before="120" w:line="270" w:lineRule="exact"/>
        <w:ind w:left="705" w:hanging="705"/>
        <w:jc w:val="left"/>
        <w:outlineLvl w:val="2"/>
        <w:rPr>
          <w:rFonts w:ascii="Arial" w:hAnsi="Arial" w:cs="Arial"/>
          <w:sz w:val="18"/>
          <w:lang w:eastAsia="en-US"/>
        </w:rPr>
      </w:pPr>
      <w:bookmarkStart w:id="6" w:name="_Toc231884441"/>
      <w:r w:rsidRPr="00012411">
        <w:rPr>
          <w:rFonts w:ascii="Arial" w:hAnsi="Arial" w:cs="Arial"/>
          <w:sz w:val="18"/>
          <w:lang w:eastAsia="en-US"/>
        </w:rPr>
        <w:t>2.5.10</w:t>
      </w:r>
      <w:r w:rsidRPr="00012411">
        <w:rPr>
          <w:rFonts w:ascii="Arial" w:hAnsi="Arial" w:cs="Arial"/>
          <w:sz w:val="18"/>
          <w:lang w:eastAsia="en-US"/>
        </w:rPr>
        <w:tab/>
        <w:t>Where Natural Resources Wales has required further information under condition 2.</w:t>
      </w:r>
      <w:r w:rsidR="005A22DC" w:rsidRPr="00012411">
        <w:rPr>
          <w:rFonts w:ascii="Arial" w:hAnsi="Arial" w:cs="Arial"/>
          <w:sz w:val="18"/>
          <w:lang w:eastAsia="en-US"/>
        </w:rPr>
        <w:t>5</w:t>
      </w:r>
      <w:r w:rsidRPr="00012411">
        <w:rPr>
          <w:rFonts w:ascii="Arial" w:hAnsi="Arial" w:cs="Arial"/>
          <w:sz w:val="18"/>
          <w:lang w:eastAsia="en-US"/>
        </w:rPr>
        <w:t>.9(b), Natural Resources Wales shall be deemed to be satisfied where it has not, within the period of four weeks from the date of receipt of the further information, either:</w:t>
      </w:r>
      <w:bookmarkEnd w:id="6"/>
    </w:p>
    <w:p w14:paraId="0FDED22C" w14:textId="77777777" w:rsidR="00D27C71" w:rsidRPr="00012411" w:rsidRDefault="00D27C71" w:rsidP="00D27C71">
      <w:pPr>
        <w:keepLines/>
        <w:widowControl w:val="0"/>
        <w:numPr>
          <w:ilvl w:val="0"/>
          <w:numId w:val="33"/>
        </w:numPr>
        <w:tabs>
          <w:tab w:val="clear" w:pos="1065"/>
          <w:tab w:val="num" w:pos="1418"/>
        </w:tabs>
        <w:spacing w:before="120" w:line="270" w:lineRule="exact"/>
        <w:jc w:val="left"/>
        <w:outlineLvl w:val="2"/>
        <w:rPr>
          <w:rFonts w:ascii="Arial" w:hAnsi="Arial" w:cs="Arial"/>
          <w:sz w:val="18"/>
          <w:lang w:eastAsia="en-US"/>
        </w:rPr>
      </w:pPr>
      <w:bookmarkStart w:id="7" w:name="_Toc231884442"/>
      <w:r w:rsidRPr="00012411">
        <w:rPr>
          <w:rFonts w:ascii="Arial" w:hAnsi="Arial" w:cs="Arial"/>
          <w:sz w:val="18"/>
          <w:lang w:eastAsia="en-US"/>
        </w:rPr>
        <w:t>confirmed whether or not it is satisfied; or</w:t>
      </w:r>
      <w:bookmarkEnd w:id="7"/>
    </w:p>
    <w:p w14:paraId="72319648" w14:textId="77777777" w:rsidR="00D27C71" w:rsidRPr="00012411" w:rsidRDefault="00D27C71" w:rsidP="00D27C71">
      <w:pPr>
        <w:keepLines/>
        <w:widowControl w:val="0"/>
        <w:numPr>
          <w:ilvl w:val="0"/>
          <w:numId w:val="33"/>
        </w:numPr>
        <w:tabs>
          <w:tab w:val="clear" w:pos="1065"/>
          <w:tab w:val="num" w:pos="1418"/>
        </w:tabs>
        <w:spacing w:before="120" w:line="270" w:lineRule="exact"/>
        <w:jc w:val="left"/>
        <w:outlineLvl w:val="2"/>
        <w:rPr>
          <w:rFonts w:ascii="Arial" w:hAnsi="Arial" w:cs="Arial"/>
          <w:sz w:val="18"/>
          <w:lang w:eastAsia="en-US"/>
        </w:rPr>
      </w:pPr>
      <w:bookmarkStart w:id="8" w:name="_Toc231884443"/>
      <w:proofErr w:type="gramStart"/>
      <w:r w:rsidRPr="00012411">
        <w:rPr>
          <w:rFonts w:ascii="Arial" w:hAnsi="Arial" w:cs="Arial"/>
          <w:sz w:val="18"/>
          <w:lang w:eastAsia="en-US"/>
        </w:rPr>
        <w:t>informed</w:t>
      </w:r>
      <w:proofErr w:type="gramEnd"/>
      <w:r w:rsidRPr="00012411">
        <w:rPr>
          <w:rFonts w:ascii="Arial" w:hAnsi="Arial" w:cs="Arial"/>
          <w:sz w:val="18"/>
          <w:lang w:eastAsia="en-US"/>
        </w:rPr>
        <w:t xml:space="preserve"> the operator that it requires further information.</w:t>
      </w:r>
      <w:bookmarkEnd w:id="8"/>
    </w:p>
    <w:p w14:paraId="735F401D" w14:textId="77777777" w:rsidR="00D27C71" w:rsidRPr="00192454" w:rsidRDefault="00D27C71" w:rsidP="00D27C71">
      <w:pPr>
        <w:keepLines/>
        <w:widowControl w:val="0"/>
        <w:spacing w:before="120" w:line="270" w:lineRule="exact"/>
        <w:jc w:val="left"/>
        <w:outlineLvl w:val="2"/>
        <w:rPr>
          <w:rFonts w:ascii="Arial" w:hAnsi="Arial" w:cs="Arial"/>
          <w:sz w:val="18"/>
          <w:highlight w:val="yellow"/>
          <w:lang w:eastAsia="en-US"/>
        </w:rPr>
      </w:pPr>
    </w:p>
    <w:p w14:paraId="282B9165" w14:textId="77777777" w:rsidR="00D27C71" w:rsidRPr="006B64DC" w:rsidRDefault="00D27C71" w:rsidP="00D27C71">
      <w:pPr>
        <w:pStyle w:val="Heading2"/>
        <w:numPr>
          <w:ilvl w:val="1"/>
          <w:numId w:val="27"/>
        </w:numPr>
        <w:spacing w:before="360"/>
        <w:rPr>
          <w:rStyle w:val="change"/>
          <w:color w:val="auto"/>
        </w:rPr>
      </w:pPr>
      <w:r w:rsidRPr="006B64DC">
        <w:rPr>
          <w:rStyle w:val="change"/>
          <w:color w:val="auto"/>
        </w:rPr>
        <w:t>Waste acceptance</w:t>
      </w:r>
    </w:p>
    <w:p w14:paraId="2A75A915" w14:textId="77777777" w:rsidR="00D27C71" w:rsidRPr="00EB7104" w:rsidRDefault="00D27C71" w:rsidP="00D27C71">
      <w:pPr>
        <w:pStyle w:val="Heading3rednonum"/>
        <w:rPr>
          <w:color w:val="auto"/>
        </w:rPr>
      </w:pPr>
      <w:r w:rsidRPr="00EB7104">
        <w:rPr>
          <w:color w:val="auto"/>
        </w:rPr>
        <w:t>2.6.1</w:t>
      </w:r>
      <w:r w:rsidRPr="00EB7104">
        <w:rPr>
          <w:color w:val="auto"/>
        </w:rPr>
        <w:tab/>
        <w:t xml:space="preserve">Wastes shall only be accepted for disposal if: </w:t>
      </w:r>
    </w:p>
    <w:p w14:paraId="7EE458DA" w14:textId="77777777" w:rsidR="00D27C71" w:rsidRPr="00921DE7" w:rsidRDefault="00D27C71" w:rsidP="00D27C71">
      <w:pPr>
        <w:pStyle w:val="Heading3rednonum"/>
        <w:numPr>
          <w:ilvl w:val="0"/>
          <w:numId w:val="21"/>
        </w:numPr>
        <w:ind w:left="1418" w:hanging="709"/>
        <w:rPr>
          <w:color w:val="auto"/>
        </w:rPr>
      </w:pPr>
      <w:r w:rsidRPr="00921DE7">
        <w:rPr>
          <w:color w:val="auto"/>
        </w:rPr>
        <w:t>they are listed in schedule 2, and</w:t>
      </w:r>
    </w:p>
    <w:p w14:paraId="19319550" w14:textId="77777777" w:rsidR="00D27C71" w:rsidRPr="00921DE7" w:rsidRDefault="00D27C71" w:rsidP="00D27C71">
      <w:pPr>
        <w:pStyle w:val="Heading3rednonum"/>
        <w:numPr>
          <w:ilvl w:val="0"/>
          <w:numId w:val="21"/>
        </w:numPr>
        <w:ind w:left="1418" w:hanging="709"/>
        <w:rPr>
          <w:color w:val="auto"/>
        </w:rPr>
      </w:pPr>
      <w:r w:rsidRPr="00921DE7">
        <w:rPr>
          <w:color w:val="auto"/>
        </w:rPr>
        <w:t>they are non- hazardous waste or asbestos and construction materials containing asbestos or stable, non-reactive hazardous wastes, and</w:t>
      </w:r>
    </w:p>
    <w:p w14:paraId="1E39EA1E" w14:textId="77777777" w:rsidR="00D27C71" w:rsidRPr="00012411" w:rsidRDefault="00D27C71" w:rsidP="00D27C71">
      <w:pPr>
        <w:pStyle w:val="Heading3rednonum"/>
        <w:numPr>
          <w:ilvl w:val="0"/>
          <w:numId w:val="21"/>
        </w:numPr>
        <w:ind w:left="1418" w:hanging="709"/>
        <w:rPr>
          <w:color w:val="auto"/>
        </w:rPr>
      </w:pPr>
      <w:r w:rsidRPr="00012411">
        <w:rPr>
          <w:color w:val="auto"/>
        </w:rPr>
        <w:t>they are not whole used tyres (other than bicycle tyres and tyres with an outside diameter of more than 1400mm), and</w:t>
      </w:r>
    </w:p>
    <w:p w14:paraId="2ED74263" w14:textId="77777777" w:rsidR="00D27C71" w:rsidRPr="00012411" w:rsidRDefault="00D27C71" w:rsidP="00D27C71">
      <w:pPr>
        <w:pStyle w:val="Heading3rednonum"/>
        <w:numPr>
          <w:ilvl w:val="0"/>
          <w:numId w:val="21"/>
        </w:numPr>
        <w:ind w:left="1418" w:hanging="709"/>
        <w:rPr>
          <w:color w:val="auto"/>
        </w:rPr>
      </w:pPr>
      <w:r w:rsidRPr="00012411">
        <w:rPr>
          <w:color w:val="auto"/>
        </w:rPr>
        <w:t>they are not shredded used tyres, and</w:t>
      </w:r>
    </w:p>
    <w:p w14:paraId="131AA05E" w14:textId="77777777" w:rsidR="00D27C71" w:rsidRPr="00012411" w:rsidRDefault="00D27C71" w:rsidP="00D27C71">
      <w:pPr>
        <w:pStyle w:val="Heading3rednonum"/>
        <w:numPr>
          <w:ilvl w:val="0"/>
          <w:numId w:val="21"/>
        </w:numPr>
        <w:ind w:left="1418" w:hanging="709"/>
        <w:rPr>
          <w:color w:val="auto"/>
        </w:rPr>
      </w:pPr>
      <w:r w:rsidRPr="00012411">
        <w:rPr>
          <w:color w:val="auto"/>
        </w:rPr>
        <w:t>they are not liquid waste (including waste waters but excluding sludge</w:t>
      </w:r>
      <w:r w:rsidR="005A22DC" w:rsidRPr="00012411">
        <w:rPr>
          <w:color w:val="auto"/>
        </w:rPr>
        <w:t xml:space="preserve"> </w:t>
      </w:r>
      <w:r w:rsidRPr="00012411">
        <w:rPr>
          <w:color w:val="auto"/>
        </w:rPr>
        <w:t>and</w:t>
      </w:r>
      <w:r w:rsidR="005A22DC" w:rsidRPr="00012411">
        <w:rPr>
          <w:color w:val="auto"/>
        </w:rPr>
        <w:t>;</w:t>
      </w:r>
    </w:p>
    <w:p w14:paraId="7F86E5CD" w14:textId="77777777" w:rsidR="00D27C71" w:rsidRPr="00012411" w:rsidRDefault="00D27C71" w:rsidP="00D27C71">
      <w:pPr>
        <w:pStyle w:val="Heading3rednonum"/>
        <w:numPr>
          <w:ilvl w:val="0"/>
          <w:numId w:val="21"/>
        </w:numPr>
        <w:ind w:left="1418" w:hanging="709"/>
        <w:rPr>
          <w:color w:val="auto"/>
        </w:rPr>
      </w:pPr>
      <w:r w:rsidRPr="00012411">
        <w:rPr>
          <w:color w:val="auto"/>
        </w:rPr>
        <w:t>they are not chemical substances from research and development or teaching activities, for example laboratory residues, which are unidentified and/or which are new and whose effects on man and/or the environment are unknown, and</w:t>
      </w:r>
    </w:p>
    <w:p w14:paraId="752AD764" w14:textId="77777777" w:rsidR="00D27C71" w:rsidRPr="00012411" w:rsidRDefault="00D27C71" w:rsidP="00D27C71">
      <w:pPr>
        <w:pStyle w:val="Heading3rednonum"/>
        <w:numPr>
          <w:ilvl w:val="0"/>
          <w:numId w:val="21"/>
        </w:numPr>
        <w:ind w:left="1418" w:hanging="709"/>
        <w:rPr>
          <w:color w:val="auto"/>
        </w:rPr>
      </w:pPr>
      <w:r w:rsidRPr="00012411">
        <w:rPr>
          <w:color w:val="auto"/>
        </w:rPr>
        <w:t>all the relevant waste acceptance procedures have been completed, and</w:t>
      </w:r>
    </w:p>
    <w:p w14:paraId="07960327" w14:textId="77777777" w:rsidR="00D27C71" w:rsidRPr="00012411" w:rsidRDefault="00D27C71" w:rsidP="00D27C71">
      <w:pPr>
        <w:pStyle w:val="Heading3rednonum"/>
        <w:numPr>
          <w:ilvl w:val="0"/>
          <w:numId w:val="21"/>
        </w:numPr>
        <w:ind w:left="1418" w:hanging="709"/>
        <w:rPr>
          <w:color w:val="auto"/>
        </w:rPr>
      </w:pPr>
      <w:r w:rsidRPr="00012411">
        <w:rPr>
          <w:color w:val="auto"/>
        </w:rPr>
        <w:t xml:space="preserve">they fulfil the relevant waste acceptance criteria, and </w:t>
      </w:r>
    </w:p>
    <w:p w14:paraId="2103B155" w14:textId="77777777" w:rsidR="00D27C71" w:rsidRPr="00012411" w:rsidRDefault="00D27C71" w:rsidP="00D27C71">
      <w:pPr>
        <w:pStyle w:val="Heading3rednonum"/>
        <w:numPr>
          <w:ilvl w:val="0"/>
          <w:numId w:val="21"/>
        </w:numPr>
        <w:ind w:left="1418" w:hanging="709"/>
        <w:rPr>
          <w:color w:val="auto"/>
        </w:rPr>
      </w:pPr>
      <w:r w:rsidRPr="00012411">
        <w:rPr>
          <w:color w:val="auto"/>
        </w:rPr>
        <w:t>they have not been diluted or mixed solely to meet the relevant waste acceptance criteria, and</w:t>
      </w:r>
    </w:p>
    <w:p w14:paraId="25B6CC44" w14:textId="77777777" w:rsidR="00D27C71" w:rsidRPr="00012411" w:rsidRDefault="00D27C71" w:rsidP="00D27C71">
      <w:pPr>
        <w:pStyle w:val="Heading3rednonum"/>
        <w:numPr>
          <w:ilvl w:val="0"/>
          <w:numId w:val="21"/>
        </w:numPr>
        <w:ind w:left="1418" w:hanging="709"/>
        <w:rPr>
          <w:color w:val="auto"/>
        </w:rPr>
      </w:pPr>
      <w:r w:rsidRPr="00012411">
        <w:rPr>
          <w:color w:val="auto"/>
        </w:rPr>
        <w:lastRenderedPageBreak/>
        <w:t>they are wastes which have been treated, except for: inert wastes for which treatment is not technically feasible; or it is waste other than inert waste and treatment would not reduce its quantity or the hazards which it poses to human health or the environment, [or liquid waste accepted for treatment at a permitted leachate treatment activity, and</w:t>
      </w:r>
    </w:p>
    <w:p w14:paraId="70C723FE" w14:textId="77777777" w:rsidR="00D27C71" w:rsidRPr="00012411" w:rsidRDefault="00D27C71" w:rsidP="00D27C71">
      <w:pPr>
        <w:pStyle w:val="Heading3rednonum"/>
        <w:numPr>
          <w:ilvl w:val="0"/>
          <w:numId w:val="21"/>
        </w:numPr>
        <w:ind w:left="1418" w:hanging="709"/>
        <w:rPr>
          <w:color w:val="auto"/>
        </w:rPr>
      </w:pPr>
      <w:proofErr w:type="gramStart"/>
      <w:r w:rsidRPr="00012411">
        <w:rPr>
          <w:color w:val="auto"/>
        </w:rPr>
        <w:t>where</w:t>
      </w:r>
      <w:proofErr w:type="gramEnd"/>
      <w:r w:rsidRPr="00012411">
        <w:rPr>
          <w:color w:val="auto"/>
        </w:rPr>
        <w:t xml:space="preserve"> they are wastes with a code beginning with 07 05 and 16 03, they shall exclude waste medicinal products and pharmaceutically active waste materials arising from their manufacture.</w:t>
      </w:r>
    </w:p>
    <w:p w14:paraId="3D015EBA" w14:textId="2FDD3194" w:rsidR="00D27C71" w:rsidRPr="00EB7104" w:rsidRDefault="00D27C71" w:rsidP="00D27C71">
      <w:pPr>
        <w:pStyle w:val="Heading3nonum"/>
        <w:ind w:left="720" w:hanging="720"/>
        <w:rPr>
          <w:color w:val="auto"/>
          <w:lang w:val="en-US"/>
        </w:rPr>
      </w:pPr>
      <w:r w:rsidRPr="006B64DC">
        <w:rPr>
          <w:color w:val="auto"/>
          <w:lang w:val="en-US"/>
        </w:rPr>
        <w:t>2.6.</w:t>
      </w:r>
      <w:r w:rsidR="00714A05">
        <w:rPr>
          <w:color w:val="auto"/>
          <w:lang w:val="en-US"/>
        </w:rPr>
        <w:t>2</w:t>
      </w:r>
      <w:r w:rsidRPr="006B64DC">
        <w:rPr>
          <w:color w:val="auto"/>
          <w:lang w:val="en-US"/>
        </w:rPr>
        <w:tab/>
        <w:t>A</w:t>
      </w:r>
      <w:proofErr w:type="spellStart"/>
      <w:r w:rsidRPr="006B64DC">
        <w:rPr>
          <w:color w:val="auto"/>
        </w:rPr>
        <w:t>sbestos</w:t>
      </w:r>
      <w:proofErr w:type="spellEnd"/>
      <w:r w:rsidRPr="006B64DC">
        <w:rPr>
          <w:color w:val="auto"/>
        </w:rPr>
        <w:t xml:space="preserve"> containing wastes and construction materials containing asbestos shall only be disposed of with other suitable wastes and not in cells containing biodegradable non-hazardous waste. Asbestos waste and construction material containing asbestos must meet the relevant waste acceptance criteria and must be covered daily and before each compaction operation with appropriate material</w:t>
      </w:r>
      <w:r w:rsidRPr="00EB7104">
        <w:rPr>
          <w:color w:val="auto"/>
          <w:lang w:val="en-US"/>
        </w:rPr>
        <w:t xml:space="preserve">. </w:t>
      </w:r>
    </w:p>
    <w:p w14:paraId="789BED6B" w14:textId="53C3C744" w:rsidR="00D27C71" w:rsidRPr="00921DE7" w:rsidRDefault="00D27C71" w:rsidP="00D27C71">
      <w:pPr>
        <w:pStyle w:val="Heading3"/>
        <w:numPr>
          <w:ilvl w:val="0"/>
          <w:numId w:val="0"/>
        </w:numPr>
        <w:ind w:left="709" w:hanging="709"/>
        <w:rPr>
          <w:lang w:val="en-US"/>
        </w:rPr>
      </w:pPr>
      <w:r w:rsidRPr="00EB7104">
        <w:rPr>
          <w:lang w:val="en-US"/>
        </w:rPr>
        <w:t>2.6.</w:t>
      </w:r>
      <w:r w:rsidR="00714A05">
        <w:rPr>
          <w:lang w:val="en-US"/>
        </w:rPr>
        <w:t>3</w:t>
      </w:r>
      <w:r w:rsidRPr="00EB7104">
        <w:rPr>
          <w:lang w:val="en-US"/>
        </w:rPr>
        <w:tab/>
        <w:t>The operator</w:t>
      </w:r>
      <w:r w:rsidRPr="00EB7104">
        <w:t xml:space="preserve"> shall visually inspect:</w:t>
      </w:r>
    </w:p>
    <w:p w14:paraId="10F018A3" w14:textId="77777777" w:rsidR="00D27C71" w:rsidRPr="00921DE7" w:rsidRDefault="00D27C71" w:rsidP="00D27C71">
      <w:pPr>
        <w:pStyle w:val="Heading3nonum"/>
        <w:ind w:left="1440" w:hanging="731"/>
        <w:rPr>
          <w:color w:val="auto"/>
          <w:lang w:val="en-US"/>
        </w:rPr>
      </w:pPr>
      <w:r w:rsidRPr="00921DE7">
        <w:rPr>
          <w:color w:val="auto"/>
        </w:rPr>
        <w:t>(a)</w:t>
      </w:r>
      <w:r w:rsidRPr="00921DE7">
        <w:rPr>
          <w:color w:val="auto"/>
        </w:rPr>
        <w:tab/>
      </w:r>
      <w:proofErr w:type="gramStart"/>
      <w:r w:rsidRPr="00921DE7">
        <w:rPr>
          <w:color w:val="auto"/>
        </w:rPr>
        <w:t>without</w:t>
      </w:r>
      <w:proofErr w:type="gramEnd"/>
      <w:r w:rsidRPr="00921DE7">
        <w:rPr>
          <w:color w:val="auto"/>
        </w:rPr>
        <w:t xml:space="preserve"> unloading it, waste that is not in an enclosed container or enclosed vehicle on arrival at the landfill; and </w:t>
      </w:r>
    </w:p>
    <w:p w14:paraId="65EDD4F1" w14:textId="77777777" w:rsidR="00D27C71" w:rsidRPr="00012411" w:rsidRDefault="00D27C71" w:rsidP="00D27C71">
      <w:pPr>
        <w:pStyle w:val="Heading3nonum"/>
        <w:ind w:left="709"/>
        <w:rPr>
          <w:color w:val="auto"/>
          <w:lang w:val="en-US"/>
        </w:rPr>
      </w:pPr>
      <w:r w:rsidRPr="00012411">
        <w:rPr>
          <w:color w:val="auto"/>
        </w:rPr>
        <w:t>(b)</w:t>
      </w:r>
      <w:r w:rsidRPr="00012411">
        <w:rPr>
          <w:color w:val="auto"/>
        </w:rPr>
        <w:tab/>
      </w:r>
      <w:proofErr w:type="gramStart"/>
      <w:r w:rsidRPr="00012411">
        <w:rPr>
          <w:color w:val="auto"/>
        </w:rPr>
        <w:t>waste</w:t>
      </w:r>
      <w:proofErr w:type="gramEnd"/>
      <w:r w:rsidRPr="00012411">
        <w:rPr>
          <w:color w:val="auto"/>
        </w:rPr>
        <w:t xml:space="preserve"> at the point of deposit; </w:t>
      </w:r>
    </w:p>
    <w:p w14:paraId="700F1670" w14:textId="77777777" w:rsidR="00D27C71" w:rsidRPr="00012411" w:rsidRDefault="00D27C71" w:rsidP="00D27C71">
      <w:pPr>
        <w:pStyle w:val="Heading3nonum"/>
        <w:ind w:left="709"/>
      </w:pPr>
      <w:proofErr w:type="gramStart"/>
      <w:r w:rsidRPr="00012411">
        <w:t>and</w:t>
      </w:r>
      <w:proofErr w:type="gramEnd"/>
      <w:r w:rsidRPr="00012411">
        <w:t xml:space="preserve"> shall satisfy itself that it conforms to the basic characterisation documentation submitted by the holder. </w:t>
      </w:r>
    </w:p>
    <w:p w14:paraId="0DDCAE51" w14:textId="18C06701" w:rsidR="00D27C71" w:rsidRPr="00012411" w:rsidRDefault="00D27C71" w:rsidP="00D27C71">
      <w:pPr>
        <w:pStyle w:val="Heading3"/>
        <w:numPr>
          <w:ilvl w:val="0"/>
          <w:numId w:val="0"/>
        </w:numPr>
        <w:ind w:left="720" w:hanging="720"/>
        <w:rPr>
          <w:color w:val="FF0000"/>
          <w:lang w:val="en-US"/>
        </w:rPr>
      </w:pPr>
      <w:r w:rsidRPr="00012411">
        <w:t>2.6.</w:t>
      </w:r>
      <w:r w:rsidR="00714A05">
        <w:t>4</w:t>
      </w:r>
      <w:r w:rsidRPr="00012411">
        <w:tab/>
        <w:t>Where the operator has taken samples to establish that the waste is in conformity with the documentation submitted by the holder then the samples taken shall be retained for at least one month and results of any analysis for at least two years.</w:t>
      </w:r>
    </w:p>
    <w:p w14:paraId="661814FE" w14:textId="283C4909" w:rsidR="00D27C71" w:rsidRPr="00012411" w:rsidRDefault="00D27C71" w:rsidP="00D27C71">
      <w:pPr>
        <w:pStyle w:val="Heading3"/>
        <w:numPr>
          <w:ilvl w:val="0"/>
          <w:numId w:val="0"/>
        </w:numPr>
        <w:ind w:left="720" w:hanging="720"/>
        <w:rPr>
          <w:lang w:val="en-US"/>
        </w:rPr>
      </w:pPr>
      <w:r w:rsidRPr="00012411">
        <w:rPr>
          <w:lang w:val="en-US"/>
        </w:rPr>
        <w:t>2.6.</w:t>
      </w:r>
      <w:r w:rsidR="00714A05">
        <w:rPr>
          <w:lang w:val="en-US"/>
        </w:rPr>
        <w:t>5</w:t>
      </w:r>
      <w:r w:rsidRPr="00012411">
        <w:rPr>
          <w:lang w:val="en-US"/>
        </w:rPr>
        <w:tab/>
        <w:t>The operator</w:t>
      </w:r>
      <w:r w:rsidRPr="00012411">
        <w:t xml:space="preserve"> on accepting each delivery of waste shall provide a receipt to the person delivering it.</w:t>
      </w:r>
    </w:p>
    <w:p w14:paraId="44EA3D9F" w14:textId="2BCAB689" w:rsidR="00D27C71" w:rsidRPr="00012411" w:rsidRDefault="00D27C71" w:rsidP="00D27C71">
      <w:pPr>
        <w:pStyle w:val="Heading3"/>
        <w:numPr>
          <w:ilvl w:val="0"/>
          <w:numId w:val="0"/>
        </w:numPr>
        <w:ind w:left="720" w:hanging="720"/>
        <w:rPr>
          <w:lang w:val="en-US"/>
        </w:rPr>
      </w:pPr>
      <w:r w:rsidRPr="00012411">
        <w:t>2.6.</w:t>
      </w:r>
      <w:r w:rsidR="00714A05">
        <w:t>6</w:t>
      </w:r>
      <w:r w:rsidRPr="00012411">
        <w:tab/>
        <w:t xml:space="preserve">The total quantity of waste that shall be deposited in the landfill shall be limited by the pre-settlement levels shown on drawing </w:t>
      </w:r>
      <w:r w:rsidR="005A22DC" w:rsidRPr="00012411">
        <w:rPr>
          <w:color w:val="auto"/>
        </w:rPr>
        <w:t>14739/007/203</w:t>
      </w:r>
    </w:p>
    <w:p w14:paraId="694AE56F" w14:textId="1AC97E90" w:rsidR="00D27C71" w:rsidRPr="00012411" w:rsidRDefault="00D27C71" w:rsidP="00D27C71">
      <w:pPr>
        <w:pStyle w:val="Heading3"/>
        <w:numPr>
          <w:ilvl w:val="0"/>
          <w:numId w:val="0"/>
        </w:numPr>
        <w:ind w:left="720" w:hanging="720"/>
      </w:pPr>
      <w:r w:rsidRPr="00012411">
        <w:t>2.6.</w:t>
      </w:r>
      <w:r w:rsidR="00714A05">
        <w:t>7</w:t>
      </w:r>
      <w:r w:rsidRPr="00012411">
        <w:tab/>
        <w:t>The quantity of waste that is deposited in the landfill in any year shall not exceed the limits in schedule 1 table S1.5.</w:t>
      </w:r>
    </w:p>
    <w:p w14:paraId="7950CA02" w14:textId="3F091728" w:rsidR="00D27C71" w:rsidRPr="00012411" w:rsidRDefault="00D27C71" w:rsidP="00D27C71">
      <w:pPr>
        <w:pStyle w:val="Heading3"/>
        <w:numPr>
          <w:ilvl w:val="0"/>
          <w:numId w:val="0"/>
        </w:numPr>
        <w:ind w:left="720" w:hanging="720"/>
      </w:pPr>
      <w:r w:rsidRPr="00012411">
        <w:t>2.6.</w:t>
      </w:r>
      <w:r w:rsidR="00714A05">
        <w:t>8</w:t>
      </w:r>
      <w:r w:rsidRPr="00012411">
        <w:tab/>
        <w:t xml:space="preserve">The operator shall maintain and implement a system which ensures that a record is made of the quantity, characteristics, date of delivery and, where practicable, origin of any waste that is received for disposal or recovery and of the identity of the producer, or in the case of municipal waste and multiple collection vehicles, of the collector of such waste. </w:t>
      </w:r>
      <w:r w:rsidRPr="00012411">
        <w:rPr>
          <w:snapToGrid w:val="0"/>
        </w:rPr>
        <w:t>Any information regarded by the operator as commercially confidential shall be clearly identified in the record.</w:t>
      </w:r>
    </w:p>
    <w:p w14:paraId="2B62A424" w14:textId="7C0B88FB" w:rsidR="00D27C71" w:rsidRPr="00012411" w:rsidRDefault="00D27C71" w:rsidP="00D92B16">
      <w:pPr>
        <w:pStyle w:val="Heading3rednonum"/>
        <w:rPr>
          <w:color w:val="auto"/>
        </w:rPr>
      </w:pPr>
      <w:r w:rsidRPr="00012411">
        <w:rPr>
          <w:color w:val="auto"/>
        </w:rPr>
        <w:t>2.6.</w:t>
      </w:r>
      <w:r w:rsidR="00714A05">
        <w:rPr>
          <w:color w:val="auto"/>
        </w:rPr>
        <w:t>9</w:t>
      </w:r>
      <w:r w:rsidRPr="00012411">
        <w:rPr>
          <w:color w:val="auto"/>
        </w:rPr>
        <w:tab/>
        <w:t>The operator shall maintain and implement a system to record the disposal l</w:t>
      </w:r>
      <w:r w:rsidR="00D92B16" w:rsidRPr="00012411">
        <w:rPr>
          <w:color w:val="auto"/>
        </w:rPr>
        <w:t xml:space="preserve">ocation of any </w:t>
      </w:r>
      <w:r w:rsidR="00524FD3">
        <w:rPr>
          <w:color w:val="auto"/>
        </w:rPr>
        <w:t>Hazardous W</w:t>
      </w:r>
      <w:r w:rsidR="00D92B16" w:rsidRPr="00012411">
        <w:rPr>
          <w:color w:val="auto"/>
        </w:rPr>
        <w:t>aste.</w:t>
      </w:r>
    </w:p>
    <w:p w14:paraId="023FC4D6" w14:textId="77777777" w:rsidR="00D27C71" w:rsidRPr="00012411" w:rsidRDefault="00D27C71" w:rsidP="00D27C71">
      <w:pPr>
        <w:pStyle w:val="Heading2"/>
        <w:numPr>
          <w:ilvl w:val="1"/>
          <w:numId w:val="27"/>
        </w:numPr>
        <w:spacing w:before="360"/>
      </w:pPr>
      <w:r w:rsidRPr="00012411">
        <w:rPr>
          <w:rStyle w:val="change"/>
          <w:color w:val="auto"/>
        </w:rPr>
        <w:t>Leachate levels</w:t>
      </w:r>
    </w:p>
    <w:p w14:paraId="636EEB5B" w14:textId="77777777" w:rsidR="00D27C71" w:rsidRPr="00012411" w:rsidRDefault="00D27C71" w:rsidP="00D27C71">
      <w:pPr>
        <w:pStyle w:val="Heading3rednonum"/>
        <w:rPr>
          <w:color w:val="auto"/>
        </w:rPr>
      </w:pPr>
      <w:r w:rsidRPr="00012411">
        <w:rPr>
          <w:color w:val="auto"/>
        </w:rPr>
        <w:t>2.7.1</w:t>
      </w:r>
      <w:r w:rsidRPr="00012411">
        <w:rPr>
          <w:color w:val="auto"/>
        </w:rPr>
        <w:tab/>
        <w:t xml:space="preserve">The limits for the level of leachate listed in schedule 3 table S3.1 shall not be exceeded. </w:t>
      </w:r>
    </w:p>
    <w:p w14:paraId="3147E2F2" w14:textId="77777777" w:rsidR="00D27C71" w:rsidRPr="00714A05" w:rsidRDefault="00D27C71" w:rsidP="00D27C71">
      <w:pPr>
        <w:pStyle w:val="Heading3rednonum"/>
      </w:pPr>
    </w:p>
    <w:p w14:paraId="2DDA2313" w14:textId="77777777" w:rsidR="00D27C71" w:rsidRPr="00EB7104" w:rsidRDefault="00D27C71" w:rsidP="00D27C71">
      <w:pPr>
        <w:pStyle w:val="Heading2"/>
        <w:numPr>
          <w:ilvl w:val="0"/>
          <w:numId w:val="0"/>
        </w:numPr>
      </w:pPr>
      <w:r w:rsidRPr="00EB7104">
        <w:t>2.8</w:t>
      </w:r>
      <w:r w:rsidRPr="00EB7104">
        <w:tab/>
        <w:t>Closure and aftercare</w:t>
      </w:r>
    </w:p>
    <w:p w14:paraId="24805C7B" w14:textId="77777777" w:rsidR="00D27C71" w:rsidRPr="00EB7104" w:rsidRDefault="00D27C71" w:rsidP="00D27C71">
      <w:pPr>
        <w:pStyle w:val="Heading3"/>
        <w:numPr>
          <w:ilvl w:val="0"/>
          <w:numId w:val="0"/>
        </w:numPr>
        <w:ind w:left="720" w:hanging="720"/>
      </w:pPr>
      <w:r w:rsidRPr="00EB7104">
        <w:t>2.8.1</w:t>
      </w:r>
      <w:r w:rsidRPr="00EB7104">
        <w:tab/>
        <w:t>The operator shall maintain a closure and aftercare management plan.</w:t>
      </w:r>
    </w:p>
    <w:p w14:paraId="6B68A695" w14:textId="77777777" w:rsidR="00D27C71" w:rsidRPr="00EB7104" w:rsidRDefault="00D27C71" w:rsidP="00D27C71">
      <w:pPr>
        <w:rPr>
          <w:highlight w:val="yellow"/>
          <w:lang w:eastAsia="en-US"/>
        </w:rPr>
      </w:pPr>
    </w:p>
    <w:p w14:paraId="28CBA268" w14:textId="77777777" w:rsidR="00D27C71" w:rsidRPr="00EB7104" w:rsidRDefault="00D27C71" w:rsidP="00D92B16">
      <w:pPr>
        <w:pStyle w:val="Heading2"/>
        <w:numPr>
          <w:ilvl w:val="0"/>
          <w:numId w:val="0"/>
        </w:numPr>
        <w:rPr>
          <w:lang w:eastAsia="en-US"/>
        </w:rPr>
      </w:pPr>
      <w:r w:rsidRPr="00EB7104">
        <w:rPr>
          <w:lang w:eastAsia="en-US"/>
        </w:rPr>
        <w:lastRenderedPageBreak/>
        <w:t>2.9</w:t>
      </w:r>
      <w:r w:rsidRPr="00EB7104">
        <w:rPr>
          <w:lang w:eastAsia="en-US"/>
        </w:rPr>
        <w:tab/>
        <w:t>Landfill gas management</w:t>
      </w:r>
    </w:p>
    <w:p w14:paraId="2722486C" w14:textId="77777777" w:rsidR="00D27C71" w:rsidRPr="00EB7104" w:rsidRDefault="00D27C71" w:rsidP="00D27C71">
      <w:pPr>
        <w:pStyle w:val="Heading3"/>
        <w:numPr>
          <w:ilvl w:val="0"/>
          <w:numId w:val="0"/>
        </w:numPr>
        <w:ind w:left="720" w:hanging="720"/>
      </w:pPr>
      <w:r w:rsidRPr="00EB7104">
        <w:t>2.9.1</w:t>
      </w:r>
      <w:r w:rsidRPr="00EB7104">
        <w:tab/>
        <w:t>The operator shall take appropriate measures, including, but not limited to, those specified in any approved landfill gas management plan, to:</w:t>
      </w:r>
    </w:p>
    <w:p w14:paraId="69412C80" w14:textId="77777777" w:rsidR="00D27C71" w:rsidRPr="00921DE7" w:rsidRDefault="00D27C71" w:rsidP="00D27C71">
      <w:pPr>
        <w:pStyle w:val="Heading3nonum"/>
        <w:numPr>
          <w:ilvl w:val="0"/>
          <w:numId w:val="34"/>
        </w:numPr>
        <w:tabs>
          <w:tab w:val="clear" w:pos="1065"/>
          <w:tab w:val="num" w:pos="1418"/>
        </w:tabs>
        <w:ind w:left="1060" w:hanging="357"/>
      </w:pPr>
      <w:r w:rsidRPr="00921DE7">
        <w:t>collect landfill gas; and</w:t>
      </w:r>
    </w:p>
    <w:p w14:paraId="04551F78" w14:textId="77777777" w:rsidR="00D27C71" w:rsidRPr="00012411" w:rsidRDefault="00D27C71" w:rsidP="00D27C71">
      <w:pPr>
        <w:pStyle w:val="Heading3nonum"/>
        <w:numPr>
          <w:ilvl w:val="0"/>
          <w:numId w:val="34"/>
        </w:numPr>
        <w:tabs>
          <w:tab w:val="clear" w:pos="1065"/>
          <w:tab w:val="num" w:pos="1418"/>
        </w:tabs>
        <w:ind w:left="1060" w:hanging="357"/>
      </w:pPr>
      <w:proofErr w:type="gramStart"/>
      <w:r w:rsidRPr="00012411">
        <w:t>control</w:t>
      </w:r>
      <w:proofErr w:type="gramEnd"/>
      <w:r w:rsidRPr="00012411">
        <w:t xml:space="preserve"> the migration of landfill gas.</w:t>
      </w:r>
    </w:p>
    <w:p w14:paraId="50A4E076" w14:textId="77777777" w:rsidR="00D27C71" w:rsidRPr="00012411" w:rsidRDefault="00D27C71" w:rsidP="00D27C71">
      <w:pPr>
        <w:pStyle w:val="Heading3"/>
        <w:numPr>
          <w:ilvl w:val="0"/>
          <w:numId w:val="0"/>
        </w:numPr>
        <w:ind w:left="792" w:hanging="792"/>
        <w:rPr>
          <w:color w:val="auto"/>
        </w:rPr>
      </w:pPr>
      <w:r w:rsidRPr="00012411">
        <w:rPr>
          <w:i/>
          <w:color w:val="auto"/>
          <w:szCs w:val="18"/>
        </w:rPr>
        <w:t xml:space="preserve"> </w:t>
      </w:r>
      <w:r w:rsidRPr="00012411">
        <w:rPr>
          <w:color w:val="auto"/>
          <w:szCs w:val="18"/>
        </w:rPr>
        <w:t>2.9.2</w:t>
      </w:r>
      <w:r w:rsidRPr="00012411">
        <w:rPr>
          <w:i/>
          <w:color w:val="auto"/>
          <w:szCs w:val="18"/>
        </w:rPr>
        <w:tab/>
      </w:r>
      <w:r w:rsidRPr="00012411">
        <w:rPr>
          <w:color w:val="auto"/>
        </w:rPr>
        <w:t xml:space="preserve">The operator shall use the collected landfill gas to produce energy. If the collected landfill gas cannot be used to produce energy, the operator shall flare the gas. </w:t>
      </w:r>
    </w:p>
    <w:p w14:paraId="6043EC9A" w14:textId="77777777" w:rsidR="00D27C71" w:rsidRPr="00012411" w:rsidRDefault="00D27C71" w:rsidP="00D27C71">
      <w:pPr>
        <w:pStyle w:val="Heading3"/>
        <w:numPr>
          <w:ilvl w:val="0"/>
          <w:numId w:val="0"/>
        </w:numPr>
        <w:ind w:left="792" w:hanging="792"/>
        <w:rPr>
          <w:color w:val="auto"/>
        </w:rPr>
      </w:pPr>
      <w:r w:rsidRPr="00012411">
        <w:rPr>
          <w:color w:val="auto"/>
        </w:rPr>
        <w:t xml:space="preserve">2.9.3 </w:t>
      </w:r>
      <w:r w:rsidRPr="00012411">
        <w:rPr>
          <w:color w:val="auto"/>
        </w:rPr>
        <w:tab/>
        <w:t>The operator shall:</w:t>
      </w:r>
    </w:p>
    <w:p w14:paraId="28D8B2B4" w14:textId="77777777" w:rsidR="00D27C71" w:rsidRPr="00012411" w:rsidRDefault="005905C9" w:rsidP="005905C9">
      <w:pPr>
        <w:pStyle w:val="Heading3nonum"/>
        <w:ind w:left="1418" w:hanging="713"/>
        <w:rPr>
          <w:color w:val="auto"/>
        </w:rPr>
      </w:pPr>
      <w:r w:rsidRPr="00012411">
        <w:rPr>
          <w:color w:val="auto"/>
        </w:rPr>
        <w:t>(a)</w:t>
      </w:r>
      <w:r w:rsidRPr="00012411">
        <w:rPr>
          <w:color w:val="auto"/>
        </w:rPr>
        <w:tab/>
      </w:r>
      <w:proofErr w:type="gramStart"/>
      <w:r w:rsidR="00D27C71" w:rsidRPr="00012411">
        <w:rPr>
          <w:color w:val="auto"/>
        </w:rPr>
        <w:t>if</w:t>
      </w:r>
      <w:proofErr w:type="gramEnd"/>
      <w:r w:rsidR="00D27C71" w:rsidRPr="00012411">
        <w:rPr>
          <w:color w:val="auto"/>
        </w:rPr>
        <w:t xml:space="preserve"> notified by Natural Resources Wales, submit to Natural Resources Wales for approval within the period specified, a revised landfill gas management plan;</w:t>
      </w:r>
    </w:p>
    <w:p w14:paraId="1C4C664E" w14:textId="77777777" w:rsidR="00D27C71" w:rsidRPr="00012411" w:rsidRDefault="00D27C71" w:rsidP="008C3B7E">
      <w:pPr>
        <w:pStyle w:val="Heading3nonum"/>
        <w:numPr>
          <w:ilvl w:val="0"/>
          <w:numId w:val="38"/>
        </w:numPr>
        <w:tabs>
          <w:tab w:val="clear" w:pos="1065"/>
          <w:tab w:val="num" w:pos="1418"/>
        </w:tabs>
        <w:ind w:left="1418" w:hanging="713"/>
        <w:rPr>
          <w:color w:val="auto"/>
        </w:rPr>
      </w:pPr>
      <w:proofErr w:type="gramStart"/>
      <w:r w:rsidRPr="00012411">
        <w:rPr>
          <w:color w:val="auto"/>
        </w:rPr>
        <w:t>implement</w:t>
      </w:r>
      <w:proofErr w:type="gramEnd"/>
      <w:r w:rsidRPr="00012411">
        <w:rPr>
          <w:color w:val="auto"/>
        </w:rPr>
        <w:t xml:space="preserve"> the revised landfill gas management plan, from the date of approval, unless otherwise agreed in writing by Natural Resources Wales.</w:t>
      </w:r>
    </w:p>
    <w:p w14:paraId="39FD79AE" w14:textId="77777777" w:rsidR="00D92B16" w:rsidRPr="00D92B16" w:rsidRDefault="00D92B16" w:rsidP="00D92B16">
      <w:pPr>
        <w:pStyle w:val="Heading3nonum"/>
        <w:ind w:left="1418"/>
        <w:rPr>
          <w:color w:val="auto"/>
        </w:rPr>
      </w:pPr>
    </w:p>
    <w:p w14:paraId="4C31DCA8" w14:textId="77777777" w:rsidR="008C3B7E" w:rsidRPr="00125F66" w:rsidRDefault="008C3B7E" w:rsidP="008C3B7E">
      <w:pPr>
        <w:pStyle w:val="Heading1"/>
        <w:rPr>
          <w:sz w:val="18"/>
        </w:rPr>
      </w:pPr>
      <w:r w:rsidRPr="00125F66">
        <w:t>3</w:t>
      </w:r>
      <w:r w:rsidRPr="00125F66">
        <w:tab/>
        <w:t>Emissions and monitoring</w:t>
      </w:r>
    </w:p>
    <w:p w14:paraId="2FEAE7B5" w14:textId="77777777" w:rsidR="008C3B7E" w:rsidRPr="006855D3" w:rsidRDefault="008C3B7E" w:rsidP="008C3B7E">
      <w:pPr>
        <w:pStyle w:val="Heading2"/>
        <w:numPr>
          <w:ilvl w:val="0"/>
          <w:numId w:val="0"/>
        </w:numPr>
      </w:pPr>
      <w:r w:rsidRPr="006855D3">
        <w:t>3.1</w:t>
      </w:r>
      <w:r w:rsidRPr="006855D3">
        <w:tab/>
        <w:t>Emissions to water, air or land</w:t>
      </w:r>
    </w:p>
    <w:p w14:paraId="61C7D9F4" w14:textId="77777777" w:rsidR="008C3B7E" w:rsidRPr="006855D3" w:rsidRDefault="008C3B7E" w:rsidP="008C3B7E">
      <w:pPr>
        <w:pStyle w:val="Heading3"/>
        <w:numPr>
          <w:ilvl w:val="0"/>
          <w:numId w:val="0"/>
        </w:numPr>
        <w:ind w:left="709" w:hanging="709"/>
        <w:rPr>
          <w:color w:val="auto"/>
        </w:rPr>
      </w:pPr>
      <w:r w:rsidRPr="006855D3">
        <w:rPr>
          <w:color w:val="auto"/>
        </w:rPr>
        <w:t>3.1.1</w:t>
      </w:r>
      <w:r w:rsidRPr="006855D3">
        <w:rPr>
          <w:color w:val="auto"/>
        </w:rPr>
        <w:tab/>
        <w:t xml:space="preserve">There shall be no </w:t>
      </w:r>
      <w:r w:rsidRPr="006855D3">
        <w:rPr>
          <w:snapToGrid w:val="0"/>
          <w:color w:val="auto"/>
        </w:rPr>
        <w:t>point source</w:t>
      </w:r>
      <w:r w:rsidRPr="006855D3">
        <w:rPr>
          <w:i/>
          <w:snapToGrid w:val="0"/>
          <w:color w:val="auto"/>
        </w:rPr>
        <w:t xml:space="preserve"> </w:t>
      </w:r>
      <w:r w:rsidRPr="006855D3">
        <w:rPr>
          <w:snapToGrid w:val="0"/>
          <w:color w:val="auto"/>
        </w:rPr>
        <w:t xml:space="preserve">emissions to water, air or land except from the sources and emission points listed </w:t>
      </w:r>
      <w:r w:rsidRPr="006855D3">
        <w:rPr>
          <w:color w:val="auto"/>
        </w:rPr>
        <w:t>in s</w:t>
      </w:r>
      <w:r w:rsidR="00D27C71" w:rsidRPr="006855D3">
        <w:rPr>
          <w:color w:val="auto"/>
        </w:rPr>
        <w:t xml:space="preserve">chedule 3 tables </w:t>
      </w:r>
      <w:r w:rsidR="00D27C71" w:rsidRPr="00714A05">
        <w:rPr>
          <w:color w:val="auto"/>
        </w:rPr>
        <w:t>S3.2</w:t>
      </w:r>
    </w:p>
    <w:p w14:paraId="4B013F41" w14:textId="77777777" w:rsidR="008C3B7E" w:rsidRDefault="008C3B7E" w:rsidP="008C3B7E">
      <w:pPr>
        <w:pStyle w:val="Heading3"/>
        <w:numPr>
          <w:ilvl w:val="0"/>
          <w:numId w:val="0"/>
        </w:numPr>
        <w:rPr>
          <w:color w:val="FF0000"/>
        </w:rPr>
      </w:pPr>
      <w:r w:rsidRPr="006855D3">
        <w:rPr>
          <w:color w:val="auto"/>
        </w:rPr>
        <w:t>3.1.2</w:t>
      </w:r>
      <w:r w:rsidRPr="006855D3">
        <w:rPr>
          <w:color w:val="auto"/>
        </w:rPr>
        <w:tab/>
        <w:t>The limits given in schedule 3 shall not be exceeded</w:t>
      </w:r>
      <w:r w:rsidRPr="00125F66">
        <w:rPr>
          <w:color w:val="FF0000"/>
        </w:rPr>
        <w:t>.</w:t>
      </w:r>
    </w:p>
    <w:p w14:paraId="09E483BF" w14:textId="77777777" w:rsidR="001A07CE" w:rsidRPr="00EB7104" w:rsidRDefault="001A07CE" w:rsidP="001A07CE">
      <w:pPr>
        <w:pStyle w:val="Heading3"/>
        <w:numPr>
          <w:ilvl w:val="0"/>
          <w:numId w:val="0"/>
        </w:numPr>
        <w:ind w:left="720" w:hanging="720"/>
      </w:pPr>
      <w:r w:rsidRPr="00EB7104">
        <w:t>3.1.3</w:t>
      </w:r>
      <w:r w:rsidRPr="00EB7104">
        <w:tab/>
        <w:t>There shall be no emission from the activities into groundwater of any hazardous substances contrary to the EP Regulations.</w:t>
      </w:r>
    </w:p>
    <w:p w14:paraId="1E9EF5C7" w14:textId="77777777" w:rsidR="001A07CE" w:rsidRPr="00921DE7" w:rsidRDefault="001A07CE" w:rsidP="001A07CE">
      <w:pPr>
        <w:pStyle w:val="Heading3"/>
        <w:numPr>
          <w:ilvl w:val="0"/>
          <w:numId w:val="0"/>
        </w:numPr>
        <w:ind w:left="720" w:hanging="720"/>
      </w:pPr>
      <w:r w:rsidRPr="00EB7104">
        <w:t>3.1.4</w:t>
      </w:r>
      <w:r w:rsidRPr="00921DE7">
        <w:tab/>
        <w:t>There shall be no emission from the activities into groundwater of any non-hazardous pollutants so as to cause pollution.</w:t>
      </w:r>
    </w:p>
    <w:p w14:paraId="5347A065" w14:textId="15E179E5" w:rsidR="001A07CE" w:rsidRPr="00EB7104" w:rsidRDefault="001A07CE" w:rsidP="001A07CE">
      <w:pPr>
        <w:pStyle w:val="Heading3"/>
        <w:numPr>
          <w:ilvl w:val="0"/>
          <w:numId w:val="0"/>
        </w:numPr>
        <w:ind w:left="720" w:hanging="720"/>
      </w:pPr>
      <w:r w:rsidRPr="0052035D">
        <w:t>3.1.</w:t>
      </w:r>
      <w:r w:rsidRPr="00012411">
        <w:t>5</w:t>
      </w:r>
      <w:r w:rsidRPr="00012411">
        <w:tab/>
        <w:t xml:space="preserve">The </w:t>
      </w:r>
      <w:r w:rsidR="00EB7104" w:rsidRPr="00EB7104">
        <w:t>compliance limits</w:t>
      </w:r>
      <w:r w:rsidRPr="00EB7104">
        <w:t xml:space="preserve"> for emissions into groundwater for the parameter(s) and monitoring point(s) set out in schedule 3 table </w:t>
      </w:r>
      <w:r w:rsidRPr="00714A05">
        <w:t>S3.</w:t>
      </w:r>
      <w:r w:rsidR="006855D3" w:rsidRPr="00714A05">
        <w:t>3</w:t>
      </w:r>
      <w:r w:rsidRPr="00EB7104">
        <w:t xml:space="preserve"> shall not be exceeded.</w:t>
      </w:r>
    </w:p>
    <w:p w14:paraId="7DE11901" w14:textId="77777777" w:rsidR="001A07CE" w:rsidRPr="00EB7104" w:rsidRDefault="001A07CE" w:rsidP="001A07CE">
      <w:pPr>
        <w:pStyle w:val="Heading3"/>
        <w:numPr>
          <w:ilvl w:val="0"/>
          <w:numId w:val="0"/>
        </w:numPr>
        <w:ind w:left="709" w:hanging="709"/>
        <w:rPr>
          <w:color w:val="auto"/>
        </w:rPr>
      </w:pPr>
      <w:r w:rsidRPr="00EB7104">
        <w:rPr>
          <w:color w:val="auto"/>
        </w:rPr>
        <w:t>3.1.6</w:t>
      </w:r>
      <w:r w:rsidRPr="00EB7104">
        <w:rPr>
          <w:color w:val="auto"/>
        </w:rPr>
        <w:tab/>
        <w:t>The operator shall submit to Natural Resources Wales a review of the Hydrogeological Risk Assessment:</w:t>
      </w:r>
    </w:p>
    <w:p w14:paraId="3F894528" w14:textId="77777777" w:rsidR="001A07CE" w:rsidRPr="00921DE7" w:rsidRDefault="001A07CE" w:rsidP="001A07CE">
      <w:pPr>
        <w:pStyle w:val="Heading3nonum"/>
        <w:ind w:left="1418" w:hanging="709"/>
        <w:rPr>
          <w:color w:val="auto"/>
        </w:rPr>
      </w:pPr>
      <w:r w:rsidRPr="00921DE7">
        <w:rPr>
          <w:color w:val="auto"/>
        </w:rPr>
        <w:t>(a)</w:t>
      </w:r>
      <w:r w:rsidRPr="00921DE7">
        <w:rPr>
          <w:color w:val="auto"/>
        </w:rPr>
        <w:tab/>
      </w:r>
      <w:proofErr w:type="gramStart"/>
      <w:r w:rsidRPr="00921DE7">
        <w:rPr>
          <w:color w:val="auto"/>
        </w:rPr>
        <w:t>between</w:t>
      </w:r>
      <w:proofErr w:type="gramEnd"/>
      <w:r w:rsidRPr="00921DE7">
        <w:rPr>
          <w:color w:val="auto"/>
        </w:rPr>
        <w:t xml:space="preserve"> nine and six months prior to the sixth anniversary of the granting of the permit, and </w:t>
      </w:r>
    </w:p>
    <w:p w14:paraId="102EEADF" w14:textId="77777777" w:rsidR="001A07CE" w:rsidRPr="00921DE7" w:rsidRDefault="001A07CE" w:rsidP="001A07CE">
      <w:pPr>
        <w:pStyle w:val="Heading3nonum"/>
        <w:ind w:left="1418" w:hanging="709"/>
        <w:rPr>
          <w:color w:val="auto"/>
        </w:rPr>
      </w:pPr>
      <w:r w:rsidRPr="00921DE7">
        <w:rPr>
          <w:color w:val="auto"/>
        </w:rPr>
        <w:t>(b)</w:t>
      </w:r>
      <w:r w:rsidRPr="00921DE7">
        <w:rPr>
          <w:color w:val="auto"/>
        </w:rPr>
        <w:tab/>
      </w:r>
      <w:proofErr w:type="gramStart"/>
      <w:r w:rsidRPr="00921DE7">
        <w:rPr>
          <w:color w:val="auto"/>
        </w:rPr>
        <w:t>between</w:t>
      </w:r>
      <w:proofErr w:type="gramEnd"/>
      <w:r w:rsidRPr="00921DE7">
        <w:rPr>
          <w:color w:val="auto"/>
        </w:rPr>
        <w:t xml:space="preserve"> nine and six months prior to every subsequent six years after the sixth anniversary of the granting of the permit.</w:t>
      </w:r>
    </w:p>
    <w:p w14:paraId="72F53098" w14:textId="77777777" w:rsidR="008C3B7E" w:rsidRPr="00EB7104" w:rsidRDefault="001A07CE" w:rsidP="006855D3">
      <w:pPr>
        <w:spacing w:before="120" w:line="270" w:lineRule="exact"/>
        <w:ind w:left="709" w:hanging="709"/>
        <w:jc w:val="left"/>
        <w:rPr>
          <w:rFonts w:ascii="Arial" w:hAnsi="Arial"/>
          <w:snapToGrid w:val="0"/>
          <w:color w:val="000000"/>
          <w:sz w:val="18"/>
          <w:lang w:eastAsia="en-US"/>
        </w:rPr>
      </w:pPr>
      <w:r w:rsidRPr="0052035D">
        <w:rPr>
          <w:rFonts w:ascii="Arial" w:hAnsi="Arial"/>
          <w:snapToGrid w:val="0"/>
          <w:color w:val="000000"/>
          <w:sz w:val="18"/>
          <w:lang w:eastAsia="en-US"/>
        </w:rPr>
        <w:t>3.1.</w:t>
      </w:r>
      <w:r w:rsidRPr="00012411">
        <w:rPr>
          <w:rFonts w:ascii="Arial" w:hAnsi="Arial"/>
          <w:snapToGrid w:val="0"/>
          <w:color w:val="000000"/>
          <w:sz w:val="18"/>
          <w:lang w:eastAsia="en-US"/>
        </w:rPr>
        <w:t>7</w:t>
      </w:r>
      <w:r w:rsidRPr="00012411">
        <w:rPr>
          <w:rFonts w:ascii="Arial" w:hAnsi="Arial"/>
          <w:snapToGrid w:val="0"/>
          <w:color w:val="000000"/>
          <w:sz w:val="18"/>
          <w:lang w:eastAsia="en-US"/>
        </w:rPr>
        <w:tab/>
        <w:t xml:space="preserve">The limits for landfill gas arising from the installation set out in schedule 3, tables </w:t>
      </w:r>
      <w:r w:rsidRPr="00714A05">
        <w:rPr>
          <w:rFonts w:ascii="Arial" w:hAnsi="Arial"/>
          <w:snapToGrid w:val="0"/>
          <w:color w:val="000000"/>
          <w:sz w:val="18"/>
          <w:lang w:eastAsia="en-US"/>
        </w:rPr>
        <w:t>S3.</w:t>
      </w:r>
      <w:r w:rsidR="006855D3" w:rsidRPr="00714A05">
        <w:rPr>
          <w:rFonts w:ascii="Arial" w:hAnsi="Arial"/>
          <w:snapToGrid w:val="0"/>
          <w:color w:val="000000"/>
          <w:sz w:val="18"/>
          <w:lang w:eastAsia="en-US"/>
        </w:rPr>
        <w:t>4</w:t>
      </w:r>
      <w:r w:rsidRPr="00714A05">
        <w:rPr>
          <w:rFonts w:ascii="Arial" w:hAnsi="Arial"/>
          <w:snapToGrid w:val="0"/>
          <w:color w:val="000000"/>
          <w:sz w:val="18"/>
          <w:lang w:eastAsia="en-US"/>
        </w:rPr>
        <w:t xml:space="preserve"> and S3.</w:t>
      </w:r>
      <w:r w:rsidR="006855D3" w:rsidRPr="00714A05">
        <w:rPr>
          <w:rFonts w:ascii="Arial" w:hAnsi="Arial"/>
          <w:snapToGrid w:val="0"/>
          <w:color w:val="000000"/>
          <w:sz w:val="18"/>
          <w:lang w:eastAsia="en-US"/>
        </w:rPr>
        <w:t>5 shall not be exceeded.</w:t>
      </w:r>
    </w:p>
    <w:p w14:paraId="43563147" w14:textId="6BAE6B5F" w:rsidR="006855D3" w:rsidRPr="006855D3" w:rsidRDefault="006855D3" w:rsidP="006855D3">
      <w:pPr>
        <w:spacing w:before="120" w:line="270" w:lineRule="exact"/>
        <w:ind w:left="709" w:hanging="709"/>
        <w:jc w:val="left"/>
        <w:rPr>
          <w:rFonts w:ascii="Arial" w:hAnsi="Arial"/>
          <w:snapToGrid w:val="0"/>
          <w:color w:val="000000"/>
          <w:sz w:val="18"/>
          <w:lang w:eastAsia="en-US"/>
        </w:rPr>
      </w:pPr>
      <w:r w:rsidRPr="00EB7104">
        <w:rPr>
          <w:rFonts w:ascii="Arial" w:hAnsi="Arial"/>
          <w:snapToGrid w:val="0"/>
          <w:color w:val="000000"/>
          <w:sz w:val="18"/>
          <w:lang w:eastAsia="en-US"/>
        </w:rPr>
        <w:t>3.1.8</w:t>
      </w:r>
      <w:r w:rsidRPr="00EB7104">
        <w:rPr>
          <w:rFonts w:ascii="Arial" w:hAnsi="Arial"/>
          <w:snapToGrid w:val="0"/>
          <w:color w:val="000000"/>
          <w:sz w:val="18"/>
          <w:lang w:eastAsia="en-US"/>
        </w:rPr>
        <w:tab/>
        <w:t xml:space="preserve">The limits for particulate matter arising from the installation set out in Schedule 3, table </w:t>
      </w:r>
      <w:r w:rsidRPr="00714A05">
        <w:rPr>
          <w:rFonts w:ascii="Arial" w:hAnsi="Arial"/>
          <w:snapToGrid w:val="0"/>
          <w:color w:val="000000"/>
          <w:sz w:val="18"/>
          <w:lang w:eastAsia="en-US"/>
        </w:rPr>
        <w:t>S3.</w:t>
      </w:r>
      <w:r w:rsidR="00EB070D">
        <w:rPr>
          <w:rFonts w:ascii="Arial" w:hAnsi="Arial"/>
          <w:snapToGrid w:val="0"/>
          <w:color w:val="000000"/>
          <w:sz w:val="18"/>
          <w:lang w:eastAsia="en-US"/>
        </w:rPr>
        <w:t>8</w:t>
      </w:r>
      <w:r w:rsidRPr="00EB7104">
        <w:rPr>
          <w:rFonts w:ascii="Arial" w:hAnsi="Arial"/>
          <w:snapToGrid w:val="0"/>
          <w:color w:val="000000"/>
          <w:sz w:val="18"/>
          <w:lang w:eastAsia="en-US"/>
        </w:rPr>
        <w:t xml:space="preserve"> shall not be exceeded.</w:t>
      </w:r>
    </w:p>
    <w:p w14:paraId="5CAD4696" w14:textId="77777777" w:rsidR="008C3B7E" w:rsidRPr="006855D3" w:rsidRDefault="008C3B7E" w:rsidP="008C3B7E">
      <w:pPr>
        <w:pStyle w:val="Heading2"/>
        <w:numPr>
          <w:ilvl w:val="1"/>
          <w:numId w:val="17"/>
        </w:numPr>
      </w:pPr>
      <w:r w:rsidRPr="006855D3">
        <w:lastRenderedPageBreak/>
        <w:t>Emissions of substances not controlled by emission limits</w:t>
      </w:r>
    </w:p>
    <w:p w14:paraId="7E79C181" w14:textId="77777777" w:rsidR="008C3B7E" w:rsidRPr="006855D3" w:rsidRDefault="008C3B7E" w:rsidP="008C3B7E">
      <w:pPr>
        <w:pStyle w:val="Heading3"/>
        <w:numPr>
          <w:ilvl w:val="2"/>
          <w:numId w:val="17"/>
        </w:numPr>
        <w:rPr>
          <w:color w:val="auto"/>
        </w:rPr>
      </w:pPr>
      <w:r w:rsidRPr="006855D3">
        <w:rPr>
          <w:color w:val="auto"/>
        </w:rPr>
        <w:t>Emissions of substances not controlled by emission limits (excluding odour) shall not cause pollution. The operator shall not be taken to have breached this condition if appropriate measures</w:t>
      </w:r>
      <w:r w:rsidRPr="006855D3">
        <w:rPr>
          <w:rStyle w:val="change"/>
          <w:color w:val="auto"/>
        </w:rPr>
        <w:t>, including, but not limited to, those specified in any approved emissions management plan,</w:t>
      </w:r>
      <w:r w:rsidRPr="006855D3">
        <w:rPr>
          <w:color w:val="auto"/>
        </w:rPr>
        <w:t xml:space="preserve"> have been taken to prevent or where that is not practicable, to minimise, those emissions.</w:t>
      </w:r>
    </w:p>
    <w:p w14:paraId="200169FA" w14:textId="77777777" w:rsidR="008C3B7E" w:rsidRPr="006855D3" w:rsidRDefault="008C3B7E" w:rsidP="008C3B7E">
      <w:pPr>
        <w:pStyle w:val="Heading3nonum"/>
        <w:rPr>
          <w:color w:val="auto"/>
          <w:szCs w:val="18"/>
        </w:rPr>
      </w:pPr>
      <w:r w:rsidRPr="006855D3">
        <w:rPr>
          <w:color w:val="auto"/>
          <w:szCs w:val="18"/>
        </w:rPr>
        <w:t>3.2.2</w:t>
      </w:r>
      <w:r w:rsidRPr="006855D3">
        <w:rPr>
          <w:color w:val="auto"/>
          <w:szCs w:val="18"/>
        </w:rPr>
        <w:tab/>
        <w:t>The operator shall:</w:t>
      </w:r>
    </w:p>
    <w:p w14:paraId="714B55E3" w14:textId="77777777" w:rsidR="008C3B7E" w:rsidRPr="006855D3" w:rsidRDefault="008C3B7E" w:rsidP="008C3B7E">
      <w:pPr>
        <w:pStyle w:val="Heading4"/>
        <w:spacing w:before="120"/>
        <w:ind w:left="1440" w:hanging="731"/>
        <w:rPr>
          <w:rFonts w:cs="Arial"/>
          <w:szCs w:val="18"/>
        </w:rPr>
      </w:pPr>
      <w:r w:rsidRPr="006855D3">
        <w:rPr>
          <w:szCs w:val="18"/>
        </w:rPr>
        <w:t>(a)</w:t>
      </w:r>
      <w:r w:rsidRPr="006855D3">
        <w:rPr>
          <w:szCs w:val="18"/>
        </w:rPr>
        <w:tab/>
      </w:r>
      <w:r w:rsidRPr="006855D3">
        <w:rPr>
          <w:rFonts w:cs="Arial"/>
          <w:szCs w:val="18"/>
        </w:rPr>
        <w:t>if notified by Natural Resources Wales that the activities are giving rise to pollution, submit to Natural Resources Wales for approval within the period specified, an emissions management plan which identifies and minimises the risks of pollution from emissions of substances not controlled by emission limits;</w:t>
      </w:r>
    </w:p>
    <w:p w14:paraId="722ADCE6" w14:textId="77777777" w:rsidR="008C3B7E" w:rsidRPr="006855D3" w:rsidRDefault="008C3B7E" w:rsidP="008C3B7E">
      <w:pPr>
        <w:pStyle w:val="Heading4"/>
        <w:ind w:left="1440" w:hanging="731"/>
        <w:rPr>
          <w:rFonts w:cs="Arial"/>
          <w:szCs w:val="18"/>
        </w:rPr>
      </w:pPr>
      <w:r w:rsidRPr="006855D3">
        <w:rPr>
          <w:szCs w:val="18"/>
        </w:rPr>
        <w:t>(b)</w:t>
      </w:r>
      <w:r w:rsidRPr="006855D3">
        <w:rPr>
          <w:szCs w:val="18"/>
        </w:rPr>
        <w:tab/>
      </w:r>
      <w:proofErr w:type="gramStart"/>
      <w:r w:rsidRPr="006855D3">
        <w:rPr>
          <w:rFonts w:cs="Arial"/>
          <w:szCs w:val="18"/>
        </w:rPr>
        <w:t>implement</w:t>
      </w:r>
      <w:proofErr w:type="gramEnd"/>
      <w:r w:rsidRPr="006855D3">
        <w:rPr>
          <w:rFonts w:cs="Arial"/>
          <w:szCs w:val="18"/>
        </w:rPr>
        <w:t xml:space="preserve"> the approved emissions management plan, from the date of approval, unless otherwise agreed in writing by Natural Resources Wales.</w:t>
      </w:r>
    </w:p>
    <w:p w14:paraId="71695212" w14:textId="77777777" w:rsidR="008C3B7E" w:rsidRPr="006855D3" w:rsidRDefault="008C3B7E" w:rsidP="008C3B7E">
      <w:pPr>
        <w:pStyle w:val="Heading3rednonum"/>
        <w:rPr>
          <w:color w:val="auto"/>
        </w:rPr>
      </w:pPr>
      <w:r w:rsidRPr="006855D3">
        <w:rPr>
          <w:color w:val="auto"/>
        </w:rPr>
        <w:t>3.2.3</w:t>
      </w:r>
      <w:r w:rsidRPr="006855D3">
        <w:rPr>
          <w:color w:val="auto"/>
        </w:rPr>
        <w:tab/>
        <w:t xml:space="preserve">All </w:t>
      </w:r>
      <w:r w:rsidRPr="006855D3">
        <w:rPr>
          <w:color w:val="auto"/>
          <w:lang w:eastAsia="en-GB"/>
        </w:rPr>
        <w:t xml:space="preserve">liquids in containers, </w:t>
      </w:r>
      <w:r w:rsidRPr="006855D3">
        <w:rPr>
          <w:color w:val="auto"/>
        </w:rPr>
        <w:t>whose</w:t>
      </w:r>
      <w:r w:rsidRPr="006855D3">
        <w:rPr>
          <w:color w:val="auto"/>
          <w:lang w:eastAsia="en-GB"/>
        </w:rPr>
        <w:t xml:space="preserve"> emission to water or land could cause pollution, shall be provided with secondary containment, unless </w:t>
      </w:r>
      <w:r w:rsidRPr="006855D3">
        <w:rPr>
          <w:rStyle w:val="change"/>
          <w:color w:val="auto"/>
        </w:rPr>
        <w:t xml:space="preserve">the operator </w:t>
      </w:r>
      <w:r w:rsidRPr="006855D3">
        <w:rPr>
          <w:color w:val="auto"/>
        </w:rPr>
        <w:t xml:space="preserve">has used other appropriate measures to prevent </w:t>
      </w:r>
      <w:r w:rsidRPr="006855D3">
        <w:rPr>
          <w:rStyle w:val="change"/>
          <w:color w:val="auto"/>
        </w:rPr>
        <w:t>or where that is not practicable, to minimise, leakage and spillage from the primary container</w:t>
      </w:r>
      <w:r w:rsidRPr="006855D3">
        <w:rPr>
          <w:color w:val="auto"/>
        </w:rPr>
        <w:t>.</w:t>
      </w:r>
    </w:p>
    <w:p w14:paraId="707E79BE" w14:textId="77777777" w:rsidR="008C3B7E" w:rsidRDefault="008C3B7E" w:rsidP="008C3B7E">
      <w:pPr>
        <w:pStyle w:val="Draftingnote"/>
      </w:pPr>
    </w:p>
    <w:p w14:paraId="3F115BF2" w14:textId="77777777" w:rsidR="00520B3D" w:rsidRPr="00125F66" w:rsidRDefault="00520B3D" w:rsidP="00520B3D">
      <w:pPr>
        <w:pStyle w:val="Heading2"/>
        <w:numPr>
          <w:ilvl w:val="0"/>
          <w:numId w:val="0"/>
        </w:numPr>
      </w:pPr>
      <w:r w:rsidRPr="00125F66">
        <w:t>3.3</w:t>
      </w:r>
      <w:r w:rsidRPr="00125F66">
        <w:tab/>
        <w:t>Odour</w:t>
      </w:r>
    </w:p>
    <w:p w14:paraId="18011860" w14:textId="77777777" w:rsidR="00520B3D" w:rsidRPr="006855D3" w:rsidRDefault="00520B3D" w:rsidP="00520B3D">
      <w:pPr>
        <w:pStyle w:val="Heading4"/>
        <w:ind w:left="709" w:hanging="709"/>
        <w:rPr>
          <w:rStyle w:val="change"/>
          <w:color w:val="auto"/>
        </w:rPr>
      </w:pPr>
      <w:r w:rsidRPr="006855D3">
        <w:t>3.3.1</w:t>
      </w:r>
      <w:r w:rsidRPr="006855D3">
        <w:tab/>
        <w:t>Emissions from t</w:t>
      </w:r>
      <w:r w:rsidRPr="006855D3">
        <w:rPr>
          <w:rStyle w:val="change"/>
          <w:color w:val="auto"/>
        </w:rPr>
        <w:t xml:space="preserve">he activities shall be free from </w:t>
      </w:r>
      <w:r w:rsidRPr="006855D3">
        <w:t>odour at levels likely to cause pollution outside the site,</w:t>
      </w:r>
      <w:r w:rsidRPr="006855D3">
        <w:rPr>
          <w:rStyle w:val="change"/>
          <w:color w:val="auto"/>
        </w:rPr>
        <w:t xml:space="preserve"> as perceived by an authorised officer of Natural Resources Wales, </w:t>
      </w:r>
      <w:r w:rsidRPr="006855D3">
        <w:t>unless the operator</w:t>
      </w:r>
      <w:r w:rsidRPr="006855D3">
        <w:rPr>
          <w:rStyle w:val="change"/>
          <w:color w:val="auto"/>
        </w:rPr>
        <w:t xml:space="preserve"> has used appropriate measures, including, but not limited to, those specified in any approved odour management plan, to prevent or where that is not practicable to minimise the odour. </w:t>
      </w:r>
    </w:p>
    <w:p w14:paraId="7D10DCF5" w14:textId="77777777" w:rsidR="00520B3D" w:rsidRPr="006855D3" w:rsidRDefault="00520B3D" w:rsidP="00520B3D">
      <w:pPr>
        <w:pStyle w:val="Draftingnote"/>
        <w:rPr>
          <w:i w:val="0"/>
          <w:color w:val="auto"/>
          <w:szCs w:val="18"/>
        </w:rPr>
      </w:pPr>
      <w:r w:rsidRPr="006855D3">
        <w:rPr>
          <w:i w:val="0"/>
          <w:color w:val="auto"/>
          <w:szCs w:val="18"/>
        </w:rPr>
        <w:t>3.3.</w:t>
      </w:r>
      <w:r w:rsidR="00FD7859">
        <w:rPr>
          <w:i w:val="0"/>
          <w:color w:val="auto"/>
          <w:szCs w:val="18"/>
        </w:rPr>
        <w:t>2</w:t>
      </w:r>
      <w:r w:rsidRPr="006855D3">
        <w:rPr>
          <w:i w:val="0"/>
          <w:color w:val="auto"/>
          <w:szCs w:val="18"/>
        </w:rPr>
        <w:tab/>
        <w:t>The operator shall:</w:t>
      </w:r>
    </w:p>
    <w:p w14:paraId="0AF9AB27" w14:textId="77777777" w:rsidR="00520B3D" w:rsidRPr="006855D3" w:rsidRDefault="00520B3D" w:rsidP="00520B3D">
      <w:pPr>
        <w:pStyle w:val="Heading4"/>
        <w:ind w:left="1440" w:hanging="731"/>
        <w:rPr>
          <w:rFonts w:cs="Arial"/>
          <w:szCs w:val="18"/>
        </w:rPr>
      </w:pPr>
      <w:r w:rsidRPr="006855D3">
        <w:rPr>
          <w:szCs w:val="18"/>
        </w:rPr>
        <w:t>(a)</w:t>
      </w:r>
      <w:r w:rsidRPr="006855D3">
        <w:rPr>
          <w:szCs w:val="18"/>
        </w:rPr>
        <w:tab/>
      </w:r>
      <w:proofErr w:type="gramStart"/>
      <w:r w:rsidRPr="006855D3">
        <w:rPr>
          <w:rFonts w:cs="Arial"/>
          <w:szCs w:val="18"/>
        </w:rPr>
        <w:t>if</w:t>
      </w:r>
      <w:proofErr w:type="gramEnd"/>
      <w:r w:rsidRPr="006855D3">
        <w:rPr>
          <w:rFonts w:cs="Arial"/>
          <w:szCs w:val="18"/>
        </w:rPr>
        <w:t xml:space="preserve"> notified by Natural Resources Wales that the activities are giving rise to pollution outside the site due to odour, submit to Natural Resources Wales for approval within the period specified, an odour management plan which identifies and minimises the risks of pollution from odour;</w:t>
      </w:r>
    </w:p>
    <w:p w14:paraId="2727AC4B" w14:textId="77777777" w:rsidR="00520B3D" w:rsidRPr="006855D3" w:rsidRDefault="00520B3D" w:rsidP="00520B3D">
      <w:pPr>
        <w:pStyle w:val="Heading4"/>
        <w:ind w:left="1440" w:hanging="731"/>
        <w:rPr>
          <w:rFonts w:cs="Arial"/>
          <w:sz w:val="20"/>
        </w:rPr>
      </w:pPr>
      <w:r w:rsidRPr="006855D3">
        <w:rPr>
          <w:szCs w:val="18"/>
        </w:rPr>
        <w:t>(b)</w:t>
      </w:r>
      <w:r w:rsidRPr="006855D3">
        <w:rPr>
          <w:szCs w:val="18"/>
        </w:rPr>
        <w:tab/>
      </w:r>
      <w:proofErr w:type="gramStart"/>
      <w:r w:rsidRPr="006855D3">
        <w:rPr>
          <w:rFonts w:cs="Arial"/>
          <w:szCs w:val="18"/>
        </w:rPr>
        <w:t>implement</w:t>
      </w:r>
      <w:proofErr w:type="gramEnd"/>
      <w:r w:rsidRPr="006855D3">
        <w:rPr>
          <w:rFonts w:cs="Arial"/>
          <w:szCs w:val="18"/>
        </w:rPr>
        <w:t xml:space="preserve"> the approved odour management plan, from the date of approval, unless otherwise agreed in writing by Natural Resources Wales.</w:t>
      </w:r>
    </w:p>
    <w:p w14:paraId="38098AC5" w14:textId="77777777" w:rsidR="001A07CE" w:rsidRDefault="001A07CE" w:rsidP="008C3B7E">
      <w:pPr>
        <w:pStyle w:val="Draftingnote"/>
        <w:rPr>
          <w:i w:val="0"/>
        </w:rPr>
      </w:pPr>
    </w:p>
    <w:p w14:paraId="611D7304" w14:textId="77777777" w:rsidR="00520B3D" w:rsidRPr="00125F66" w:rsidRDefault="00520B3D" w:rsidP="00520B3D">
      <w:pPr>
        <w:pStyle w:val="Heading2"/>
        <w:numPr>
          <w:ilvl w:val="0"/>
          <w:numId w:val="0"/>
        </w:numPr>
        <w:rPr>
          <w:b w:val="0"/>
        </w:rPr>
      </w:pPr>
      <w:r w:rsidRPr="00125F66">
        <w:t>3.4</w:t>
      </w:r>
      <w:r w:rsidRPr="00125F66">
        <w:tab/>
        <w:t>Noise and vibration</w:t>
      </w:r>
    </w:p>
    <w:p w14:paraId="41D25D49" w14:textId="77777777" w:rsidR="00520B3D" w:rsidRPr="006855D3" w:rsidRDefault="00520B3D" w:rsidP="00520B3D">
      <w:pPr>
        <w:pStyle w:val="Heading4"/>
        <w:ind w:left="720" w:hanging="720"/>
        <w:rPr>
          <w:rStyle w:val="change"/>
          <w:color w:val="auto"/>
        </w:rPr>
      </w:pPr>
      <w:r w:rsidRPr="006855D3">
        <w:t>3.4.1</w:t>
      </w:r>
      <w:r w:rsidRPr="006855D3">
        <w:tab/>
        <w:t xml:space="preserve">Emissions from the activities shall </w:t>
      </w:r>
      <w:r w:rsidRPr="006855D3">
        <w:rPr>
          <w:rStyle w:val="change"/>
          <w:color w:val="auto"/>
        </w:rPr>
        <w:t>be free from noise and vibration at levels likely to</w:t>
      </w:r>
      <w:r w:rsidRPr="006855D3">
        <w:t xml:space="preserve"> cause pollution outside the site, </w:t>
      </w:r>
      <w:r w:rsidRPr="006855D3">
        <w:rPr>
          <w:rStyle w:val="change"/>
          <w:color w:val="auto"/>
        </w:rPr>
        <w:t xml:space="preserve">as perceived by an authorised officer of Natural Resources Wales, </w:t>
      </w:r>
      <w:r w:rsidRPr="006855D3">
        <w:t>unless the operator</w:t>
      </w:r>
      <w:r w:rsidRPr="006855D3">
        <w:rPr>
          <w:rStyle w:val="change"/>
          <w:color w:val="auto"/>
        </w:rPr>
        <w:t xml:space="preserve"> has used appropriate measures, including, but not limited to, those specified in any approved noise and vibration management plan to prevent or where that is not practicable to minimise the noise and vibration.</w:t>
      </w:r>
    </w:p>
    <w:p w14:paraId="3E518486" w14:textId="77777777" w:rsidR="006855D3" w:rsidRDefault="006855D3" w:rsidP="00520B3D">
      <w:pPr>
        <w:pStyle w:val="Heading4"/>
        <w:ind w:left="720" w:hanging="720"/>
        <w:rPr>
          <w:rStyle w:val="change"/>
        </w:rPr>
      </w:pPr>
    </w:p>
    <w:p w14:paraId="5855DBB3" w14:textId="77777777" w:rsidR="006855D3" w:rsidRDefault="006855D3" w:rsidP="00520B3D">
      <w:pPr>
        <w:pStyle w:val="Heading4"/>
        <w:ind w:left="720" w:hanging="720"/>
        <w:rPr>
          <w:rStyle w:val="change"/>
        </w:rPr>
      </w:pPr>
    </w:p>
    <w:p w14:paraId="70DA45C1" w14:textId="77777777" w:rsidR="006855D3" w:rsidRDefault="006855D3" w:rsidP="00520B3D">
      <w:pPr>
        <w:pStyle w:val="Heading4"/>
        <w:ind w:left="720" w:hanging="720"/>
        <w:rPr>
          <w:rStyle w:val="change"/>
        </w:rPr>
      </w:pPr>
    </w:p>
    <w:p w14:paraId="00B2F441" w14:textId="77777777" w:rsidR="006855D3" w:rsidRDefault="006855D3" w:rsidP="00520B3D">
      <w:pPr>
        <w:pStyle w:val="Heading4"/>
        <w:ind w:left="720" w:hanging="720"/>
        <w:rPr>
          <w:rStyle w:val="change"/>
        </w:rPr>
      </w:pPr>
    </w:p>
    <w:p w14:paraId="6C510DE5" w14:textId="77777777" w:rsidR="006855D3" w:rsidRPr="00125F66" w:rsidRDefault="006855D3" w:rsidP="00520B3D">
      <w:pPr>
        <w:pStyle w:val="Heading4"/>
        <w:ind w:left="720" w:hanging="720"/>
        <w:rPr>
          <w:rStyle w:val="change"/>
        </w:rPr>
      </w:pPr>
    </w:p>
    <w:p w14:paraId="7C8EF171" w14:textId="77777777" w:rsidR="00520B3D" w:rsidRPr="006855D3" w:rsidRDefault="00520B3D" w:rsidP="00520B3D">
      <w:pPr>
        <w:pStyle w:val="Draftingnote"/>
        <w:rPr>
          <w:i w:val="0"/>
          <w:color w:val="auto"/>
        </w:rPr>
      </w:pPr>
      <w:r w:rsidRPr="006855D3">
        <w:rPr>
          <w:i w:val="0"/>
          <w:color w:val="auto"/>
        </w:rPr>
        <w:lastRenderedPageBreak/>
        <w:t>3.4.2</w:t>
      </w:r>
      <w:r w:rsidRPr="006855D3">
        <w:rPr>
          <w:i w:val="0"/>
          <w:color w:val="auto"/>
        </w:rPr>
        <w:tab/>
        <w:t>The operator shall:</w:t>
      </w:r>
    </w:p>
    <w:p w14:paraId="12D16CF9" w14:textId="77777777" w:rsidR="00520B3D" w:rsidRPr="006855D3" w:rsidRDefault="00520B3D" w:rsidP="00520B3D">
      <w:pPr>
        <w:pStyle w:val="Heading4"/>
        <w:ind w:left="1440" w:hanging="731"/>
        <w:rPr>
          <w:rFonts w:cs="Arial"/>
          <w:szCs w:val="18"/>
        </w:rPr>
      </w:pPr>
      <w:r w:rsidRPr="006855D3">
        <w:t>(a)</w:t>
      </w:r>
      <w:r w:rsidRPr="006855D3">
        <w:tab/>
      </w:r>
      <w:r w:rsidRPr="006855D3">
        <w:rPr>
          <w:rFonts w:cs="Arial"/>
          <w:szCs w:val="18"/>
        </w:rPr>
        <w:t>if notified by Natural Resources Wales that the activities are giving rise to pollution outside the site due to noise and vibration, submit to Natural Resources Wales for approval within the period specified, a noise and vibration management plan which identifies and minimises the risks of pollution from noise and vibration;</w:t>
      </w:r>
    </w:p>
    <w:p w14:paraId="074E35BF" w14:textId="77777777" w:rsidR="00520B3D" w:rsidRPr="006855D3" w:rsidRDefault="00520B3D" w:rsidP="00520B3D">
      <w:pPr>
        <w:pStyle w:val="Heading4"/>
        <w:ind w:left="1440" w:hanging="731"/>
        <w:rPr>
          <w:rFonts w:cs="Arial"/>
          <w:sz w:val="20"/>
        </w:rPr>
      </w:pPr>
      <w:r w:rsidRPr="006855D3">
        <w:rPr>
          <w:szCs w:val="18"/>
        </w:rPr>
        <w:t>(b)</w:t>
      </w:r>
      <w:r w:rsidRPr="006855D3">
        <w:rPr>
          <w:szCs w:val="18"/>
        </w:rPr>
        <w:tab/>
      </w:r>
      <w:proofErr w:type="gramStart"/>
      <w:r w:rsidRPr="006855D3">
        <w:rPr>
          <w:rFonts w:cs="Arial"/>
          <w:szCs w:val="18"/>
        </w:rPr>
        <w:t>implement</w:t>
      </w:r>
      <w:proofErr w:type="gramEnd"/>
      <w:r w:rsidRPr="006855D3">
        <w:rPr>
          <w:rFonts w:cs="Arial"/>
          <w:szCs w:val="18"/>
        </w:rPr>
        <w:t xml:space="preserve"> the approved noise and vibration management plan, from the date of approval, unless otherwise agreed in writing by Natural Resources Wales.</w:t>
      </w:r>
    </w:p>
    <w:p w14:paraId="5E709715" w14:textId="77777777" w:rsidR="00520B3D" w:rsidRDefault="00520B3D" w:rsidP="008C3B7E">
      <w:pPr>
        <w:pStyle w:val="Draftingnote"/>
        <w:rPr>
          <w:i w:val="0"/>
        </w:rPr>
      </w:pPr>
    </w:p>
    <w:p w14:paraId="2060F166" w14:textId="77777777" w:rsidR="00EB7104" w:rsidRPr="00BE1523" w:rsidRDefault="00EB7104" w:rsidP="00EB7104">
      <w:pPr>
        <w:pStyle w:val="Heading2"/>
        <w:numPr>
          <w:ilvl w:val="0"/>
          <w:numId w:val="0"/>
        </w:numPr>
      </w:pPr>
      <w:r w:rsidRPr="00BE1523">
        <w:t>3.</w:t>
      </w:r>
      <w:r>
        <w:t>5</w:t>
      </w:r>
      <w:r w:rsidRPr="00BE1523">
        <w:tab/>
        <w:t>Pests</w:t>
      </w:r>
    </w:p>
    <w:p w14:paraId="421997B1" w14:textId="77777777" w:rsidR="00EB7104" w:rsidRPr="00800AE5" w:rsidRDefault="00EB7104" w:rsidP="00EB7104">
      <w:pPr>
        <w:spacing w:before="120" w:line="240" w:lineRule="exact"/>
        <w:ind w:left="720" w:hanging="720"/>
        <w:jc w:val="left"/>
        <w:rPr>
          <w:rStyle w:val="Emphasis"/>
          <w:rFonts w:ascii="Arial" w:hAnsi="Arial" w:cs="Arial"/>
          <w:i w:val="0"/>
          <w:sz w:val="18"/>
          <w:szCs w:val="18"/>
        </w:rPr>
      </w:pPr>
      <w:r w:rsidRPr="00800AE5">
        <w:rPr>
          <w:rStyle w:val="Emphasis"/>
          <w:rFonts w:ascii="Arial" w:hAnsi="Arial" w:cs="Arial"/>
          <w:i w:val="0"/>
          <w:sz w:val="18"/>
          <w:szCs w:val="18"/>
        </w:rPr>
        <w:t>3.</w:t>
      </w:r>
      <w:r>
        <w:rPr>
          <w:rStyle w:val="Emphasis"/>
          <w:rFonts w:ascii="Arial" w:hAnsi="Arial" w:cs="Arial"/>
          <w:i w:val="0"/>
          <w:sz w:val="18"/>
          <w:szCs w:val="18"/>
        </w:rPr>
        <w:t>5</w:t>
      </w:r>
      <w:r w:rsidRPr="00800AE5">
        <w:rPr>
          <w:rStyle w:val="Emphasis"/>
          <w:rFonts w:ascii="Arial" w:hAnsi="Arial" w:cs="Arial"/>
          <w:i w:val="0"/>
          <w:sz w:val="18"/>
          <w:szCs w:val="18"/>
        </w:rPr>
        <w:t xml:space="preserve">.1 </w:t>
      </w:r>
      <w:r w:rsidRPr="00800AE5">
        <w:rPr>
          <w:rStyle w:val="Emphasis"/>
          <w:rFonts w:ascii="Arial" w:hAnsi="Arial" w:cs="Arial"/>
          <w:i w:val="0"/>
          <w:sz w:val="18"/>
          <w:szCs w:val="18"/>
        </w:rPr>
        <w:tab/>
        <w:t xml:space="preserve">The activities shall not give rise to the presence of pests which are likely to cause pollution, hazard or annoyance outside the boundary of the site. The operator shall not be taken to have breached this condition if appropriate measures, including, but not limited to, those specified in any approved pests management plan, have been taken to prevent or where that is not practicable, to minimise the presence of pests on the site.  </w:t>
      </w:r>
    </w:p>
    <w:p w14:paraId="6ADD3FA2" w14:textId="77777777" w:rsidR="00EB7104" w:rsidRPr="00800AE5" w:rsidRDefault="00EB7104" w:rsidP="00EB7104">
      <w:pPr>
        <w:shd w:val="clear" w:color="auto" w:fill="FFFFFF"/>
        <w:spacing w:line="270" w:lineRule="exact"/>
        <w:rPr>
          <w:rStyle w:val="Emphasis"/>
          <w:rFonts w:ascii="Arial" w:hAnsi="Arial" w:cs="Arial"/>
          <w:i w:val="0"/>
          <w:sz w:val="18"/>
          <w:szCs w:val="18"/>
        </w:rPr>
      </w:pPr>
    </w:p>
    <w:p w14:paraId="44DF1DFE" w14:textId="77777777" w:rsidR="00EB7104" w:rsidRPr="00800AE5" w:rsidRDefault="00EB7104" w:rsidP="00EB7104">
      <w:pPr>
        <w:shd w:val="clear" w:color="auto" w:fill="FFFFFF"/>
        <w:spacing w:line="270" w:lineRule="exact"/>
        <w:rPr>
          <w:rFonts w:ascii="Calibri" w:hAnsi="Calibri" w:cs="Calibri"/>
          <w:sz w:val="18"/>
          <w:szCs w:val="18"/>
        </w:rPr>
      </w:pPr>
      <w:r w:rsidRPr="00800AE5">
        <w:rPr>
          <w:rStyle w:val="Emphasis"/>
          <w:rFonts w:ascii="Arial" w:hAnsi="Arial" w:cs="Arial"/>
          <w:i w:val="0"/>
          <w:sz w:val="18"/>
          <w:szCs w:val="18"/>
        </w:rPr>
        <w:t>3.</w:t>
      </w:r>
      <w:r>
        <w:rPr>
          <w:rStyle w:val="Emphasis"/>
          <w:rFonts w:ascii="Arial" w:hAnsi="Arial" w:cs="Arial"/>
          <w:i w:val="0"/>
          <w:sz w:val="18"/>
          <w:szCs w:val="18"/>
        </w:rPr>
        <w:t>5</w:t>
      </w:r>
      <w:r w:rsidRPr="00800AE5">
        <w:rPr>
          <w:rStyle w:val="Emphasis"/>
          <w:rFonts w:ascii="Arial" w:hAnsi="Arial" w:cs="Arial"/>
          <w:i w:val="0"/>
          <w:sz w:val="18"/>
          <w:szCs w:val="18"/>
        </w:rPr>
        <w:t xml:space="preserve">.2 </w:t>
      </w:r>
      <w:r w:rsidRPr="00800AE5">
        <w:rPr>
          <w:rStyle w:val="Emphasis"/>
          <w:rFonts w:ascii="Arial" w:hAnsi="Arial" w:cs="Arial"/>
          <w:i w:val="0"/>
          <w:sz w:val="18"/>
          <w:szCs w:val="18"/>
        </w:rPr>
        <w:tab/>
      </w:r>
      <w:r w:rsidRPr="00800AE5">
        <w:rPr>
          <w:rFonts w:ascii="Arial" w:hAnsi="Arial" w:cs="Arial"/>
          <w:sz w:val="18"/>
          <w:szCs w:val="18"/>
        </w:rPr>
        <w:t>The operator shall:             </w:t>
      </w:r>
    </w:p>
    <w:p w14:paraId="3E8E61BB" w14:textId="77777777" w:rsidR="00EB7104" w:rsidRPr="00800AE5" w:rsidRDefault="00EB7104" w:rsidP="00EB7104">
      <w:pPr>
        <w:shd w:val="clear" w:color="auto" w:fill="FFFFFF"/>
        <w:spacing w:line="270" w:lineRule="exact"/>
        <w:ind w:left="1440" w:hanging="731"/>
        <w:jc w:val="left"/>
        <w:rPr>
          <w:rFonts w:ascii="Calibri" w:hAnsi="Calibri" w:cs="Calibri"/>
          <w:sz w:val="18"/>
          <w:szCs w:val="18"/>
        </w:rPr>
      </w:pPr>
      <w:r w:rsidRPr="00800AE5">
        <w:rPr>
          <w:rFonts w:ascii="Arial" w:hAnsi="Arial" w:cs="Arial"/>
          <w:sz w:val="18"/>
          <w:szCs w:val="18"/>
        </w:rPr>
        <w:t xml:space="preserve">(a)           </w:t>
      </w:r>
      <w:proofErr w:type="gramStart"/>
      <w:r w:rsidRPr="00800AE5">
        <w:rPr>
          <w:rFonts w:ascii="Arial" w:hAnsi="Arial" w:cs="Arial"/>
          <w:sz w:val="18"/>
          <w:szCs w:val="18"/>
        </w:rPr>
        <w:t>if</w:t>
      </w:r>
      <w:proofErr w:type="gramEnd"/>
      <w:r w:rsidRPr="00800AE5">
        <w:rPr>
          <w:rFonts w:ascii="Arial" w:hAnsi="Arial" w:cs="Arial"/>
          <w:sz w:val="18"/>
          <w:szCs w:val="18"/>
        </w:rPr>
        <w:t xml:space="preserve"> notified by Natural Resources Wales, submit to Natural Resources Wales for approval within the period specified, a pests management plan which identifies and minimises risks of pollution, hazard or annoyance  from pests;</w:t>
      </w:r>
    </w:p>
    <w:p w14:paraId="77480F35" w14:textId="77777777" w:rsidR="00EB7104" w:rsidRPr="00800AE5" w:rsidRDefault="00EB7104" w:rsidP="00EB7104">
      <w:pPr>
        <w:keepNext/>
        <w:keepLines/>
        <w:widowControl w:val="0"/>
        <w:spacing w:before="240" w:after="120" w:line="300" w:lineRule="exact"/>
        <w:ind w:left="1440" w:hanging="720"/>
        <w:jc w:val="left"/>
        <w:outlineLvl w:val="1"/>
        <w:rPr>
          <w:rFonts w:ascii="Arial" w:hAnsi="Arial" w:cs="Arial"/>
          <w:sz w:val="18"/>
          <w:szCs w:val="18"/>
          <w:shd w:val="clear" w:color="auto" w:fill="FFFFFF"/>
        </w:rPr>
      </w:pPr>
      <w:r w:rsidRPr="00800AE5">
        <w:rPr>
          <w:rFonts w:ascii="Arial" w:hAnsi="Arial" w:cs="Arial"/>
          <w:sz w:val="18"/>
          <w:szCs w:val="18"/>
          <w:shd w:val="clear" w:color="auto" w:fill="FFFFFF"/>
        </w:rPr>
        <w:t xml:space="preserve">(b) </w:t>
      </w:r>
      <w:r w:rsidRPr="00800AE5">
        <w:rPr>
          <w:rFonts w:ascii="Arial" w:hAnsi="Arial" w:cs="Arial"/>
          <w:sz w:val="18"/>
          <w:szCs w:val="18"/>
          <w:shd w:val="clear" w:color="auto" w:fill="FFFFFF"/>
        </w:rPr>
        <w:tab/>
      </w:r>
      <w:proofErr w:type="gramStart"/>
      <w:r w:rsidRPr="00800AE5">
        <w:rPr>
          <w:rFonts w:ascii="Arial" w:hAnsi="Arial" w:cs="Arial"/>
          <w:sz w:val="18"/>
          <w:szCs w:val="18"/>
          <w:shd w:val="clear" w:color="auto" w:fill="FFFFFF"/>
        </w:rPr>
        <w:t>implement</w:t>
      </w:r>
      <w:proofErr w:type="gramEnd"/>
      <w:r w:rsidRPr="00800AE5">
        <w:rPr>
          <w:rFonts w:ascii="Arial" w:hAnsi="Arial" w:cs="Arial"/>
          <w:sz w:val="18"/>
          <w:szCs w:val="18"/>
          <w:shd w:val="clear" w:color="auto" w:fill="FFFFFF"/>
        </w:rPr>
        <w:t xml:space="preserve"> the pests management plan, from the date of approval, unless otherwise  agreed in writing by Natural resources Wales</w:t>
      </w:r>
    </w:p>
    <w:p w14:paraId="227C6103" w14:textId="77777777" w:rsidR="00520B3D" w:rsidRPr="001A07CE" w:rsidRDefault="00520B3D" w:rsidP="008C3B7E">
      <w:pPr>
        <w:pStyle w:val="Draftingnote"/>
        <w:rPr>
          <w:i w:val="0"/>
        </w:rPr>
      </w:pPr>
    </w:p>
    <w:p w14:paraId="18A27434" w14:textId="060DFFBD" w:rsidR="008C3B7E" w:rsidRPr="006855D3" w:rsidRDefault="008C3B7E" w:rsidP="008C3B7E">
      <w:pPr>
        <w:pStyle w:val="Heading2"/>
        <w:numPr>
          <w:ilvl w:val="0"/>
          <w:numId w:val="0"/>
        </w:numPr>
      </w:pPr>
      <w:bookmarkStart w:id="9" w:name="_Toc449070323"/>
      <w:r w:rsidRPr="006855D3">
        <w:t>3.</w:t>
      </w:r>
      <w:r w:rsidR="00921DE7">
        <w:t>6</w:t>
      </w:r>
      <w:r w:rsidRPr="006855D3">
        <w:tab/>
        <w:t xml:space="preserve">Monitoring </w:t>
      </w:r>
    </w:p>
    <w:p w14:paraId="2B50A6A4" w14:textId="6218BC51" w:rsidR="00520B3D" w:rsidRPr="00125F66" w:rsidRDefault="00520B3D" w:rsidP="00520B3D">
      <w:pPr>
        <w:pStyle w:val="Heading3"/>
        <w:numPr>
          <w:ilvl w:val="0"/>
          <w:numId w:val="0"/>
        </w:numPr>
        <w:ind w:left="709" w:hanging="709"/>
      </w:pPr>
      <w:r w:rsidRPr="00125F66">
        <w:t>3.</w:t>
      </w:r>
      <w:r w:rsidR="00921DE7">
        <w:t>6</w:t>
      </w:r>
      <w:r w:rsidRPr="00125F66">
        <w:t>.1</w:t>
      </w:r>
      <w:r w:rsidRPr="00125F66">
        <w:tab/>
        <w:t xml:space="preserve">The operator shall, unless otherwise agreed in writing by </w:t>
      </w:r>
      <w:r>
        <w:t>Natural Resources Wales</w:t>
      </w:r>
      <w:r w:rsidRPr="00125F66">
        <w:t>, undertake the monitoring and any other actions specified in the following tables in schedule 3 to this permit:</w:t>
      </w:r>
    </w:p>
    <w:p w14:paraId="50159A73" w14:textId="77777777" w:rsidR="00520B3D" w:rsidRPr="00800AE5" w:rsidRDefault="00520B3D" w:rsidP="00520B3D">
      <w:pPr>
        <w:pStyle w:val="Heading3nonum"/>
        <w:ind w:left="360" w:firstLine="349"/>
        <w:rPr>
          <w:color w:val="auto"/>
        </w:rPr>
      </w:pPr>
      <w:r w:rsidRPr="00800AE5">
        <w:t>(a)</w:t>
      </w:r>
      <w:r w:rsidRPr="00800AE5">
        <w:tab/>
        <w:t xml:space="preserve">Leachate specified in </w:t>
      </w:r>
      <w:r w:rsidRPr="00800AE5">
        <w:rPr>
          <w:color w:val="auto"/>
        </w:rPr>
        <w:t>tables S3.1 and S3.</w:t>
      </w:r>
      <w:r w:rsidR="00800AE5" w:rsidRPr="00800AE5">
        <w:rPr>
          <w:color w:val="auto"/>
        </w:rPr>
        <w:t>6</w:t>
      </w:r>
      <w:r w:rsidRPr="00800AE5">
        <w:rPr>
          <w:color w:val="auto"/>
        </w:rPr>
        <w:t>;</w:t>
      </w:r>
    </w:p>
    <w:p w14:paraId="67D30272" w14:textId="77777777" w:rsidR="00520B3D" w:rsidRPr="00800AE5" w:rsidRDefault="00520B3D" w:rsidP="00520B3D">
      <w:pPr>
        <w:pStyle w:val="Heading3nonum"/>
        <w:ind w:left="360" w:firstLine="349"/>
        <w:rPr>
          <w:color w:val="auto"/>
        </w:rPr>
      </w:pPr>
      <w:r w:rsidRPr="00800AE5">
        <w:rPr>
          <w:color w:val="auto"/>
        </w:rPr>
        <w:t>(b)</w:t>
      </w:r>
      <w:r w:rsidRPr="00800AE5">
        <w:rPr>
          <w:color w:val="auto"/>
        </w:rPr>
        <w:tab/>
        <w:t xml:space="preserve">Point source emissions specified in tables S3.2, </w:t>
      </w:r>
    </w:p>
    <w:p w14:paraId="2511B2FF" w14:textId="77777777" w:rsidR="00520B3D" w:rsidRPr="00800AE5" w:rsidRDefault="00520B3D" w:rsidP="00520B3D">
      <w:pPr>
        <w:pStyle w:val="Heading3nonum"/>
        <w:ind w:left="360" w:firstLine="349"/>
        <w:rPr>
          <w:color w:val="auto"/>
        </w:rPr>
      </w:pPr>
      <w:r w:rsidRPr="00800AE5">
        <w:rPr>
          <w:color w:val="auto"/>
        </w:rPr>
        <w:t>(c)</w:t>
      </w:r>
      <w:r w:rsidRPr="00800AE5">
        <w:rPr>
          <w:color w:val="auto"/>
        </w:rPr>
        <w:tab/>
        <w:t xml:space="preserve">Groundwater specified </w:t>
      </w:r>
      <w:r w:rsidRPr="00800AE5">
        <w:rPr>
          <w:snapToGrid w:val="0"/>
          <w:color w:val="auto"/>
        </w:rPr>
        <w:t xml:space="preserve">in </w:t>
      </w:r>
      <w:r w:rsidRPr="00800AE5">
        <w:rPr>
          <w:color w:val="auto"/>
        </w:rPr>
        <w:t>tables S3.</w:t>
      </w:r>
      <w:r w:rsidR="00800AE5" w:rsidRPr="00800AE5">
        <w:rPr>
          <w:color w:val="auto"/>
        </w:rPr>
        <w:t>3</w:t>
      </w:r>
      <w:r w:rsidRPr="00800AE5">
        <w:rPr>
          <w:color w:val="auto"/>
        </w:rPr>
        <w:t xml:space="preserve"> and S3.</w:t>
      </w:r>
      <w:r w:rsidR="00800AE5" w:rsidRPr="00800AE5">
        <w:rPr>
          <w:color w:val="auto"/>
        </w:rPr>
        <w:t>7</w:t>
      </w:r>
      <w:r w:rsidRPr="00800AE5">
        <w:rPr>
          <w:snapToGrid w:val="0"/>
          <w:color w:val="auto"/>
        </w:rPr>
        <w:t>;</w:t>
      </w:r>
    </w:p>
    <w:p w14:paraId="330CA379" w14:textId="77777777" w:rsidR="00520B3D" w:rsidRPr="00800AE5" w:rsidRDefault="00520B3D" w:rsidP="00520B3D">
      <w:pPr>
        <w:pStyle w:val="Heading3nonum"/>
        <w:ind w:left="360" w:firstLine="349"/>
        <w:rPr>
          <w:color w:val="auto"/>
        </w:rPr>
      </w:pPr>
      <w:r w:rsidRPr="00800AE5">
        <w:rPr>
          <w:color w:val="auto"/>
        </w:rPr>
        <w:t>(d)</w:t>
      </w:r>
      <w:r w:rsidRPr="00800AE5">
        <w:rPr>
          <w:color w:val="auto"/>
        </w:rPr>
        <w:tab/>
        <w:t>Landfill gas specified in tables S3.</w:t>
      </w:r>
      <w:r w:rsidR="00E62315">
        <w:rPr>
          <w:color w:val="auto"/>
        </w:rPr>
        <w:t xml:space="preserve">4 and </w:t>
      </w:r>
      <w:r w:rsidRPr="00800AE5">
        <w:rPr>
          <w:color w:val="auto"/>
        </w:rPr>
        <w:t>S3.</w:t>
      </w:r>
      <w:r w:rsidR="00E62315">
        <w:rPr>
          <w:color w:val="auto"/>
        </w:rPr>
        <w:t>5</w:t>
      </w:r>
      <w:r w:rsidRPr="00800AE5">
        <w:rPr>
          <w:color w:val="auto"/>
        </w:rPr>
        <w:t>;</w:t>
      </w:r>
    </w:p>
    <w:p w14:paraId="15140C3B" w14:textId="6F4D16E9" w:rsidR="00520B3D" w:rsidRDefault="00520B3D" w:rsidP="00520B3D">
      <w:pPr>
        <w:pStyle w:val="Heading3nonum"/>
        <w:ind w:left="360" w:firstLine="349"/>
        <w:rPr>
          <w:color w:val="auto"/>
        </w:rPr>
      </w:pPr>
      <w:r w:rsidRPr="00971B62">
        <w:rPr>
          <w:color w:val="auto"/>
        </w:rPr>
        <w:t>(</w:t>
      </w:r>
      <w:r w:rsidR="00EB070D">
        <w:rPr>
          <w:color w:val="auto"/>
        </w:rPr>
        <w:t>e</w:t>
      </w:r>
      <w:r w:rsidRPr="00971B62">
        <w:rPr>
          <w:color w:val="auto"/>
        </w:rPr>
        <w:t>)</w:t>
      </w:r>
      <w:r w:rsidRPr="00971B62">
        <w:rPr>
          <w:color w:val="auto"/>
        </w:rPr>
        <w:tab/>
        <w:t>Particulate matter specified in table S3.</w:t>
      </w:r>
      <w:r w:rsidR="00EB070D">
        <w:rPr>
          <w:color w:val="auto"/>
        </w:rPr>
        <w:t>8</w:t>
      </w:r>
      <w:r w:rsidRPr="00971B62">
        <w:rPr>
          <w:color w:val="auto"/>
        </w:rPr>
        <w:t>.</w:t>
      </w:r>
    </w:p>
    <w:p w14:paraId="01C74771" w14:textId="4EAB4370" w:rsidR="00EB070D" w:rsidRDefault="00971B62" w:rsidP="00520B3D">
      <w:pPr>
        <w:pStyle w:val="Heading3nonum"/>
        <w:ind w:left="360" w:firstLine="349"/>
        <w:rPr>
          <w:color w:val="auto"/>
        </w:rPr>
      </w:pPr>
      <w:r>
        <w:rPr>
          <w:color w:val="auto"/>
        </w:rPr>
        <w:t>(</w:t>
      </w:r>
      <w:r w:rsidR="00EB070D">
        <w:rPr>
          <w:color w:val="auto"/>
        </w:rPr>
        <w:t>f</w:t>
      </w:r>
      <w:r>
        <w:rPr>
          <w:color w:val="auto"/>
        </w:rPr>
        <w:t xml:space="preserve">)  </w:t>
      </w:r>
      <w:r>
        <w:rPr>
          <w:color w:val="auto"/>
        </w:rPr>
        <w:tab/>
        <w:t>Separation bund topography</w:t>
      </w:r>
      <w:r w:rsidR="00EB070D">
        <w:rPr>
          <w:color w:val="auto"/>
        </w:rPr>
        <w:t xml:space="preserve"> and Separation bund inclination</w:t>
      </w:r>
      <w:r>
        <w:rPr>
          <w:color w:val="auto"/>
        </w:rPr>
        <w:t xml:space="preserve"> as </w:t>
      </w:r>
    </w:p>
    <w:p w14:paraId="3D2601BC" w14:textId="224569D0" w:rsidR="00971B62" w:rsidRDefault="00971B62" w:rsidP="00EB070D">
      <w:pPr>
        <w:pStyle w:val="Heading3nonum"/>
        <w:ind w:left="1080" w:firstLine="360"/>
        <w:rPr>
          <w:color w:val="auto"/>
        </w:rPr>
      </w:pPr>
      <w:proofErr w:type="gramStart"/>
      <w:r>
        <w:rPr>
          <w:color w:val="auto"/>
        </w:rPr>
        <w:t>specified</w:t>
      </w:r>
      <w:proofErr w:type="gramEnd"/>
      <w:r>
        <w:rPr>
          <w:color w:val="auto"/>
        </w:rPr>
        <w:t xml:space="preserve"> in table S3.</w:t>
      </w:r>
      <w:r w:rsidR="00EB070D">
        <w:rPr>
          <w:color w:val="auto"/>
        </w:rPr>
        <w:t>9</w:t>
      </w:r>
    </w:p>
    <w:p w14:paraId="5F5FF3AC" w14:textId="79DB354C" w:rsidR="00E25F6B" w:rsidRPr="00800AE5" w:rsidRDefault="00EB070D" w:rsidP="00520B3D">
      <w:pPr>
        <w:pStyle w:val="Heading3nonum"/>
        <w:ind w:left="360" w:firstLine="349"/>
        <w:rPr>
          <w:color w:val="auto"/>
        </w:rPr>
      </w:pPr>
      <w:r>
        <w:rPr>
          <w:color w:val="auto"/>
        </w:rPr>
        <w:t>(g</w:t>
      </w:r>
      <w:r w:rsidR="00E25F6B">
        <w:rPr>
          <w:color w:val="auto"/>
        </w:rPr>
        <w:t>)</w:t>
      </w:r>
      <w:r w:rsidR="00E25F6B">
        <w:rPr>
          <w:color w:val="auto"/>
        </w:rPr>
        <w:tab/>
        <w:t>Process monitoring requirements as specified in table S3.1</w:t>
      </w:r>
      <w:r>
        <w:rPr>
          <w:color w:val="auto"/>
        </w:rPr>
        <w:t>0</w:t>
      </w:r>
    </w:p>
    <w:p w14:paraId="7F13EED0" w14:textId="69FD5447" w:rsidR="00520B3D" w:rsidRDefault="00520B3D" w:rsidP="00520B3D">
      <w:pPr>
        <w:pStyle w:val="Heading3"/>
        <w:keepNext/>
        <w:numPr>
          <w:ilvl w:val="0"/>
          <w:numId w:val="0"/>
        </w:numPr>
        <w:ind w:left="709" w:hanging="709"/>
      </w:pPr>
      <w:r w:rsidRPr="00125F66">
        <w:t>3.</w:t>
      </w:r>
      <w:r w:rsidR="00921DE7">
        <w:t>6</w:t>
      </w:r>
      <w:r w:rsidRPr="00125F66">
        <w:t>.2</w:t>
      </w:r>
      <w:r w:rsidRPr="00125F66">
        <w:tab/>
        <w:t>The operator shall maintain records of all monitoring required by this permit including records of the taking and analysis of samples, instrument measurements (periodic and continual), calibrations, examinations, tests and surveys and any assessment or evaluation made on the basis of such data.</w:t>
      </w:r>
    </w:p>
    <w:p w14:paraId="0A87574B" w14:textId="77777777" w:rsidR="005C05D0" w:rsidRDefault="005C05D0" w:rsidP="005C05D0">
      <w:pPr>
        <w:rPr>
          <w:lang w:eastAsia="en-US"/>
        </w:rPr>
      </w:pPr>
    </w:p>
    <w:p w14:paraId="052C85E2" w14:textId="77777777" w:rsidR="005C05D0" w:rsidRDefault="005C05D0" w:rsidP="005C05D0">
      <w:pPr>
        <w:rPr>
          <w:lang w:eastAsia="en-US"/>
        </w:rPr>
      </w:pPr>
    </w:p>
    <w:p w14:paraId="1818D3F8" w14:textId="77777777" w:rsidR="005C05D0" w:rsidRPr="005C05D0" w:rsidRDefault="005C05D0" w:rsidP="005C05D0">
      <w:pPr>
        <w:rPr>
          <w:lang w:eastAsia="en-US"/>
        </w:rPr>
      </w:pPr>
    </w:p>
    <w:p w14:paraId="3ABD9FE4" w14:textId="3697145D" w:rsidR="00520B3D" w:rsidRPr="00125F66" w:rsidRDefault="00520B3D" w:rsidP="00520B3D">
      <w:pPr>
        <w:pStyle w:val="Heading3"/>
        <w:numPr>
          <w:ilvl w:val="0"/>
          <w:numId w:val="0"/>
        </w:numPr>
        <w:ind w:left="709" w:hanging="709"/>
      </w:pPr>
      <w:r w:rsidRPr="00125F66">
        <w:lastRenderedPageBreak/>
        <w:t>3.</w:t>
      </w:r>
      <w:r w:rsidR="00921DE7">
        <w:t>6</w:t>
      </w:r>
      <w:r w:rsidRPr="00125F66">
        <w:t>.3</w:t>
      </w:r>
      <w:r w:rsidRPr="00125F66">
        <w:tab/>
        <w:t>A topographical survey of the site referenced to ordnance datum shall be carried out:</w:t>
      </w:r>
    </w:p>
    <w:p w14:paraId="17ABD143" w14:textId="77777777" w:rsidR="00520B3D" w:rsidRPr="00125F66" w:rsidRDefault="00520B3D" w:rsidP="00520B3D">
      <w:pPr>
        <w:pStyle w:val="Heading3nonum"/>
        <w:ind w:left="709"/>
      </w:pPr>
      <w:r w:rsidRPr="00125F66">
        <w:t>(a)</w:t>
      </w:r>
      <w:r w:rsidRPr="00125F66">
        <w:tab/>
      </w:r>
      <w:proofErr w:type="gramStart"/>
      <w:r w:rsidRPr="00125F66">
        <w:t>annually</w:t>
      </w:r>
      <w:proofErr w:type="gramEnd"/>
      <w:r w:rsidRPr="00125F66">
        <w:t>, and</w:t>
      </w:r>
    </w:p>
    <w:p w14:paraId="3587AC3D" w14:textId="77777777" w:rsidR="00520B3D" w:rsidRPr="00125F66" w:rsidRDefault="00520B3D" w:rsidP="00520B3D">
      <w:pPr>
        <w:pStyle w:val="Heading3nonum"/>
        <w:ind w:left="1418" w:hanging="709"/>
      </w:pPr>
      <w:r w:rsidRPr="00125F66">
        <w:t>(b)</w:t>
      </w:r>
      <w:r w:rsidRPr="00125F66">
        <w:tab/>
      </w:r>
      <w:proofErr w:type="gramStart"/>
      <w:r w:rsidRPr="00125F66">
        <w:t>prior</w:t>
      </w:r>
      <w:proofErr w:type="gramEnd"/>
      <w:r w:rsidRPr="00125F66">
        <w:t xml:space="preserve"> to the disposal of waste in any new cell or new development area of the landfill, and</w:t>
      </w:r>
    </w:p>
    <w:p w14:paraId="30E78324" w14:textId="77777777" w:rsidR="00520B3D" w:rsidRPr="00125F66" w:rsidRDefault="00520B3D" w:rsidP="00520B3D">
      <w:pPr>
        <w:pStyle w:val="Heading3nonum"/>
        <w:numPr>
          <w:ilvl w:val="0"/>
          <w:numId w:val="23"/>
        </w:numPr>
        <w:ind w:left="1418" w:hanging="709"/>
      </w:pPr>
      <w:proofErr w:type="gramStart"/>
      <w:r w:rsidRPr="00125F66">
        <w:t>following</w:t>
      </w:r>
      <w:proofErr w:type="gramEnd"/>
      <w:r w:rsidRPr="00125F66">
        <w:t xml:space="preserve"> closure of the landfill or part of the landfill.</w:t>
      </w:r>
    </w:p>
    <w:p w14:paraId="3C9ED3E5" w14:textId="77777777" w:rsidR="008C3B7E" w:rsidRPr="00800AE5" w:rsidRDefault="00520B3D" w:rsidP="00800AE5">
      <w:pPr>
        <w:pStyle w:val="Heading3nonum"/>
        <w:ind w:left="709"/>
        <w:rPr>
          <w:color w:val="auto"/>
        </w:rPr>
      </w:pPr>
      <w:r w:rsidRPr="00125F66">
        <w:t xml:space="preserve">The topographical survey shall be used to produce a plan of a scale adequate to show the </w:t>
      </w:r>
      <w:r w:rsidRPr="00BE1523">
        <w:rPr>
          <w:color w:val="auto"/>
        </w:rPr>
        <w:t>surveyed features of the site.</w:t>
      </w:r>
    </w:p>
    <w:p w14:paraId="3433CD89" w14:textId="09732676" w:rsidR="008C3B7E" w:rsidRPr="00125F66" w:rsidRDefault="008C3B7E" w:rsidP="008C3B7E">
      <w:pPr>
        <w:pStyle w:val="Heading3nonum"/>
        <w:ind w:left="709" w:hanging="709"/>
      </w:pPr>
      <w:r w:rsidRPr="00800AE5">
        <w:rPr>
          <w:color w:val="auto"/>
        </w:rPr>
        <w:t>3.</w:t>
      </w:r>
      <w:r w:rsidR="00921DE7">
        <w:rPr>
          <w:color w:val="auto"/>
        </w:rPr>
        <w:t>6</w:t>
      </w:r>
      <w:r w:rsidRPr="00800AE5">
        <w:rPr>
          <w:color w:val="auto"/>
        </w:rPr>
        <w:t>.</w:t>
      </w:r>
      <w:r w:rsidR="00520B3D" w:rsidRPr="00800AE5">
        <w:rPr>
          <w:color w:val="auto"/>
        </w:rPr>
        <w:t>4</w:t>
      </w:r>
      <w:r w:rsidRPr="00800AE5">
        <w:rPr>
          <w:color w:val="auto"/>
        </w:rPr>
        <w:tab/>
        <w:t>Monitoring equipment, techniques, personnel and organisations employed for the emissions monitoring programme and the environmental or other monitoring specified in condition 3.</w:t>
      </w:r>
      <w:r w:rsidR="00714A05">
        <w:rPr>
          <w:color w:val="auto"/>
        </w:rPr>
        <w:t>6</w:t>
      </w:r>
      <w:r w:rsidRPr="00800AE5">
        <w:rPr>
          <w:color w:val="auto"/>
        </w:rPr>
        <w:t>.1 shall have either MCERTS certification or MCERTS accreditation (as appropriate), where available, unless otherwise agreed in writing by Natural Resources Wales.</w:t>
      </w:r>
    </w:p>
    <w:p w14:paraId="4260D656" w14:textId="413AD7BC" w:rsidR="008C3B7E" w:rsidRDefault="008C3B7E" w:rsidP="008C3B7E">
      <w:pPr>
        <w:pStyle w:val="Heading3nonum"/>
        <w:spacing w:after="80"/>
        <w:ind w:left="709" w:hanging="709"/>
        <w:rPr>
          <w:color w:val="FF0000"/>
        </w:rPr>
      </w:pPr>
      <w:r w:rsidRPr="00800AE5">
        <w:rPr>
          <w:color w:val="auto"/>
        </w:rPr>
        <w:t>3.</w:t>
      </w:r>
      <w:r w:rsidR="00921DE7">
        <w:rPr>
          <w:color w:val="auto"/>
        </w:rPr>
        <w:t>6</w:t>
      </w:r>
      <w:r w:rsidRPr="00800AE5">
        <w:rPr>
          <w:color w:val="auto"/>
        </w:rPr>
        <w:t>.</w:t>
      </w:r>
      <w:r w:rsidR="00520B3D" w:rsidRPr="00800AE5">
        <w:rPr>
          <w:color w:val="auto"/>
        </w:rPr>
        <w:t>5</w:t>
      </w:r>
      <w:r w:rsidRPr="00800AE5">
        <w:rPr>
          <w:color w:val="auto"/>
        </w:rPr>
        <w:tab/>
        <w:t>Permanent means of access shall be provided to enable sampling/monitoring to be carried out in relation to the emission points speci</w:t>
      </w:r>
      <w:r w:rsidR="00800AE5" w:rsidRPr="00800AE5">
        <w:rPr>
          <w:color w:val="auto"/>
        </w:rPr>
        <w:t xml:space="preserve">fied in schedule 3 tables S3.1 - </w:t>
      </w:r>
      <w:r w:rsidRPr="00800AE5">
        <w:rPr>
          <w:color w:val="auto"/>
        </w:rPr>
        <w:t>S3.</w:t>
      </w:r>
      <w:r w:rsidR="00800AE5" w:rsidRPr="00800AE5">
        <w:rPr>
          <w:color w:val="auto"/>
        </w:rPr>
        <w:t>10</w:t>
      </w:r>
      <w:r w:rsidRPr="00800AE5">
        <w:rPr>
          <w:color w:val="auto"/>
        </w:rPr>
        <w:t xml:space="preserve"> unless otherwise agreed in writing by Natural Resources Wales.</w:t>
      </w:r>
    </w:p>
    <w:p w14:paraId="5CF4B60E" w14:textId="77777777" w:rsidR="00520B3D" w:rsidRPr="00125F66" w:rsidRDefault="00520B3D" w:rsidP="008C3B7E">
      <w:pPr>
        <w:pStyle w:val="Heading3nonum"/>
        <w:spacing w:after="80"/>
        <w:ind w:left="709" w:hanging="709"/>
        <w:rPr>
          <w:color w:val="FF0000"/>
        </w:rPr>
      </w:pPr>
    </w:p>
    <w:p w14:paraId="32F92BC0" w14:textId="77777777" w:rsidR="008C3B7E" w:rsidRPr="00125F66" w:rsidRDefault="008C3B7E" w:rsidP="008C3B7E">
      <w:pPr>
        <w:pStyle w:val="Heading1"/>
      </w:pPr>
      <w:bookmarkStart w:id="10" w:name="_Toc77056949"/>
      <w:bookmarkStart w:id="11" w:name="_Toc457192259"/>
      <w:bookmarkEnd w:id="9"/>
      <w:r w:rsidRPr="00125F66">
        <w:t>4</w:t>
      </w:r>
      <w:r w:rsidRPr="00125F66">
        <w:tab/>
        <w:t>Information</w:t>
      </w:r>
      <w:bookmarkEnd w:id="10"/>
    </w:p>
    <w:p w14:paraId="1C103779" w14:textId="77777777" w:rsidR="008C3B7E" w:rsidRPr="00125F66" w:rsidRDefault="008C3B7E" w:rsidP="008C3B7E">
      <w:pPr>
        <w:pStyle w:val="Heading2"/>
        <w:numPr>
          <w:ilvl w:val="0"/>
          <w:numId w:val="0"/>
        </w:numPr>
        <w:rPr>
          <w:b w:val="0"/>
        </w:rPr>
      </w:pPr>
      <w:r w:rsidRPr="00125F66">
        <w:t>4.1</w:t>
      </w:r>
      <w:r w:rsidRPr="00125F66">
        <w:tab/>
        <w:t>Records</w:t>
      </w:r>
    </w:p>
    <w:p w14:paraId="352CE4D0" w14:textId="77777777" w:rsidR="008C3B7E" w:rsidRPr="00921DE7" w:rsidRDefault="008C3B7E" w:rsidP="008C3B7E">
      <w:pPr>
        <w:pStyle w:val="Heading3"/>
        <w:numPr>
          <w:ilvl w:val="2"/>
          <w:numId w:val="16"/>
        </w:numPr>
      </w:pPr>
      <w:r w:rsidRPr="00921DE7">
        <w:t>All records required to be made by this permit shall:</w:t>
      </w:r>
    </w:p>
    <w:p w14:paraId="1652E0D3" w14:textId="77777777" w:rsidR="008C3B7E" w:rsidRPr="00012411" w:rsidRDefault="008C3B7E" w:rsidP="008C3B7E">
      <w:pPr>
        <w:pStyle w:val="Heading3"/>
        <w:numPr>
          <w:ilvl w:val="0"/>
          <w:numId w:val="14"/>
        </w:numPr>
        <w:tabs>
          <w:tab w:val="clear" w:pos="360"/>
          <w:tab w:val="num" w:pos="1418"/>
        </w:tabs>
        <w:ind w:left="1418" w:hanging="709"/>
      </w:pPr>
      <w:proofErr w:type="gramStart"/>
      <w:r w:rsidRPr="00012411">
        <w:t>be</w:t>
      </w:r>
      <w:proofErr w:type="gramEnd"/>
      <w:r w:rsidRPr="00012411">
        <w:t xml:space="preserve"> legible;</w:t>
      </w:r>
    </w:p>
    <w:p w14:paraId="0487A94A" w14:textId="77777777" w:rsidR="008C3B7E" w:rsidRPr="00012411" w:rsidRDefault="008C3B7E" w:rsidP="008C3B7E">
      <w:pPr>
        <w:pStyle w:val="Heading3"/>
        <w:numPr>
          <w:ilvl w:val="0"/>
          <w:numId w:val="14"/>
        </w:numPr>
        <w:tabs>
          <w:tab w:val="clear" w:pos="360"/>
          <w:tab w:val="num" w:pos="1418"/>
        </w:tabs>
        <w:ind w:left="1418" w:hanging="709"/>
        <w:rPr>
          <w:color w:val="auto"/>
        </w:rPr>
      </w:pPr>
      <w:proofErr w:type="gramStart"/>
      <w:r w:rsidRPr="00012411">
        <w:rPr>
          <w:color w:val="auto"/>
        </w:rPr>
        <w:t>be</w:t>
      </w:r>
      <w:proofErr w:type="gramEnd"/>
      <w:r w:rsidRPr="00012411">
        <w:rPr>
          <w:color w:val="auto"/>
        </w:rPr>
        <w:t xml:space="preserve"> made as soon as reasonably practicable;</w:t>
      </w:r>
    </w:p>
    <w:p w14:paraId="63763CEB" w14:textId="77777777" w:rsidR="008C3B7E" w:rsidRPr="00012411" w:rsidRDefault="008C3B7E" w:rsidP="008C3B7E">
      <w:pPr>
        <w:pStyle w:val="Heading3"/>
        <w:numPr>
          <w:ilvl w:val="0"/>
          <w:numId w:val="14"/>
        </w:numPr>
        <w:tabs>
          <w:tab w:val="clear" w:pos="360"/>
          <w:tab w:val="num" w:pos="1418"/>
        </w:tabs>
        <w:ind w:left="1418" w:hanging="709"/>
        <w:rPr>
          <w:color w:val="auto"/>
        </w:rPr>
      </w:pPr>
      <w:proofErr w:type="gramStart"/>
      <w:r w:rsidRPr="00012411">
        <w:t>if</w:t>
      </w:r>
      <w:proofErr w:type="gramEnd"/>
      <w:r w:rsidRPr="00012411">
        <w:t xml:space="preserve"> amended, be amended in such a way that the original and any subsequent amendments remain legible, or are capable of retrieval; </w:t>
      </w:r>
      <w:r w:rsidRPr="00012411">
        <w:rPr>
          <w:color w:val="auto"/>
        </w:rPr>
        <w:t>and</w:t>
      </w:r>
    </w:p>
    <w:p w14:paraId="4A0BF6AF" w14:textId="77777777" w:rsidR="008C3B7E" w:rsidRPr="00012411" w:rsidRDefault="008C3B7E" w:rsidP="008C3B7E">
      <w:pPr>
        <w:pStyle w:val="Heading3"/>
        <w:numPr>
          <w:ilvl w:val="0"/>
          <w:numId w:val="14"/>
        </w:numPr>
        <w:tabs>
          <w:tab w:val="clear" w:pos="360"/>
          <w:tab w:val="num" w:pos="1418"/>
        </w:tabs>
        <w:ind w:left="1418" w:hanging="709"/>
        <w:rPr>
          <w:color w:val="auto"/>
        </w:rPr>
      </w:pPr>
      <w:proofErr w:type="gramStart"/>
      <w:r w:rsidRPr="00012411">
        <w:rPr>
          <w:color w:val="auto"/>
        </w:rPr>
        <w:t>be</w:t>
      </w:r>
      <w:proofErr w:type="gramEnd"/>
      <w:r w:rsidRPr="00012411">
        <w:rPr>
          <w:color w:val="auto"/>
        </w:rPr>
        <w:t xml:space="preserve"> retained, unless otherwise agreed in writing by Natural Resources Wales</w:t>
      </w:r>
      <w:r w:rsidRPr="00012411">
        <w:t xml:space="preserve">, for at least 6 years from the date when the records were made, </w:t>
      </w:r>
      <w:r w:rsidRPr="00012411">
        <w:rPr>
          <w:color w:val="auto"/>
        </w:rPr>
        <w:t>or in the case of the following records until permit surrender:</w:t>
      </w:r>
    </w:p>
    <w:p w14:paraId="48038651" w14:textId="77777777" w:rsidR="002F0C6A" w:rsidRPr="00012411" w:rsidRDefault="002F0C6A" w:rsidP="002F0C6A">
      <w:pPr>
        <w:pStyle w:val="Heading3nonum"/>
        <w:numPr>
          <w:ilvl w:val="0"/>
          <w:numId w:val="39"/>
        </w:numPr>
        <w:tabs>
          <w:tab w:val="left" w:pos="567"/>
        </w:tabs>
      </w:pPr>
      <w:r w:rsidRPr="00012411">
        <w:t xml:space="preserve">the results of  groundwater monitoring; </w:t>
      </w:r>
    </w:p>
    <w:p w14:paraId="4A44BD19" w14:textId="77777777" w:rsidR="002F0C6A" w:rsidRPr="00012411" w:rsidRDefault="002F0C6A" w:rsidP="002F0C6A">
      <w:pPr>
        <w:pStyle w:val="Heading3nonum"/>
        <w:numPr>
          <w:ilvl w:val="0"/>
          <w:numId w:val="39"/>
        </w:numPr>
      </w:pPr>
      <w:r w:rsidRPr="00012411">
        <w:t xml:space="preserve">sub-surface landfill gas monitoring; </w:t>
      </w:r>
    </w:p>
    <w:p w14:paraId="4A174298" w14:textId="77777777" w:rsidR="002F0C6A" w:rsidRPr="00012411" w:rsidRDefault="002F0C6A" w:rsidP="002F0C6A">
      <w:pPr>
        <w:pStyle w:val="Heading3nonum"/>
        <w:numPr>
          <w:ilvl w:val="0"/>
          <w:numId w:val="39"/>
        </w:numPr>
      </w:pPr>
      <w:r w:rsidRPr="00012411">
        <w:t>leachate levels, quality and quantities;</w:t>
      </w:r>
    </w:p>
    <w:p w14:paraId="7962AB3D" w14:textId="77777777" w:rsidR="002F0C6A" w:rsidRPr="00012411" w:rsidRDefault="002F0C6A" w:rsidP="002F0C6A">
      <w:pPr>
        <w:pStyle w:val="Heading3nonum"/>
        <w:numPr>
          <w:ilvl w:val="0"/>
          <w:numId w:val="39"/>
        </w:numPr>
      </w:pPr>
      <w:r w:rsidRPr="00012411">
        <w:t>landfill gas generation and collection;</w:t>
      </w:r>
    </w:p>
    <w:p w14:paraId="5950442F" w14:textId="77777777" w:rsidR="002F0C6A" w:rsidRPr="00012411" w:rsidRDefault="002F0C6A" w:rsidP="002F0C6A">
      <w:pPr>
        <w:pStyle w:val="Heading3nonum"/>
        <w:numPr>
          <w:ilvl w:val="0"/>
          <w:numId w:val="39"/>
        </w:numPr>
      </w:pPr>
      <w:r w:rsidRPr="00012411">
        <w:t>waste types and quantities;</w:t>
      </w:r>
    </w:p>
    <w:p w14:paraId="7754B72E" w14:textId="04FDAC0F" w:rsidR="002F0C6A" w:rsidRPr="00012411" w:rsidRDefault="002F0C6A" w:rsidP="002F0C6A">
      <w:pPr>
        <w:pStyle w:val="Heading3nonum"/>
        <w:numPr>
          <w:ilvl w:val="0"/>
          <w:numId w:val="39"/>
        </w:numPr>
        <w:rPr>
          <w:color w:val="auto"/>
        </w:rPr>
      </w:pPr>
      <w:r w:rsidRPr="00012411">
        <w:rPr>
          <w:color w:val="auto"/>
        </w:rPr>
        <w:t xml:space="preserve">the location of </w:t>
      </w:r>
      <w:r w:rsidR="003F44E3">
        <w:rPr>
          <w:color w:val="auto"/>
        </w:rPr>
        <w:t>H</w:t>
      </w:r>
      <w:r w:rsidRPr="00012411">
        <w:rPr>
          <w:color w:val="auto"/>
        </w:rPr>
        <w:t xml:space="preserve">azardous </w:t>
      </w:r>
      <w:r w:rsidR="003F44E3">
        <w:rPr>
          <w:color w:val="auto"/>
        </w:rPr>
        <w:t>W</w:t>
      </w:r>
      <w:r w:rsidRPr="00012411">
        <w:rPr>
          <w:color w:val="auto"/>
        </w:rPr>
        <w:t xml:space="preserve">aste deposits; and </w:t>
      </w:r>
    </w:p>
    <w:p w14:paraId="08046670" w14:textId="77777777" w:rsidR="002F0C6A" w:rsidRPr="00012411" w:rsidRDefault="002F0C6A" w:rsidP="002F0C6A">
      <w:pPr>
        <w:pStyle w:val="Heading3nonum"/>
        <w:numPr>
          <w:ilvl w:val="0"/>
          <w:numId w:val="39"/>
        </w:numPr>
      </w:pPr>
      <w:proofErr w:type="gramStart"/>
      <w:r w:rsidRPr="00012411">
        <w:t>the</w:t>
      </w:r>
      <w:proofErr w:type="gramEnd"/>
      <w:r w:rsidRPr="00012411">
        <w:t xml:space="preserve"> specification and as built drawings of the basal, sidewall and capping engineering systems.</w:t>
      </w:r>
    </w:p>
    <w:p w14:paraId="2BDA7A94" w14:textId="77777777" w:rsidR="002F0C6A" w:rsidRPr="00012411" w:rsidRDefault="002F0C6A" w:rsidP="002F0C6A">
      <w:pPr>
        <w:pStyle w:val="Heading3nonum"/>
        <w:numPr>
          <w:ilvl w:val="0"/>
          <w:numId w:val="39"/>
        </w:numPr>
      </w:pPr>
      <w:r w:rsidRPr="00012411">
        <w:t>the results of the asbestos cell separation bund topographic and inclination surveys</w:t>
      </w:r>
    </w:p>
    <w:p w14:paraId="779D59D4" w14:textId="77777777" w:rsidR="008C3B7E" w:rsidRPr="00125F66" w:rsidRDefault="008C3B7E" w:rsidP="008C3B7E">
      <w:pPr>
        <w:pStyle w:val="pindent"/>
        <w:keepLines w:val="0"/>
        <w:tabs>
          <w:tab w:val="left" w:pos="709"/>
        </w:tabs>
        <w:suppressAutoHyphens w:val="0"/>
        <w:ind w:left="709" w:hanging="709"/>
        <w:jc w:val="left"/>
        <w:rPr>
          <w:color w:val="FF0000"/>
        </w:rPr>
      </w:pPr>
      <w:r w:rsidRPr="00800AE5">
        <w:t>4.1.2</w:t>
      </w:r>
      <w:r w:rsidRPr="00800AE5">
        <w:tab/>
        <w:t xml:space="preserve">The operator shall keep on site all records, plans and the management system required to be maintained by this permit, unless otherwise agreed in writing by Natural Resources Wales. </w:t>
      </w:r>
    </w:p>
    <w:p w14:paraId="6A8C0097" w14:textId="77777777" w:rsidR="008C3B7E" w:rsidRPr="00125F66" w:rsidRDefault="008C3B7E" w:rsidP="008C3B7E">
      <w:pPr>
        <w:pStyle w:val="Heading2"/>
        <w:numPr>
          <w:ilvl w:val="0"/>
          <w:numId w:val="0"/>
        </w:numPr>
        <w:rPr>
          <w:b w:val="0"/>
        </w:rPr>
      </w:pPr>
      <w:r w:rsidRPr="00125F66">
        <w:lastRenderedPageBreak/>
        <w:t>4.2</w:t>
      </w:r>
      <w:r w:rsidRPr="00125F66">
        <w:tab/>
        <w:t>Reporting</w:t>
      </w:r>
    </w:p>
    <w:p w14:paraId="17FF9453" w14:textId="77777777" w:rsidR="008C3B7E" w:rsidRDefault="008C3B7E" w:rsidP="008C3B7E">
      <w:pPr>
        <w:pStyle w:val="Heading3nonum"/>
        <w:ind w:left="709" w:hanging="709"/>
      </w:pPr>
      <w:r w:rsidRPr="00125F66">
        <w:t>4.2.1</w:t>
      </w:r>
      <w:r w:rsidRPr="00125F66">
        <w:tab/>
        <w:t xml:space="preserve">The operator shall send all reports and notifications required by the permit to </w:t>
      </w:r>
      <w:r>
        <w:t>Natural Resources Wales</w:t>
      </w:r>
      <w:r w:rsidRPr="00125F66">
        <w:t xml:space="preserve"> using the contact details supplied in writing by </w:t>
      </w:r>
      <w:r>
        <w:t>Natural Resources Wales</w:t>
      </w:r>
      <w:r w:rsidRPr="00125F66">
        <w:t>.</w:t>
      </w:r>
    </w:p>
    <w:p w14:paraId="42E9E41B" w14:textId="77777777" w:rsidR="002F0C6A" w:rsidRPr="00012411" w:rsidRDefault="002F0C6A" w:rsidP="002F0C6A">
      <w:pPr>
        <w:pStyle w:val="Heading3"/>
        <w:numPr>
          <w:ilvl w:val="0"/>
          <w:numId w:val="0"/>
        </w:numPr>
        <w:ind w:left="709" w:hanging="709"/>
      </w:pPr>
      <w:r w:rsidRPr="0052035D">
        <w:t>4.2.2</w:t>
      </w:r>
      <w:r w:rsidRPr="0052035D">
        <w:tab/>
        <w:t>A report or reports on the performance of the activities over the previous year shall be submitted to Natural Resources Wales</w:t>
      </w:r>
      <w:r w:rsidRPr="00012411">
        <w:t xml:space="preserve"> by 31 January (or other date agreed in writing by Natural Resources Wales) each year.  The report(s) shall include as a minimum:</w:t>
      </w:r>
    </w:p>
    <w:p w14:paraId="21E0C33E" w14:textId="77777777" w:rsidR="002F0C6A" w:rsidRPr="00012411" w:rsidRDefault="002F0C6A" w:rsidP="002F0C6A">
      <w:pPr>
        <w:pStyle w:val="Heading3nonum"/>
        <w:ind w:left="1440" w:hanging="731"/>
      </w:pPr>
      <w:r w:rsidRPr="00012411">
        <w:t>(a)</w:t>
      </w:r>
      <w:r w:rsidRPr="00012411">
        <w:tab/>
      </w:r>
      <w:proofErr w:type="gramStart"/>
      <w:r w:rsidRPr="00012411">
        <w:t>a</w:t>
      </w:r>
      <w:proofErr w:type="gramEnd"/>
      <w:r w:rsidRPr="00012411">
        <w:t xml:space="preserve"> review of the results of the monitoring and assessment carried out in accordance with this permit against the relevant assumptions, parameters and results in the risk assessments submitted in relation to this installation and any agreed amendments thereto; </w:t>
      </w:r>
    </w:p>
    <w:p w14:paraId="46AED66C" w14:textId="77777777" w:rsidR="002F0C6A" w:rsidRPr="00012411" w:rsidRDefault="002F0C6A" w:rsidP="002F0C6A">
      <w:pPr>
        <w:pStyle w:val="Heading3nonum"/>
        <w:ind w:left="1418" w:hanging="709"/>
      </w:pPr>
      <w:r w:rsidRPr="00012411">
        <w:t>(b)</w:t>
      </w:r>
      <w:r w:rsidRPr="00012411">
        <w:tab/>
      </w:r>
      <w:proofErr w:type="gramStart"/>
      <w:r w:rsidRPr="00012411">
        <w:t>the</w:t>
      </w:r>
      <w:proofErr w:type="gramEnd"/>
      <w:r w:rsidRPr="00012411">
        <w:t xml:space="preserve"> energy consumed at the site, reported in the format set out in schedule 4 table S4.3</w:t>
      </w:r>
    </w:p>
    <w:p w14:paraId="3C64D037" w14:textId="77777777" w:rsidR="002F0C6A" w:rsidRPr="00012411" w:rsidRDefault="002F0C6A" w:rsidP="002F0C6A">
      <w:pPr>
        <w:pStyle w:val="Heading3nonum"/>
        <w:ind w:left="709"/>
      </w:pPr>
      <w:r w:rsidRPr="00012411">
        <w:t>(c)</w:t>
      </w:r>
      <w:r w:rsidRPr="00012411">
        <w:tab/>
      </w:r>
      <w:proofErr w:type="gramStart"/>
      <w:r w:rsidRPr="00012411">
        <w:t>the</w:t>
      </w:r>
      <w:proofErr w:type="gramEnd"/>
      <w:r w:rsidRPr="00012411">
        <w:t xml:space="preserve"> annual production/treatment set out in schedule 4 table S4.2;</w:t>
      </w:r>
    </w:p>
    <w:p w14:paraId="0294A5CD" w14:textId="116F0E67" w:rsidR="002F0C6A" w:rsidRPr="00012411" w:rsidRDefault="002F0C6A" w:rsidP="002F0C6A">
      <w:pPr>
        <w:pStyle w:val="Heading3nonum"/>
        <w:ind w:left="1418" w:hanging="709"/>
        <w:rPr>
          <w:snapToGrid w:val="0"/>
        </w:rPr>
      </w:pPr>
      <w:r w:rsidRPr="00012411">
        <w:rPr>
          <w:snapToGrid w:val="0"/>
        </w:rPr>
        <w:t>(d)</w:t>
      </w:r>
      <w:r w:rsidRPr="00012411">
        <w:rPr>
          <w:snapToGrid w:val="0"/>
        </w:rPr>
        <w:tab/>
      </w:r>
      <w:proofErr w:type="gramStart"/>
      <w:r w:rsidRPr="00012411">
        <w:rPr>
          <w:snapToGrid w:val="0"/>
        </w:rPr>
        <w:t>the</w:t>
      </w:r>
      <w:proofErr w:type="gramEnd"/>
      <w:r w:rsidRPr="00012411">
        <w:rPr>
          <w:snapToGrid w:val="0"/>
        </w:rPr>
        <w:t xml:space="preserve"> topographical surveys required by condition 3.</w:t>
      </w:r>
      <w:r w:rsidR="005C05D0">
        <w:rPr>
          <w:snapToGrid w:val="0"/>
        </w:rPr>
        <w:t>6</w:t>
      </w:r>
      <w:r w:rsidRPr="00012411">
        <w:rPr>
          <w:snapToGrid w:val="0"/>
        </w:rPr>
        <w:t>.3 other than those submitted as part of a CQA validation report;</w:t>
      </w:r>
    </w:p>
    <w:p w14:paraId="1BA95875" w14:textId="77777777" w:rsidR="002F0C6A" w:rsidRPr="00012411" w:rsidRDefault="002F0C6A" w:rsidP="002F0C6A">
      <w:pPr>
        <w:pStyle w:val="Heading3nonum"/>
        <w:ind w:left="1418" w:hanging="709"/>
        <w:rPr>
          <w:snapToGrid w:val="0"/>
          <w:lang w:val="en-US"/>
        </w:rPr>
      </w:pPr>
      <w:r w:rsidRPr="00012411">
        <w:rPr>
          <w:snapToGrid w:val="0"/>
        </w:rPr>
        <w:t>(e)</w:t>
      </w:r>
      <w:r w:rsidRPr="00012411">
        <w:rPr>
          <w:snapToGrid w:val="0"/>
        </w:rPr>
        <w:tab/>
      </w:r>
      <w:proofErr w:type="gramStart"/>
      <w:r w:rsidRPr="00012411">
        <w:rPr>
          <w:snapToGrid w:val="0"/>
        </w:rPr>
        <w:t>the</w:t>
      </w:r>
      <w:proofErr w:type="gramEnd"/>
      <w:r w:rsidRPr="00012411">
        <w:rPr>
          <w:snapToGrid w:val="0"/>
        </w:rPr>
        <w:t xml:space="preserve"> volumetric difference </w:t>
      </w:r>
      <w:r w:rsidRPr="00012411">
        <w:rPr>
          <w:snapToGrid w:val="0"/>
          <w:lang w:val="en-US"/>
        </w:rPr>
        <w:t>(reported in cubic meters) between the most recent topographical survey and the previous annual topographical survey i.e. the additional volume of the landfill void that is occupied by waste;</w:t>
      </w:r>
    </w:p>
    <w:p w14:paraId="4AB32FB6" w14:textId="77777777" w:rsidR="002F0C6A" w:rsidRPr="00012411" w:rsidRDefault="002F0C6A" w:rsidP="002F0C6A">
      <w:pPr>
        <w:pStyle w:val="Heading3nonum"/>
        <w:ind w:left="1418" w:hanging="709"/>
        <w:rPr>
          <w:snapToGrid w:val="0"/>
        </w:rPr>
      </w:pPr>
      <w:r w:rsidRPr="00012411">
        <w:rPr>
          <w:snapToGrid w:val="0"/>
          <w:lang w:val="en-US"/>
        </w:rPr>
        <w:t>(f)</w:t>
      </w:r>
      <w:r w:rsidRPr="00012411">
        <w:rPr>
          <w:snapToGrid w:val="0"/>
          <w:lang w:val="en-US"/>
        </w:rPr>
        <w:tab/>
        <w:t>an assessment of the settlement behavior of the landfill body based on the difference between the most recent topographical survey and previous annual topographical survey for the areas of the landfill which did not receive waste between the surveys;</w:t>
      </w:r>
    </w:p>
    <w:p w14:paraId="573A343B" w14:textId="77777777" w:rsidR="002F0C6A" w:rsidRPr="00012411" w:rsidRDefault="002F0C6A" w:rsidP="002F0C6A">
      <w:pPr>
        <w:pStyle w:val="Heading3nonum"/>
        <w:ind w:left="1418" w:hanging="709"/>
      </w:pPr>
      <w:r w:rsidRPr="00012411">
        <w:t>(g)</w:t>
      </w:r>
      <w:r w:rsidRPr="00012411">
        <w:tab/>
      </w:r>
      <w:proofErr w:type="gramStart"/>
      <w:r w:rsidRPr="00012411">
        <w:t>a</w:t>
      </w:r>
      <w:proofErr w:type="gramEnd"/>
      <w:r w:rsidRPr="00012411">
        <w:t xml:space="preserve"> calculation of the </w:t>
      </w:r>
      <w:r w:rsidRPr="00012411">
        <w:rPr>
          <w:snapToGrid w:val="0"/>
          <w:lang w:val="en-US"/>
        </w:rPr>
        <w:t>remaining capacity (reported in cubic meters) derived from the pre-settlement contours and the most recent topographical survey;</w:t>
      </w:r>
    </w:p>
    <w:p w14:paraId="6EF2907A" w14:textId="77777777" w:rsidR="002F0C6A" w:rsidRDefault="002F0C6A" w:rsidP="002F0C6A">
      <w:pPr>
        <w:pStyle w:val="Heading3nonum"/>
        <w:ind w:left="1440" w:hanging="731"/>
        <w:rPr>
          <w:color w:val="FF0000"/>
        </w:rPr>
      </w:pPr>
      <w:r w:rsidRPr="00012411">
        <w:rPr>
          <w:color w:val="auto"/>
        </w:rPr>
        <w:t>(h)</w:t>
      </w:r>
      <w:r w:rsidRPr="00012411">
        <w:rPr>
          <w:color w:val="auto"/>
        </w:rPr>
        <w:tab/>
      </w:r>
      <w:proofErr w:type="gramStart"/>
      <w:r w:rsidRPr="00012411">
        <w:rPr>
          <w:color w:val="auto"/>
        </w:rPr>
        <w:t>an</w:t>
      </w:r>
      <w:proofErr w:type="gramEnd"/>
      <w:r w:rsidRPr="00012411">
        <w:rPr>
          <w:color w:val="auto"/>
        </w:rPr>
        <w:t xml:space="preserve"> assessment of the deformation behaviour of the separation bund based on the results of topographic surveys and inclinometer readings together with a comparison of this measured deformation to the deformation predicted during the Stability Risk Assessment review until completion of the asbestos cell.</w:t>
      </w:r>
      <w:r w:rsidRPr="00800AE5">
        <w:rPr>
          <w:color w:val="auto"/>
        </w:rPr>
        <w:t xml:space="preserve"> </w:t>
      </w:r>
    </w:p>
    <w:p w14:paraId="6A9D7860" w14:textId="77777777" w:rsidR="005A22DC" w:rsidRPr="00012411" w:rsidRDefault="005A22DC" w:rsidP="005A22DC">
      <w:pPr>
        <w:pStyle w:val="Heading3"/>
        <w:numPr>
          <w:ilvl w:val="0"/>
          <w:numId w:val="0"/>
        </w:numPr>
        <w:ind w:left="709" w:hanging="709"/>
      </w:pPr>
      <w:r w:rsidRPr="0052035D">
        <w:t>4.2.3</w:t>
      </w:r>
      <w:r w:rsidRPr="0052035D">
        <w:tab/>
        <w:t>Within 28 days of the</w:t>
      </w:r>
      <w:r w:rsidRPr="00012411">
        <w:t xml:space="preserve"> end of the reporting period the operator shall, unless otherwise agreed in writing by Natural Resources Wales, submit reports of the monitoring and assessment carried out in accordance with the conditions of this permit, as follows:</w:t>
      </w:r>
    </w:p>
    <w:p w14:paraId="361FF5FC" w14:textId="77777777" w:rsidR="005A22DC" w:rsidRPr="00012411" w:rsidRDefault="005A22DC" w:rsidP="005A22DC">
      <w:pPr>
        <w:pStyle w:val="Heading3nonum"/>
        <w:ind w:left="709"/>
        <w:jc w:val="both"/>
      </w:pPr>
      <w:r w:rsidRPr="00012411">
        <w:t>(a)</w:t>
      </w:r>
      <w:r w:rsidRPr="00012411">
        <w:tab/>
      </w:r>
      <w:proofErr w:type="gramStart"/>
      <w:r w:rsidRPr="00012411">
        <w:t>in</w:t>
      </w:r>
      <w:proofErr w:type="gramEnd"/>
      <w:r w:rsidRPr="00012411">
        <w:t xml:space="preserve"> respect of the parameters and emission points specified in schedule 4 table S4.1;</w:t>
      </w:r>
    </w:p>
    <w:p w14:paraId="032C88BC" w14:textId="77777777" w:rsidR="005A22DC" w:rsidRPr="00012411" w:rsidRDefault="005A22DC" w:rsidP="005A22DC">
      <w:pPr>
        <w:pStyle w:val="Heading3nonum"/>
        <w:ind w:left="1440" w:hanging="731"/>
        <w:jc w:val="both"/>
      </w:pPr>
      <w:r w:rsidRPr="00012411">
        <w:t>(b)</w:t>
      </w:r>
      <w:r w:rsidRPr="00012411">
        <w:tab/>
        <w:t>for the reporting periods specified in schedule 4 table S4.1 and using the forms specified in schedule 4 table S4.4; and</w:t>
      </w:r>
    </w:p>
    <w:p w14:paraId="5E865303" w14:textId="77777777" w:rsidR="005A22DC" w:rsidRPr="00012411" w:rsidRDefault="005A22DC" w:rsidP="005A22DC">
      <w:pPr>
        <w:pStyle w:val="Heading3nonum"/>
        <w:ind w:left="1440" w:hanging="731"/>
        <w:jc w:val="both"/>
      </w:pPr>
      <w:r w:rsidRPr="00012411">
        <w:t>(c)</w:t>
      </w:r>
      <w:r w:rsidRPr="00012411">
        <w:tab/>
      </w:r>
      <w:proofErr w:type="gramStart"/>
      <w:r w:rsidRPr="00012411">
        <w:t>giving</w:t>
      </w:r>
      <w:proofErr w:type="gramEnd"/>
      <w:r w:rsidRPr="00012411">
        <w:t xml:space="preserve"> the information from such results and assessments as may be required by the forms specified in those tables.</w:t>
      </w:r>
    </w:p>
    <w:p w14:paraId="622B7534" w14:textId="77777777" w:rsidR="005A22DC" w:rsidRPr="00012411" w:rsidRDefault="005A22DC" w:rsidP="005A22DC">
      <w:pPr>
        <w:pStyle w:val="Heading3"/>
        <w:numPr>
          <w:ilvl w:val="0"/>
          <w:numId w:val="0"/>
        </w:numPr>
        <w:ind w:left="709" w:hanging="709"/>
        <w:rPr>
          <w:snapToGrid w:val="0"/>
        </w:rPr>
      </w:pPr>
      <w:r w:rsidRPr="00012411">
        <w:rPr>
          <w:snapToGrid w:val="0"/>
        </w:rPr>
        <w:t>4.2.4</w:t>
      </w:r>
      <w:r w:rsidRPr="00012411">
        <w:rPr>
          <w:snapToGrid w:val="0"/>
        </w:rPr>
        <w:tab/>
      </w:r>
      <w:r w:rsidRPr="00012411">
        <w:t>Within one month of the end of each quarter, the operator shall submit to Natural Resources Wales using the form made available for the purpose, the information specified on the form relating to the site and the waste accepted and removed from it during the previous quarter.</w:t>
      </w:r>
    </w:p>
    <w:p w14:paraId="383C37F0" w14:textId="77777777" w:rsidR="002F0C6A" w:rsidRPr="005A22DC" w:rsidRDefault="005A22DC" w:rsidP="005A22DC">
      <w:pPr>
        <w:pStyle w:val="Heading3"/>
        <w:numPr>
          <w:ilvl w:val="0"/>
          <w:numId w:val="0"/>
        </w:numPr>
        <w:ind w:left="720" w:hanging="720"/>
      </w:pPr>
      <w:r w:rsidRPr="00012411">
        <w:lastRenderedPageBreak/>
        <w:t>4.2.5</w:t>
      </w:r>
      <w:r w:rsidRPr="00012411">
        <w:tab/>
        <w:t>The operator shall, unless notice under this condition has been served within the preceding four years, submit to Natural Resources Wales, within six months of receipt of a written notice, a report assessing whether there are other appropriate measures that could be taken to prevent, or where that is not practicable, to minimise pollution.</w:t>
      </w:r>
    </w:p>
    <w:p w14:paraId="793AC92D" w14:textId="77777777" w:rsidR="002F0C6A" w:rsidRPr="00125F66" w:rsidRDefault="002F0C6A" w:rsidP="008C3B7E">
      <w:pPr>
        <w:pStyle w:val="Heading3nonum"/>
        <w:ind w:left="709" w:hanging="709"/>
      </w:pPr>
    </w:p>
    <w:p w14:paraId="5F44BF21" w14:textId="77777777" w:rsidR="008C3B7E" w:rsidRPr="00125F66" w:rsidRDefault="008C3B7E" w:rsidP="008C3B7E">
      <w:pPr>
        <w:pStyle w:val="Heading2"/>
        <w:numPr>
          <w:ilvl w:val="0"/>
          <w:numId w:val="0"/>
        </w:numPr>
        <w:rPr>
          <w:b w:val="0"/>
        </w:rPr>
      </w:pPr>
      <w:r w:rsidRPr="00125F66">
        <w:t>4.3</w:t>
      </w:r>
      <w:r w:rsidRPr="00125F66">
        <w:tab/>
        <w:t>Notifications</w:t>
      </w:r>
    </w:p>
    <w:p w14:paraId="6B653186" w14:textId="77777777" w:rsidR="005A22DC" w:rsidRPr="00125F66" w:rsidRDefault="005A22DC" w:rsidP="005A22DC">
      <w:pPr>
        <w:pStyle w:val="lqn3"/>
        <w:tabs>
          <w:tab w:val="left" w:pos="567"/>
        </w:tabs>
        <w:spacing w:before="120" w:line="240" w:lineRule="exact"/>
        <w:ind w:left="1418" w:hanging="1474"/>
        <w:jc w:val="left"/>
        <w:rPr>
          <w:rFonts w:ascii="Arial" w:hAnsi="Arial" w:cs="Arial"/>
          <w:sz w:val="18"/>
          <w:szCs w:val="18"/>
        </w:rPr>
      </w:pPr>
      <w:r w:rsidRPr="00125F66">
        <w:rPr>
          <w:rFonts w:ascii="Arial" w:hAnsi="Arial" w:cs="Arial"/>
          <w:sz w:val="18"/>
          <w:szCs w:val="18"/>
        </w:rPr>
        <w:t>4.3.1</w:t>
      </w:r>
      <w:r w:rsidRPr="00125F66">
        <w:rPr>
          <w:rFonts w:ascii="Arial" w:hAnsi="Arial" w:cs="Arial"/>
          <w:sz w:val="18"/>
          <w:szCs w:val="18"/>
        </w:rPr>
        <w:tab/>
        <w:t>(a)</w:t>
      </w:r>
      <w:r w:rsidRPr="00125F66">
        <w:rPr>
          <w:rFonts w:ascii="Arial" w:hAnsi="Arial" w:cs="Arial"/>
          <w:sz w:val="18"/>
          <w:szCs w:val="18"/>
        </w:rPr>
        <w:tab/>
        <w:t>In the event that the operation of the activities gives rise to an incident or accident which significantly affects or may significantly affect the environment, the operator must immediately—</w:t>
      </w:r>
    </w:p>
    <w:p w14:paraId="2429C809" w14:textId="77777777" w:rsidR="005A22DC" w:rsidRPr="00125F66" w:rsidRDefault="005A22DC" w:rsidP="005A22DC">
      <w:pPr>
        <w:pStyle w:val="lqn4"/>
        <w:tabs>
          <w:tab w:val="left" w:pos="1985"/>
        </w:tabs>
        <w:spacing w:before="120" w:line="240" w:lineRule="exact"/>
        <w:ind w:left="1418" w:firstLine="0"/>
        <w:jc w:val="left"/>
        <w:rPr>
          <w:rFonts w:ascii="Arial" w:hAnsi="Arial" w:cs="Arial"/>
          <w:sz w:val="18"/>
          <w:szCs w:val="18"/>
        </w:rPr>
      </w:pPr>
      <w:r w:rsidRPr="00125F66">
        <w:rPr>
          <w:rFonts w:ascii="Arial" w:hAnsi="Arial" w:cs="Arial"/>
          <w:sz w:val="18"/>
          <w:szCs w:val="18"/>
        </w:rPr>
        <w:t>(</w:t>
      </w:r>
      <w:proofErr w:type="spellStart"/>
      <w:r w:rsidRPr="00125F66">
        <w:rPr>
          <w:rFonts w:ascii="Arial" w:hAnsi="Arial" w:cs="Arial"/>
          <w:sz w:val="18"/>
          <w:szCs w:val="18"/>
        </w:rPr>
        <w:t>i</w:t>
      </w:r>
      <w:proofErr w:type="spellEnd"/>
      <w:r w:rsidRPr="00125F66">
        <w:rPr>
          <w:rFonts w:ascii="Arial" w:hAnsi="Arial" w:cs="Arial"/>
          <w:sz w:val="18"/>
          <w:szCs w:val="18"/>
        </w:rPr>
        <w:t>)</w:t>
      </w:r>
      <w:r w:rsidRPr="00125F66">
        <w:rPr>
          <w:rFonts w:ascii="Arial" w:hAnsi="Arial" w:cs="Arial"/>
          <w:sz w:val="18"/>
          <w:szCs w:val="18"/>
        </w:rPr>
        <w:tab/>
      </w:r>
      <w:proofErr w:type="gramStart"/>
      <w:r w:rsidRPr="00125F66">
        <w:rPr>
          <w:rFonts w:ascii="Arial" w:hAnsi="Arial" w:cs="Arial"/>
          <w:sz w:val="18"/>
          <w:szCs w:val="18"/>
        </w:rPr>
        <w:t>inform</w:t>
      </w:r>
      <w:proofErr w:type="gramEnd"/>
      <w:r w:rsidRPr="00125F66">
        <w:rPr>
          <w:rFonts w:ascii="Arial" w:hAnsi="Arial" w:cs="Arial"/>
          <w:sz w:val="18"/>
          <w:szCs w:val="18"/>
        </w:rPr>
        <w:t xml:space="preserve"> </w:t>
      </w:r>
      <w:r>
        <w:rPr>
          <w:rFonts w:ascii="Arial" w:hAnsi="Arial" w:cs="Arial"/>
          <w:sz w:val="18"/>
          <w:szCs w:val="18"/>
        </w:rPr>
        <w:t>Natural Resources Wales</w:t>
      </w:r>
      <w:r w:rsidRPr="00125F66">
        <w:rPr>
          <w:rFonts w:ascii="Arial" w:hAnsi="Arial" w:cs="Arial"/>
          <w:sz w:val="18"/>
          <w:szCs w:val="18"/>
        </w:rPr>
        <w:t xml:space="preserve">, </w:t>
      </w:r>
    </w:p>
    <w:p w14:paraId="71EBB98A" w14:textId="77777777" w:rsidR="005A22DC" w:rsidRPr="00125F66" w:rsidRDefault="005A22DC" w:rsidP="005A22DC">
      <w:pPr>
        <w:pStyle w:val="lqn4"/>
        <w:tabs>
          <w:tab w:val="left" w:pos="1985"/>
        </w:tabs>
        <w:spacing w:before="120" w:line="240" w:lineRule="exact"/>
        <w:ind w:left="1985" w:hanging="567"/>
        <w:jc w:val="left"/>
        <w:rPr>
          <w:rFonts w:ascii="Arial" w:hAnsi="Arial" w:cs="Arial"/>
          <w:sz w:val="18"/>
          <w:szCs w:val="18"/>
        </w:rPr>
      </w:pPr>
      <w:r w:rsidRPr="00125F66">
        <w:rPr>
          <w:rFonts w:ascii="Arial" w:hAnsi="Arial" w:cs="Arial"/>
          <w:sz w:val="18"/>
          <w:szCs w:val="18"/>
        </w:rPr>
        <w:t>(ii)</w:t>
      </w:r>
      <w:r w:rsidRPr="00125F66">
        <w:rPr>
          <w:rFonts w:ascii="Arial" w:hAnsi="Arial" w:cs="Arial"/>
          <w:sz w:val="18"/>
          <w:szCs w:val="18"/>
        </w:rPr>
        <w:tab/>
      </w:r>
      <w:proofErr w:type="gramStart"/>
      <w:r w:rsidRPr="00125F66">
        <w:rPr>
          <w:rFonts w:ascii="Arial" w:hAnsi="Arial" w:cs="Arial"/>
          <w:sz w:val="18"/>
          <w:szCs w:val="18"/>
        </w:rPr>
        <w:t>take</w:t>
      </w:r>
      <w:proofErr w:type="gramEnd"/>
      <w:r w:rsidRPr="00125F66">
        <w:rPr>
          <w:rFonts w:ascii="Arial" w:hAnsi="Arial" w:cs="Arial"/>
          <w:sz w:val="18"/>
          <w:szCs w:val="18"/>
        </w:rPr>
        <w:t xml:space="preserve"> the measures necessary to limit the environmental consequences of such an incident or accident, and</w:t>
      </w:r>
    </w:p>
    <w:p w14:paraId="7B39CCC7" w14:textId="77777777" w:rsidR="005A22DC" w:rsidRPr="00125F66" w:rsidRDefault="005A22DC" w:rsidP="005A22DC">
      <w:pPr>
        <w:pStyle w:val="lqn4"/>
        <w:tabs>
          <w:tab w:val="left" w:pos="1560"/>
          <w:tab w:val="left" w:pos="1985"/>
        </w:tabs>
        <w:spacing w:before="120" w:line="240" w:lineRule="exact"/>
        <w:ind w:left="1418" w:firstLine="0"/>
        <w:jc w:val="left"/>
      </w:pPr>
      <w:r w:rsidRPr="00125F66">
        <w:rPr>
          <w:rFonts w:ascii="Arial" w:hAnsi="Arial" w:cs="Arial"/>
          <w:sz w:val="18"/>
          <w:szCs w:val="18"/>
        </w:rPr>
        <w:t>(iii)</w:t>
      </w:r>
      <w:r w:rsidRPr="00125F66">
        <w:rPr>
          <w:rFonts w:ascii="Arial" w:hAnsi="Arial" w:cs="Arial"/>
          <w:sz w:val="18"/>
          <w:szCs w:val="18"/>
        </w:rPr>
        <w:tab/>
      </w:r>
      <w:proofErr w:type="gramStart"/>
      <w:r w:rsidRPr="00125F66">
        <w:rPr>
          <w:rFonts w:ascii="Arial" w:hAnsi="Arial" w:cs="Arial"/>
          <w:sz w:val="18"/>
          <w:szCs w:val="18"/>
        </w:rPr>
        <w:t>take</w:t>
      </w:r>
      <w:proofErr w:type="gramEnd"/>
      <w:r w:rsidRPr="00125F66">
        <w:rPr>
          <w:rFonts w:ascii="Arial" w:hAnsi="Arial" w:cs="Arial"/>
          <w:sz w:val="18"/>
          <w:szCs w:val="18"/>
        </w:rPr>
        <w:t xml:space="preserve"> the measures necessary to prevent further possible incidents or accidents;</w:t>
      </w:r>
    </w:p>
    <w:p w14:paraId="7371F2FD" w14:textId="77777777" w:rsidR="005A22DC" w:rsidRPr="00125F66" w:rsidRDefault="005A22DC" w:rsidP="005A22DC">
      <w:pPr>
        <w:pStyle w:val="lqn3"/>
        <w:tabs>
          <w:tab w:val="left" w:pos="567"/>
        </w:tabs>
        <w:spacing w:before="120" w:line="240" w:lineRule="exact"/>
        <w:ind w:left="1418" w:hanging="851"/>
        <w:jc w:val="left"/>
        <w:rPr>
          <w:rFonts w:ascii="Arial" w:hAnsi="Arial" w:cs="Arial"/>
          <w:sz w:val="18"/>
          <w:szCs w:val="18"/>
        </w:rPr>
      </w:pPr>
      <w:r w:rsidRPr="00125F66">
        <w:rPr>
          <w:rFonts w:ascii="Arial" w:hAnsi="Arial" w:cs="Arial"/>
          <w:sz w:val="18"/>
          <w:szCs w:val="18"/>
        </w:rPr>
        <w:t>(b)</w:t>
      </w:r>
      <w:r w:rsidRPr="00125F66">
        <w:rPr>
          <w:rFonts w:ascii="Arial" w:hAnsi="Arial" w:cs="Arial"/>
          <w:sz w:val="18"/>
          <w:szCs w:val="18"/>
        </w:rPr>
        <w:tab/>
      </w:r>
      <w:proofErr w:type="gramStart"/>
      <w:r w:rsidRPr="00125F66">
        <w:rPr>
          <w:rFonts w:ascii="Arial" w:hAnsi="Arial" w:cs="Arial"/>
          <w:sz w:val="18"/>
          <w:szCs w:val="18"/>
        </w:rPr>
        <w:t>in</w:t>
      </w:r>
      <w:proofErr w:type="gramEnd"/>
      <w:r w:rsidRPr="00125F66">
        <w:rPr>
          <w:rFonts w:ascii="Arial" w:hAnsi="Arial" w:cs="Arial"/>
          <w:sz w:val="18"/>
          <w:szCs w:val="18"/>
        </w:rPr>
        <w:t xml:space="preserve"> the event of a breach of any permit condition the operator must immediately—</w:t>
      </w:r>
    </w:p>
    <w:p w14:paraId="7583C81F" w14:textId="77777777" w:rsidR="005A22DC" w:rsidRPr="00125F66" w:rsidRDefault="005A22DC" w:rsidP="005A22DC">
      <w:pPr>
        <w:pStyle w:val="lqn4"/>
        <w:spacing w:before="120" w:line="240" w:lineRule="exact"/>
        <w:ind w:left="1985" w:hanging="567"/>
        <w:jc w:val="left"/>
        <w:rPr>
          <w:rFonts w:ascii="Arial" w:hAnsi="Arial" w:cs="Arial"/>
          <w:sz w:val="18"/>
          <w:szCs w:val="18"/>
        </w:rPr>
      </w:pPr>
      <w:r w:rsidRPr="00125F66">
        <w:rPr>
          <w:rFonts w:ascii="Arial" w:hAnsi="Arial" w:cs="Arial"/>
          <w:sz w:val="18"/>
          <w:szCs w:val="18"/>
        </w:rPr>
        <w:t>(</w:t>
      </w:r>
      <w:proofErr w:type="spellStart"/>
      <w:r w:rsidRPr="00125F66">
        <w:rPr>
          <w:rFonts w:ascii="Arial" w:hAnsi="Arial" w:cs="Arial"/>
          <w:sz w:val="18"/>
          <w:szCs w:val="18"/>
        </w:rPr>
        <w:t>i</w:t>
      </w:r>
      <w:proofErr w:type="spellEnd"/>
      <w:r w:rsidRPr="00125F66">
        <w:rPr>
          <w:rFonts w:ascii="Arial" w:hAnsi="Arial" w:cs="Arial"/>
          <w:sz w:val="18"/>
          <w:szCs w:val="18"/>
        </w:rPr>
        <w:t>)</w:t>
      </w:r>
      <w:r w:rsidRPr="00125F66">
        <w:rPr>
          <w:rFonts w:ascii="Arial" w:hAnsi="Arial" w:cs="Arial"/>
          <w:sz w:val="18"/>
          <w:szCs w:val="18"/>
        </w:rPr>
        <w:tab/>
      </w:r>
      <w:proofErr w:type="gramStart"/>
      <w:r w:rsidRPr="00125F66">
        <w:rPr>
          <w:rFonts w:ascii="Arial" w:hAnsi="Arial" w:cs="Arial"/>
          <w:sz w:val="18"/>
          <w:szCs w:val="18"/>
        </w:rPr>
        <w:t>inform</w:t>
      </w:r>
      <w:proofErr w:type="gramEnd"/>
      <w:r w:rsidRPr="00125F66">
        <w:rPr>
          <w:rFonts w:ascii="Arial" w:hAnsi="Arial" w:cs="Arial"/>
          <w:sz w:val="18"/>
          <w:szCs w:val="18"/>
        </w:rPr>
        <w:t xml:space="preserve"> </w:t>
      </w:r>
      <w:r>
        <w:rPr>
          <w:rFonts w:ascii="Arial" w:hAnsi="Arial" w:cs="Arial"/>
          <w:sz w:val="18"/>
          <w:szCs w:val="18"/>
        </w:rPr>
        <w:t>Natural Resources Wales</w:t>
      </w:r>
      <w:r w:rsidRPr="00125F66">
        <w:rPr>
          <w:rFonts w:ascii="Arial" w:hAnsi="Arial" w:cs="Arial"/>
          <w:sz w:val="18"/>
          <w:szCs w:val="18"/>
        </w:rPr>
        <w:t>, and</w:t>
      </w:r>
    </w:p>
    <w:p w14:paraId="5BA142F9" w14:textId="77777777" w:rsidR="005A22DC" w:rsidRPr="00125F66" w:rsidRDefault="005A22DC" w:rsidP="005A22DC">
      <w:pPr>
        <w:pStyle w:val="lqn4"/>
        <w:spacing w:before="120" w:line="240" w:lineRule="exact"/>
        <w:ind w:left="1985" w:hanging="567"/>
        <w:jc w:val="left"/>
        <w:rPr>
          <w:rFonts w:ascii="Arial" w:hAnsi="Arial" w:cs="Arial"/>
          <w:sz w:val="18"/>
          <w:szCs w:val="18"/>
        </w:rPr>
      </w:pPr>
      <w:r w:rsidRPr="00125F66">
        <w:rPr>
          <w:rFonts w:ascii="Arial" w:hAnsi="Arial" w:cs="Arial"/>
          <w:sz w:val="18"/>
          <w:szCs w:val="18"/>
        </w:rPr>
        <w:t>(ii)</w:t>
      </w:r>
      <w:r w:rsidRPr="00125F66">
        <w:rPr>
          <w:rFonts w:ascii="Arial" w:hAnsi="Arial" w:cs="Arial"/>
          <w:sz w:val="18"/>
          <w:szCs w:val="18"/>
        </w:rPr>
        <w:tab/>
      </w:r>
      <w:proofErr w:type="gramStart"/>
      <w:r w:rsidRPr="00125F66">
        <w:rPr>
          <w:rFonts w:ascii="Arial" w:hAnsi="Arial" w:cs="Arial"/>
          <w:sz w:val="18"/>
          <w:szCs w:val="18"/>
        </w:rPr>
        <w:t>take</w:t>
      </w:r>
      <w:proofErr w:type="gramEnd"/>
      <w:r w:rsidRPr="00125F66">
        <w:rPr>
          <w:rFonts w:ascii="Arial" w:hAnsi="Arial" w:cs="Arial"/>
          <w:sz w:val="18"/>
          <w:szCs w:val="18"/>
        </w:rPr>
        <w:t xml:space="preserve"> the measures necessary to ensure that compliance is restored within the shortest possible time;</w:t>
      </w:r>
    </w:p>
    <w:p w14:paraId="54933215" w14:textId="77777777" w:rsidR="005A22DC" w:rsidRPr="00125F66" w:rsidRDefault="005A22DC" w:rsidP="005A22DC">
      <w:pPr>
        <w:pStyle w:val="lqn3"/>
        <w:spacing w:before="120" w:line="240" w:lineRule="exact"/>
        <w:ind w:left="1418" w:hanging="851"/>
        <w:jc w:val="left"/>
        <w:rPr>
          <w:color w:val="000000"/>
        </w:rPr>
      </w:pPr>
      <w:r w:rsidRPr="00125F66">
        <w:rPr>
          <w:rFonts w:ascii="Arial" w:hAnsi="Arial" w:cs="Arial"/>
          <w:sz w:val="18"/>
          <w:szCs w:val="18"/>
        </w:rPr>
        <w:t>(c)</w:t>
      </w:r>
      <w:r w:rsidRPr="00125F66">
        <w:rPr>
          <w:rFonts w:ascii="Arial" w:hAnsi="Arial" w:cs="Arial"/>
          <w:sz w:val="18"/>
          <w:szCs w:val="18"/>
        </w:rPr>
        <w:tab/>
      </w:r>
      <w:proofErr w:type="gramStart"/>
      <w:r w:rsidRPr="00125F66">
        <w:rPr>
          <w:rFonts w:ascii="Arial" w:hAnsi="Arial" w:cs="Arial"/>
          <w:sz w:val="18"/>
          <w:szCs w:val="18"/>
        </w:rPr>
        <w:t>in</w:t>
      </w:r>
      <w:proofErr w:type="gramEnd"/>
      <w:r w:rsidRPr="00125F66">
        <w:rPr>
          <w:rFonts w:ascii="Arial" w:hAnsi="Arial" w:cs="Arial"/>
          <w:sz w:val="18"/>
          <w:szCs w:val="18"/>
        </w:rPr>
        <w:t xml:space="preserve"> the event of a breach of permit condition which poses an immediate danger to human health or threatens to cause an immediate significant adverse effect on the environment, the operator must immediately suspend the operation of the activities or the relevant part of it until compliance with the permit conditions has been restored.</w:t>
      </w:r>
    </w:p>
    <w:p w14:paraId="2DF5317D" w14:textId="77777777" w:rsidR="005A22DC" w:rsidRPr="00125F66" w:rsidRDefault="005A22DC" w:rsidP="005A22DC">
      <w:pPr>
        <w:pStyle w:val="Heading3"/>
        <w:numPr>
          <w:ilvl w:val="0"/>
          <w:numId w:val="0"/>
        </w:numPr>
        <w:spacing w:line="240" w:lineRule="exact"/>
        <w:ind w:left="709" w:hanging="709"/>
      </w:pPr>
      <w:r w:rsidRPr="00125F66">
        <w:t>4.3.2</w:t>
      </w:r>
      <w:r w:rsidRPr="00125F66">
        <w:tab/>
      </w:r>
      <w:r w:rsidRPr="00800AE5">
        <w:rPr>
          <w:color w:val="auto"/>
        </w:rPr>
        <w:t>Any information provided under condition 4.3.1 (a)(</w:t>
      </w:r>
      <w:proofErr w:type="spellStart"/>
      <w:r w:rsidRPr="00800AE5">
        <w:rPr>
          <w:color w:val="auto"/>
        </w:rPr>
        <w:t>i</w:t>
      </w:r>
      <w:proofErr w:type="spellEnd"/>
      <w:r w:rsidRPr="00800AE5">
        <w:rPr>
          <w:color w:val="auto"/>
        </w:rPr>
        <w:t>), or 4.3.1 (b)(</w:t>
      </w:r>
      <w:proofErr w:type="spellStart"/>
      <w:r w:rsidRPr="00800AE5">
        <w:rPr>
          <w:color w:val="auto"/>
        </w:rPr>
        <w:t>i</w:t>
      </w:r>
      <w:proofErr w:type="spellEnd"/>
      <w:r w:rsidRPr="00800AE5">
        <w:rPr>
          <w:color w:val="auto"/>
        </w:rPr>
        <w:t>) where the information relates to the breach of a limit specified in the permit, shall be confirmed by sending the information listed in schedule 5 to this permit within the time period specified in that  schedule.</w:t>
      </w:r>
    </w:p>
    <w:p w14:paraId="3278446E" w14:textId="77777777" w:rsidR="008C3B7E" w:rsidRPr="00800AE5" w:rsidRDefault="008C3B7E" w:rsidP="005A22DC">
      <w:pPr>
        <w:pStyle w:val="Heading3"/>
        <w:numPr>
          <w:ilvl w:val="0"/>
          <w:numId w:val="0"/>
        </w:numPr>
        <w:ind w:left="709" w:hanging="709"/>
        <w:rPr>
          <w:color w:val="auto"/>
        </w:rPr>
      </w:pPr>
      <w:r w:rsidRPr="00800AE5">
        <w:rPr>
          <w:color w:val="auto"/>
        </w:rPr>
        <w:t>4.3.3</w:t>
      </w:r>
      <w:r w:rsidRPr="00800AE5">
        <w:rPr>
          <w:color w:val="auto"/>
        </w:rPr>
        <w:tab/>
        <w:t>Where Natural Resources Wales has requested in writing that it shall be notified when the operator is to undertake monitoring and/or spot sampling, the operator shall inform Natural Resources Wales when the relevant monitoring and/or spot sampling is to take place. The operator shall provide this information to Natural Resources Wales at least 14 days before the date the monitoring is to be undertaken.</w:t>
      </w:r>
    </w:p>
    <w:p w14:paraId="4AE5F665" w14:textId="77777777" w:rsidR="008C3B7E" w:rsidRPr="00125F66" w:rsidRDefault="008C3B7E" w:rsidP="008C3B7E">
      <w:pPr>
        <w:pStyle w:val="Heading3"/>
        <w:numPr>
          <w:ilvl w:val="0"/>
          <w:numId w:val="0"/>
        </w:numPr>
        <w:ind w:left="709" w:hanging="709"/>
      </w:pPr>
      <w:r w:rsidRPr="00125F66">
        <w:t>4.3.4</w:t>
      </w:r>
      <w:r w:rsidRPr="00125F66">
        <w:tab/>
      </w:r>
      <w:r>
        <w:t>Natural Resources Wales</w:t>
      </w:r>
      <w:r w:rsidRPr="00125F66">
        <w:t xml:space="preserve"> shall be notified within 14 days of the occurrence of the following matters, except where such disclosure is prohibited by Stock Exchange rules: </w:t>
      </w:r>
    </w:p>
    <w:p w14:paraId="732A50A3" w14:textId="77777777" w:rsidR="008C3B7E" w:rsidRPr="00800AE5" w:rsidRDefault="008C3B7E" w:rsidP="008C3B7E">
      <w:pPr>
        <w:pStyle w:val="Heading3nonum"/>
        <w:ind w:firstLine="709"/>
        <w:rPr>
          <w:rStyle w:val="change"/>
          <w:color w:val="auto"/>
        </w:rPr>
      </w:pPr>
      <w:r w:rsidRPr="00800AE5">
        <w:rPr>
          <w:color w:val="auto"/>
        </w:rPr>
        <w:t xml:space="preserve">Where </w:t>
      </w:r>
      <w:r w:rsidRPr="00800AE5">
        <w:rPr>
          <w:rStyle w:val="change"/>
          <w:color w:val="auto"/>
        </w:rPr>
        <w:t>the operator is a registered company:</w:t>
      </w:r>
    </w:p>
    <w:p w14:paraId="39647626" w14:textId="77777777" w:rsidR="008C3B7E" w:rsidRPr="00800AE5" w:rsidRDefault="008C3B7E" w:rsidP="008C3B7E">
      <w:pPr>
        <w:pStyle w:val="Heading4"/>
        <w:numPr>
          <w:ilvl w:val="0"/>
          <w:numId w:val="11"/>
        </w:numPr>
        <w:tabs>
          <w:tab w:val="clear" w:pos="284"/>
          <w:tab w:val="clear" w:pos="360"/>
          <w:tab w:val="left" w:pos="1418"/>
        </w:tabs>
        <w:spacing w:before="120"/>
        <w:ind w:left="1418" w:hanging="709"/>
      </w:pPr>
      <w:proofErr w:type="gramStart"/>
      <w:r w:rsidRPr="00800AE5">
        <w:t>any</w:t>
      </w:r>
      <w:proofErr w:type="gramEnd"/>
      <w:r w:rsidRPr="00800AE5">
        <w:t xml:space="preserve"> change in the operator’s trading name, registered name or registered office address; and</w:t>
      </w:r>
    </w:p>
    <w:p w14:paraId="5E15703C" w14:textId="77777777" w:rsidR="008C3B7E" w:rsidRPr="00800AE5" w:rsidRDefault="008C3B7E" w:rsidP="008C3B7E">
      <w:pPr>
        <w:pStyle w:val="Heading4"/>
        <w:tabs>
          <w:tab w:val="clear" w:pos="284"/>
          <w:tab w:val="left" w:pos="1418"/>
        </w:tabs>
        <w:spacing w:before="120"/>
        <w:ind w:left="1418" w:hanging="709"/>
      </w:pPr>
      <w:r w:rsidRPr="00800AE5">
        <w:t>(b)</w:t>
      </w:r>
      <w:r w:rsidRPr="00800AE5">
        <w:tab/>
      </w:r>
      <w:proofErr w:type="gramStart"/>
      <w:r w:rsidRPr="00800AE5">
        <w:t>any</w:t>
      </w:r>
      <w:proofErr w:type="gramEnd"/>
      <w:r w:rsidRPr="00800AE5">
        <w:t xml:space="preserve"> steps taken with a view to the operator going into administration, entering into a company voluntary arrangement or being wound up.</w:t>
      </w:r>
    </w:p>
    <w:p w14:paraId="777FA53B" w14:textId="77777777" w:rsidR="008C3B7E" w:rsidRPr="00800AE5" w:rsidRDefault="008C3B7E" w:rsidP="008C3B7E">
      <w:pPr>
        <w:pStyle w:val="Heading3nonum"/>
        <w:ind w:firstLine="709"/>
        <w:rPr>
          <w:rStyle w:val="change"/>
          <w:color w:val="auto"/>
        </w:rPr>
      </w:pPr>
      <w:r w:rsidRPr="00800AE5">
        <w:rPr>
          <w:color w:val="auto"/>
        </w:rPr>
        <w:t>Where</w:t>
      </w:r>
      <w:r w:rsidRPr="00800AE5">
        <w:rPr>
          <w:rStyle w:val="change"/>
          <w:color w:val="auto"/>
        </w:rPr>
        <w:t xml:space="preserve"> the operator is a corporate body other than a registered company:</w:t>
      </w:r>
    </w:p>
    <w:p w14:paraId="76F2B6CD" w14:textId="77777777" w:rsidR="008C3B7E" w:rsidRPr="00125F66" w:rsidRDefault="008C3B7E" w:rsidP="008C3B7E">
      <w:pPr>
        <w:pStyle w:val="Heading4"/>
        <w:numPr>
          <w:ilvl w:val="0"/>
          <w:numId w:val="12"/>
        </w:numPr>
        <w:tabs>
          <w:tab w:val="clear" w:pos="284"/>
          <w:tab w:val="clear" w:pos="360"/>
        </w:tabs>
        <w:spacing w:before="120"/>
        <w:ind w:left="1418" w:hanging="709"/>
        <w:rPr>
          <w:color w:val="000000"/>
        </w:rPr>
      </w:pPr>
      <w:proofErr w:type="gramStart"/>
      <w:r w:rsidRPr="00125F66">
        <w:rPr>
          <w:color w:val="000000"/>
        </w:rPr>
        <w:t>any</w:t>
      </w:r>
      <w:proofErr w:type="gramEnd"/>
      <w:r w:rsidRPr="00125F66">
        <w:rPr>
          <w:color w:val="000000"/>
        </w:rPr>
        <w:t xml:space="preserve"> change in the operator’s name or address; and</w:t>
      </w:r>
    </w:p>
    <w:p w14:paraId="585BC5BD" w14:textId="77777777" w:rsidR="008C3B7E" w:rsidRPr="00125F66" w:rsidRDefault="008C3B7E" w:rsidP="008C3B7E">
      <w:pPr>
        <w:pStyle w:val="Heading4"/>
        <w:numPr>
          <w:ilvl w:val="0"/>
          <w:numId w:val="12"/>
        </w:numPr>
        <w:tabs>
          <w:tab w:val="clear" w:pos="360"/>
          <w:tab w:val="num" w:pos="1418"/>
        </w:tabs>
        <w:spacing w:before="120"/>
        <w:ind w:left="1418" w:hanging="709"/>
        <w:rPr>
          <w:color w:val="000000"/>
        </w:rPr>
      </w:pPr>
      <w:proofErr w:type="gramStart"/>
      <w:r w:rsidRPr="00125F66">
        <w:rPr>
          <w:color w:val="000000"/>
        </w:rPr>
        <w:t>any</w:t>
      </w:r>
      <w:proofErr w:type="gramEnd"/>
      <w:r w:rsidRPr="00125F66">
        <w:rPr>
          <w:color w:val="000000"/>
        </w:rPr>
        <w:t xml:space="preserve"> steps taken with a view to the dissolution of the operator.</w:t>
      </w:r>
    </w:p>
    <w:p w14:paraId="53BDD9D2" w14:textId="77777777" w:rsidR="005A22DC" w:rsidRPr="00125F66" w:rsidRDefault="005A22DC" w:rsidP="005A22DC">
      <w:pPr>
        <w:pStyle w:val="Heading3"/>
        <w:numPr>
          <w:ilvl w:val="0"/>
          <w:numId w:val="0"/>
        </w:numPr>
        <w:ind w:left="709" w:hanging="709"/>
        <w:rPr>
          <w:rFonts w:cs="Arial"/>
          <w:szCs w:val="18"/>
        </w:rPr>
      </w:pPr>
      <w:r w:rsidRPr="00125F66">
        <w:lastRenderedPageBreak/>
        <w:t>4.3.5</w:t>
      </w:r>
      <w:r w:rsidRPr="00125F66">
        <w:tab/>
      </w:r>
      <w:r w:rsidRPr="00125F66">
        <w:rPr>
          <w:rFonts w:cs="Arial"/>
          <w:szCs w:val="18"/>
        </w:rPr>
        <w:t>Where the operator proposes to make a change in the nature or functioning, or an extension of the activities, which may have consequences for the environment and the change is not otherwise the subject of an application for approval under the Regulations or this permit:</w:t>
      </w:r>
    </w:p>
    <w:p w14:paraId="355A384A" w14:textId="77777777" w:rsidR="005A22DC" w:rsidRPr="00125F66" w:rsidRDefault="005A22DC" w:rsidP="005A22DC">
      <w:pPr>
        <w:pStyle w:val="Heading3"/>
        <w:numPr>
          <w:ilvl w:val="0"/>
          <w:numId w:val="30"/>
        </w:numPr>
        <w:tabs>
          <w:tab w:val="clear" w:pos="360"/>
        </w:tabs>
        <w:ind w:left="1418" w:hanging="709"/>
      </w:pPr>
      <w:r>
        <w:t>Natural Resources Wales</w:t>
      </w:r>
      <w:r w:rsidRPr="00125F66">
        <w:t xml:space="preserve"> shall be notified at least 14 days before making the change; and</w:t>
      </w:r>
    </w:p>
    <w:p w14:paraId="612E310B" w14:textId="77777777" w:rsidR="005A22DC" w:rsidRPr="00125F66" w:rsidRDefault="005A22DC" w:rsidP="005A22DC">
      <w:pPr>
        <w:pStyle w:val="Heading3"/>
        <w:numPr>
          <w:ilvl w:val="0"/>
          <w:numId w:val="30"/>
        </w:numPr>
        <w:ind w:firstLine="349"/>
      </w:pPr>
      <w:proofErr w:type="gramStart"/>
      <w:r w:rsidRPr="00125F66">
        <w:t>the</w:t>
      </w:r>
      <w:proofErr w:type="gramEnd"/>
      <w:r w:rsidRPr="00125F66">
        <w:t xml:space="preserve"> notification shall contain a description of the proposed change in operation.</w:t>
      </w:r>
    </w:p>
    <w:p w14:paraId="441C5BBF" w14:textId="77777777" w:rsidR="008C3B7E" w:rsidRDefault="008C3B7E" w:rsidP="008C3B7E">
      <w:pPr>
        <w:pStyle w:val="Heading3"/>
        <w:numPr>
          <w:ilvl w:val="0"/>
          <w:numId w:val="0"/>
        </w:numPr>
        <w:ind w:left="709" w:hanging="709"/>
      </w:pPr>
    </w:p>
    <w:p w14:paraId="0EF885AE" w14:textId="77777777" w:rsidR="005A22DC" w:rsidRPr="005A22DC" w:rsidRDefault="005A22DC" w:rsidP="005A22DC">
      <w:pPr>
        <w:rPr>
          <w:lang w:eastAsia="en-US"/>
        </w:rPr>
      </w:pPr>
    </w:p>
    <w:bookmarkEnd w:id="11"/>
    <w:p w14:paraId="6F2D2F23" w14:textId="77777777" w:rsidR="008C3B7E" w:rsidRPr="00125F66" w:rsidRDefault="008C3B7E" w:rsidP="008C3B7E">
      <w:pPr>
        <w:pStyle w:val="Heading2"/>
        <w:numPr>
          <w:ilvl w:val="0"/>
          <w:numId w:val="0"/>
        </w:numPr>
        <w:rPr>
          <w:b w:val="0"/>
        </w:rPr>
      </w:pPr>
      <w:r w:rsidRPr="00125F66">
        <w:rPr>
          <w:b w:val="0"/>
          <w:sz w:val="18"/>
        </w:rPr>
        <w:t xml:space="preserve"> </w:t>
      </w:r>
      <w:r w:rsidRPr="00125F66">
        <w:t>4.4</w:t>
      </w:r>
      <w:r w:rsidRPr="00125F66">
        <w:tab/>
        <w:t>Interpretation</w:t>
      </w:r>
    </w:p>
    <w:p w14:paraId="33764422" w14:textId="77777777" w:rsidR="008C3B7E" w:rsidRPr="00125F66" w:rsidRDefault="008C3B7E" w:rsidP="008C3B7E">
      <w:pPr>
        <w:pStyle w:val="Heading3"/>
        <w:numPr>
          <w:ilvl w:val="0"/>
          <w:numId w:val="0"/>
        </w:numPr>
        <w:ind w:left="709" w:hanging="709"/>
      </w:pPr>
      <w:r w:rsidRPr="00125F66">
        <w:t>4.4.1</w:t>
      </w:r>
      <w:r w:rsidRPr="00125F66">
        <w:tab/>
        <w:t>In this permit the expressions listed in schedule 6 shall have the meaning given in that schedule.</w:t>
      </w:r>
    </w:p>
    <w:p w14:paraId="5B208DEA" w14:textId="77777777" w:rsidR="003F07D8" w:rsidRDefault="008C3B7E" w:rsidP="003F07D8">
      <w:pPr>
        <w:pStyle w:val="Heading3"/>
        <w:numPr>
          <w:ilvl w:val="0"/>
          <w:numId w:val="0"/>
        </w:numPr>
        <w:ind w:left="720" w:hanging="720"/>
      </w:pPr>
      <w:r w:rsidRPr="00125F66">
        <w:t>4.4.2</w:t>
      </w:r>
      <w:r w:rsidRPr="00125F66">
        <w:tab/>
        <w:t>In this permit references to reports and notifications mean written reports and notifications, except where reference is m</w:t>
      </w:r>
      <w:r w:rsidR="005A22DC">
        <w:t xml:space="preserve">ade to notification being made immediately, </w:t>
      </w:r>
      <w:r w:rsidRPr="00125F66">
        <w:t>in which case i</w:t>
      </w:r>
      <w:r w:rsidR="003F07D8">
        <w:t>t may be provided by telephone.</w:t>
      </w:r>
    </w:p>
    <w:p w14:paraId="0AF12161" w14:textId="77777777" w:rsidR="00F90391" w:rsidRDefault="00F90391" w:rsidP="00F90391">
      <w:pPr>
        <w:rPr>
          <w:lang w:eastAsia="en-US"/>
        </w:rPr>
      </w:pPr>
    </w:p>
    <w:p w14:paraId="5F9A31C5" w14:textId="77777777" w:rsidR="00F90391" w:rsidRDefault="00F90391" w:rsidP="00F90391">
      <w:pPr>
        <w:rPr>
          <w:lang w:eastAsia="en-US"/>
        </w:rPr>
      </w:pPr>
    </w:p>
    <w:p w14:paraId="397440DD" w14:textId="77777777" w:rsidR="00F90391" w:rsidRDefault="00F90391" w:rsidP="00F90391">
      <w:pPr>
        <w:rPr>
          <w:lang w:eastAsia="en-US"/>
        </w:rPr>
      </w:pPr>
    </w:p>
    <w:p w14:paraId="3BE92026" w14:textId="77777777" w:rsidR="00F90391" w:rsidRDefault="00F90391" w:rsidP="00F90391">
      <w:pPr>
        <w:rPr>
          <w:lang w:eastAsia="en-US"/>
        </w:rPr>
      </w:pPr>
    </w:p>
    <w:p w14:paraId="79831EAE" w14:textId="77777777" w:rsidR="00F90391" w:rsidRDefault="00F90391" w:rsidP="00F90391">
      <w:pPr>
        <w:rPr>
          <w:lang w:eastAsia="en-US"/>
        </w:rPr>
      </w:pPr>
    </w:p>
    <w:p w14:paraId="363CE0FD" w14:textId="77777777" w:rsidR="00F90391" w:rsidRDefault="00F90391" w:rsidP="00F90391">
      <w:pPr>
        <w:rPr>
          <w:lang w:eastAsia="en-US"/>
        </w:rPr>
      </w:pPr>
    </w:p>
    <w:p w14:paraId="5890136A" w14:textId="77777777" w:rsidR="00F90391" w:rsidRDefault="00F90391" w:rsidP="00F90391">
      <w:pPr>
        <w:rPr>
          <w:lang w:eastAsia="en-US"/>
        </w:rPr>
      </w:pPr>
    </w:p>
    <w:p w14:paraId="2A45AA9E" w14:textId="77777777" w:rsidR="00F90391" w:rsidRDefault="00F90391" w:rsidP="00F90391">
      <w:pPr>
        <w:rPr>
          <w:lang w:eastAsia="en-US"/>
        </w:rPr>
      </w:pPr>
    </w:p>
    <w:p w14:paraId="4DAF3275" w14:textId="77777777" w:rsidR="00F90391" w:rsidRDefault="00F90391" w:rsidP="00F90391">
      <w:pPr>
        <w:rPr>
          <w:lang w:eastAsia="en-US"/>
        </w:rPr>
      </w:pPr>
    </w:p>
    <w:p w14:paraId="552FA225" w14:textId="77777777" w:rsidR="00F90391" w:rsidRDefault="00F90391" w:rsidP="00F90391">
      <w:pPr>
        <w:rPr>
          <w:lang w:eastAsia="en-US"/>
        </w:rPr>
      </w:pPr>
    </w:p>
    <w:p w14:paraId="1F6C5802" w14:textId="77777777" w:rsidR="00F90391" w:rsidRDefault="00F90391" w:rsidP="00F90391">
      <w:pPr>
        <w:rPr>
          <w:lang w:eastAsia="en-US"/>
        </w:rPr>
      </w:pPr>
    </w:p>
    <w:p w14:paraId="1A791427" w14:textId="77777777" w:rsidR="00F90391" w:rsidRDefault="00F90391" w:rsidP="00F90391">
      <w:pPr>
        <w:rPr>
          <w:lang w:eastAsia="en-US"/>
        </w:rPr>
      </w:pPr>
    </w:p>
    <w:p w14:paraId="3206E453" w14:textId="77777777" w:rsidR="00F90391" w:rsidRDefault="00F90391" w:rsidP="00F90391">
      <w:pPr>
        <w:rPr>
          <w:lang w:eastAsia="en-US"/>
        </w:rPr>
      </w:pPr>
    </w:p>
    <w:p w14:paraId="4D721AEB" w14:textId="77777777" w:rsidR="00F90391" w:rsidRDefault="00F90391" w:rsidP="00F90391">
      <w:pPr>
        <w:rPr>
          <w:lang w:eastAsia="en-US"/>
        </w:rPr>
      </w:pPr>
    </w:p>
    <w:p w14:paraId="11CDA9CA" w14:textId="77777777" w:rsidR="00F90391" w:rsidRDefault="00F90391" w:rsidP="00F90391">
      <w:pPr>
        <w:rPr>
          <w:lang w:eastAsia="en-US"/>
        </w:rPr>
      </w:pPr>
    </w:p>
    <w:p w14:paraId="19F76940" w14:textId="77777777" w:rsidR="00F90391" w:rsidRDefault="00F90391" w:rsidP="00F90391">
      <w:pPr>
        <w:rPr>
          <w:lang w:eastAsia="en-US"/>
        </w:rPr>
      </w:pPr>
    </w:p>
    <w:p w14:paraId="438D7EF0" w14:textId="77777777" w:rsidR="00F90391" w:rsidRDefault="00F90391" w:rsidP="00F90391">
      <w:pPr>
        <w:rPr>
          <w:lang w:eastAsia="en-US"/>
        </w:rPr>
      </w:pPr>
    </w:p>
    <w:p w14:paraId="264B89FE" w14:textId="77777777" w:rsidR="00F90391" w:rsidRDefault="00F90391" w:rsidP="00F90391">
      <w:pPr>
        <w:rPr>
          <w:lang w:eastAsia="en-US"/>
        </w:rPr>
      </w:pPr>
    </w:p>
    <w:p w14:paraId="3AF98FB8" w14:textId="77777777" w:rsidR="00F90391" w:rsidRDefault="00F90391" w:rsidP="00F90391">
      <w:pPr>
        <w:rPr>
          <w:lang w:eastAsia="en-US"/>
        </w:rPr>
      </w:pPr>
    </w:p>
    <w:p w14:paraId="130B5366" w14:textId="77777777" w:rsidR="00F90391" w:rsidRDefault="00F90391" w:rsidP="00F90391">
      <w:pPr>
        <w:rPr>
          <w:lang w:eastAsia="en-US"/>
        </w:rPr>
      </w:pPr>
    </w:p>
    <w:p w14:paraId="348B2375" w14:textId="77777777" w:rsidR="00F90391" w:rsidRDefault="00F90391" w:rsidP="00F90391">
      <w:pPr>
        <w:rPr>
          <w:lang w:eastAsia="en-US"/>
        </w:rPr>
      </w:pPr>
    </w:p>
    <w:p w14:paraId="58DC0A35" w14:textId="77777777" w:rsidR="00F90391" w:rsidRDefault="00F90391" w:rsidP="00F90391">
      <w:pPr>
        <w:rPr>
          <w:lang w:eastAsia="en-US"/>
        </w:rPr>
      </w:pPr>
    </w:p>
    <w:p w14:paraId="0C8070C5" w14:textId="77777777" w:rsidR="00F90391" w:rsidRDefault="00F90391" w:rsidP="00F90391">
      <w:pPr>
        <w:rPr>
          <w:lang w:eastAsia="en-US"/>
        </w:rPr>
      </w:pPr>
    </w:p>
    <w:p w14:paraId="3672DD0E" w14:textId="77777777" w:rsidR="00F90391" w:rsidRDefault="00F90391" w:rsidP="00F90391">
      <w:pPr>
        <w:rPr>
          <w:lang w:eastAsia="en-US"/>
        </w:rPr>
      </w:pPr>
    </w:p>
    <w:p w14:paraId="6F97315C" w14:textId="77777777" w:rsidR="00F90391" w:rsidRDefault="00F90391" w:rsidP="00F90391">
      <w:pPr>
        <w:rPr>
          <w:lang w:eastAsia="en-US"/>
        </w:rPr>
      </w:pPr>
    </w:p>
    <w:p w14:paraId="164D7702" w14:textId="77777777" w:rsidR="00F90391" w:rsidRDefault="00F90391" w:rsidP="00F90391">
      <w:pPr>
        <w:rPr>
          <w:lang w:eastAsia="en-US"/>
        </w:rPr>
      </w:pPr>
    </w:p>
    <w:p w14:paraId="34DB4073" w14:textId="77777777" w:rsidR="00F90391" w:rsidRDefault="00F90391" w:rsidP="00F90391">
      <w:pPr>
        <w:rPr>
          <w:lang w:eastAsia="en-US"/>
        </w:rPr>
      </w:pPr>
    </w:p>
    <w:p w14:paraId="5A444282" w14:textId="77777777" w:rsidR="00F90391" w:rsidRDefault="00F90391" w:rsidP="00F90391">
      <w:pPr>
        <w:rPr>
          <w:lang w:eastAsia="en-US"/>
        </w:rPr>
      </w:pPr>
      <w:bookmarkStart w:id="12" w:name="_Toc464892569"/>
      <w:bookmarkStart w:id="13" w:name="_Toc468613272"/>
    </w:p>
    <w:p w14:paraId="07B8610D" w14:textId="77777777" w:rsidR="00F90391" w:rsidRDefault="00F90391" w:rsidP="00F90391">
      <w:pPr>
        <w:pStyle w:val="Heading1"/>
      </w:pPr>
      <w:bookmarkStart w:id="14" w:name="_Toc77056954"/>
    </w:p>
    <w:p w14:paraId="476FF1CF" w14:textId="77777777" w:rsidR="00F90391" w:rsidRDefault="00F90391" w:rsidP="00834273">
      <w:pPr>
        <w:pStyle w:val="Heading1"/>
        <w:ind w:left="-567"/>
      </w:pPr>
      <w:r>
        <w:t xml:space="preserve">Schedule 1 - Operations </w:t>
      </w:r>
      <w:bookmarkEnd w:id="14"/>
    </w:p>
    <w:p w14:paraId="2C9C73FB" w14:textId="77777777" w:rsidR="00F90391" w:rsidRPr="00647782" w:rsidRDefault="00F90391" w:rsidP="00F90391">
      <w:pPr>
        <w:rPr>
          <w:lang w:eastAsia="en-US"/>
        </w:rPr>
      </w:pPr>
    </w:p>
    <w:tbl>
      <w:tblPr>
        <w:tblW w:w="8926" w:type="dxa"/>
        <w:jc w:val="right"/>
        <w:tblBorders>
          <w:bottom w:val="single" w:sz="4" w:space="0" w:color="auto"/>
          <w:insideH w:val="single" w:sz="4" w:space="0" w:color="auto"/>
        </w:tblBorders>
        <w:tblLayout w:type="fixed"/>
        <w:tblLook w:val="0000" w:firstRow="0" w:lastRow="0" w:firstColumn="0" w:lastColumn="0" w:noHBand="0" w:noVBand="0"/>
      </w:tblPr>
      <w:tblGrid>
        <w:gridCol w:w="1101"/>
        <w:gridCol w:w="2268"/>
        <w:gridCol w:w="2580"/>
        <w:gridCol w:w="2977"/>
      </w:tblGrid>
      <w:tr w:rsidR="00F90391" w:rsidRPr="001252C9" w14:paraId="4F069B23" w14:textId="77777777" w:rsidTr="00D4143E">
        <w:trPr>
          <w:cantSplit/>
          <w:tblHeader/>
          <w:jc w:val="right"/>
        </w:trPr>
        <w:tc>
          <w:tcPr>
            <w:tcW w:w="8926" w:type="dxa"/>
            <w:gridSpan w:val="4"/>
            <w:tcBorders>
              <w:left w:val="single" w:sz="4" w:space="0" w:color="auto"/>
              <w:bottom w:val="single" w:sz="4" w:space="0" w:color="auto"/>
              <w:right w:val="single" w:sz="4" w:space="0" w:color="auto"/>
            </w:tcBorders>
            <w:shd w:val="clear" w:color="auto" w:fill="000000"/>
          </w:tcPr>
          <w:p w14:paraId="091A3F9A" w14:textId="77777777" w:rsidR="00F90391" w:rsidRPr="00C55888" w:rsidRDefault="00F90391" w:rsidP="00F90391">
            <w:pPr>
              <w:pStyle w:val="Tabletitle"/>
            </w:pPr>
            <w:r w:rsidRPr="00C55888">
              <w:t>Table S1.1 activities</w:t>
            </w:r>
          </w:p>
        </w:tc>
      </w:tr>
      <w:tr w:rsidR="00F90391" w14:paraId="7B99BA26" w14:textId="77777777" w:rsidTr="00D4143E">
        <w:trPr>
          <w:cantSplit/>
          <w:tblHeader/>
          <w:jc w:val="right"/>
        </w:trPr>
        <w:tc>
          <w:tcPr>
            <w:tcW w:w="1101" w:type="dxa"/>
            <w:tcBorders>
              <w:top w:val="single" w:sz="4" w:space="0" w:color="auto"/>
              <w:left w:val="nil"/>
              <w:right w:val="nil"/>
            </w:tcBorders>
          </w:tcPr>
          <w:p w14:paraId="4B7A5D4A" w14:textId="77777777" w:rsidR="00F90391" w:rsidRPr="00690F5D" w:rsidRDefault="00F90391" w:rsidP="00F90391">
            <w:pPr>
              <w:pStyle w:val="Tablehead"/>
              <w:rPr>
                <w:rFonts w:cs="Arial"/>
                <w:color w:val="auto"/>
              </w:rPr>
            </w:pPr>
            <w:r w:rsidRPr="00690F5D">
              <w:rPr>
                <w:rFonts w:cs="Arial"/>
                <w:color w:val="auto"/>
              </w:rPr>
              <w:t xml:space="preserve">Activity reference </w:t>
            </w:r>
          </w:p>
        </w:tc>
        <w:tc>
          <w:tcPr>
            <w:tcW w:w="2268" w:type="dxa"/>
            <w:tcBorders>
              <w:top w:val="single" w:sz="4" w:space="0" w:color="auto"/>
              <w:left w:val="nil"/>
              <w:right w:val="nil"/>
            </w:tcBorders>
          </w:tcPr>
          <w:p w14:paraId="3059B5FA" w14:textId="77777777" w:rsidR="00F90391" w:rsidRPr="00C55888" w:rsidRDefault="00F90391" w:rsidP="00F90391">
            <w:pPr>
              <w:pStyle w:val="Tablehead"/>
              <w:rPr>
                <w:rFonts w:cs="Arial"/>
              </w:rPr>
            </w:pPr>
            <w:r w:rsidRPr="00C55888">
              <w:rPr>
                <w:rFonts w:cs="Arial"/>
              </w:rPr>
              <w:t xml:space="preserve">Activity listed in Schedule 1 of the EP Regulations </w:t>
            </w:r>
          </w:p>
        </w:tc>
        <w:tc>
          <w:tcPr>
            <w:tcW w:w="2580" w:type="dxa"/>
            <w:tcBorders>
              <w:top w:val="single" w:sz="4" w:space="0" w:color="auto"/>
              <w:left w:val="nil"/>
              <w:right w:val="nil"/>
            </w:tcBorders>
          </w:tcPr>
          <w:p w14:paraId="7CA70657" w14:textId="77777777" w:rsidR="00F90391" w:rsidRPr="00C55888" w:rsidRDefault="00F90391" w:rsidP="00F90391">
            <w:pPr>
              <w:pStyle w:val="Tablehead"/>
              <w:rPr>
                <w:rFonts w:cs="Arial"/>
                <w:color w:val="FF0000"/>
              </w:rPr>
            </w:pPr>
            <w:r w:rsidRPr="00C55888">
              <w:rPr>
                <w:rFonts w:cs="Arial"/>
              </w:rPr>
              <w:t xml:space="preserve">Description of specified </w:t>
            </w:r>
            <w:r w:rsidRPr="00690F5D">
              <w:rPr>
                <w:rFonts w:cs="Arial"/>
                <w:color w:val="auto"/>
              </w:rPr>
              <w:t>activity and WFD Annex I and II operations</w:t>
            </w:r>
            <w:r w:rsidRPr="00C55888">
              <w:rPr>
                <w:rFonts w:cs="Arial"/>
              </w:rPr>
              <w:t xml:space="preserve"> </w:t>
            </w:r>
          </w:p>
        </w:tc>
        <w:tc>
          <w:tcPr>
            <w:tcW w:w="2977" w:type="dxa"/>
            <w:tcBorders>
              <w:top w:val="single" w:sz="4" w:space="0" w:color="auto"/>
              <w:left w:val="nil"/>
              <w:right w:val="nil"/>
            </w:tcBorders>
          </w:tcPr>
          <w:p w14:paraId="2EAB4599" w14:textId="77777777" w:rsidR="00F90391" w:rsidRPr="00C55888" w:rsidRDefault="00F90391" w:rsidP="00F90391">
            <w:pPr>
              <w:pStyle w:val="Tablehead"/>
              <w:rPr>
                <w:rFonts w:cs="Arial"/>
              </w:rPr>
            </w:pPr>
            <w:r w:rsidRPr="00C55888">
              <w:rPr>
                <w:rFonts w:cs="Arial"/>
              </w:rPr>
              <w:t xml:space="preserve">Limits of specified activity </w:t>
            </w:r>
          </w:p>
        </w:tc>
      </w:tr>
      <w:tr w:rsidR="00F90391" w14:paraId="3287F236" w14:textId="77777777" w:rsidTr="00D4143E">
        <w:trPr>
          <w:cantSplit/>
          <w:jc w:val="right"/>
        </w:trPr>
        <w:tc>
          <w:tcPr>
            <w:tcW w:w="1101" w:type="dxa"/>
            <w:tcBorders>
              <w:top w:val="single" w:sz="4" w:space="0" w:color="auto"/>
              <w:left w:val="nil"/>
              <w:right w:val="nil"/>
            </w:tcBorders>
          </w:tcPr>
          <w:p w14:paraId="53872D27" w14:textId="77777777" w:rsidR="00F90391" w:rsidRPr="0054591C" w:rsidRDefault="00F90391" w:rsidP="00F90391">
            <w:pPr>
              <w:pStyle w:val="Tablebody"/>
              <w:rPr>
                <w:rFonts w:cs="Arial"/>
                <w:color w:val="auto"/>
                <w:szCs w:val="18"/>
              </w:rPr>
            </w:pPr>
            <w:r w:rsidRPr="0054591C">
              <w:rPr>
                <w:rFonts w:cs="Arial"/>
                <w:color w:val="auto"/>
                <w:szCs w:val="18"/>
              </w:rPr>
              <w:t>A1</w:t>
            </w:r>
          </w:p>
        </w:tc>
        <w:tc>
          <w:tcPr>
            <w:tcW w:w="2268" w:type="dxa"/>
            <w:tcBorders>
              <w:top w:val="single" w:sz="4" w:space="0" w:color="auto"/>
              <w:left w:val="nil"/>
              <w:right w:val="nil"/>
            </w:tcBorders>
          </w:tcPr>
          <w:p w14:paraId="03DC19FF" w14:textId="77777777" w:rsidR="00F90391" w:rsidRPr="0054591C" w:rsidRDefault="00F90391" w:rsidP="00F90391">
            <w:pPr>
              <w:pStyle w:val="Tablebody"/>
              <w:rPr>
                <w:rFonts w:cs="Arial"/>
                <w:color w:val="auto"/>
                <w:szCs w:val="18"/>
              </w:rPr>
            </w:pPr>
            <w:r w:rsidRPr="0054591C">
              <w:rPr>
                <w:rFonts w:cs="Arial"/>
                <w:color w:val="auto"/>
                <w:szCs w:val="18"/>
              </w:rPr>
              <w:t>Section 5.2 Part A (1) (a): The disposal of waste in a landfill</w:t>
            </w:r>
          </w:p>
        </w:tc>
        <w:tc>
          <w:tcPr>
            <w:tcW w:w="2580" w:type="dxa"/>
            <w:tcBorders>
              <w:top w:val="single" w:sz="4" w:space="0" w:color="auto"/>
              <w:left w:val="nil"/>
              <w:right w:val="nil"/>
            </w:tcBorders>
          </w:tcPr>
          <w:p w14:paraId="2DDE0389" w14:textId="77777777" w:rsidR="009A465A" w:rsidRDefault="00F90391" w:rsidP="00D4143E">
            <w:pPr>
              <w:pStyle w:val="Tablebody"/>
              <w:ind w:right="-567"/>
              <w:rPr>
                <w:rFonts w:cs="Arial"/>
                <w:color w:val="auto"/>
              </w:rPr>
            </w:pPr>
            <w:r w:rsidRPr="0054591C">
              <w:rPr>
                <w:rFonts w:cs="Arial"/>
                <w:color w:val="auto"/>
              </w:rPr>
              <w:t>Landfill for non-hazardous and asbestos containing wastes</w:t>
            </w:r>
          </w:p>
          <w:p w14:paraId="393A6594" w14:textId="77777777" w:rsidR="009A465A" w:rsidRDefault="00F90391" w:rsidP="00D4143E">
            <w:pPr>
              <w:pStyle w:val="Tablebody"/>
              <w:ind w:right="-567"/>
              <w:rPr>
                <w:rFonts w:cs="Arial"/>
                <w:color w:val="auto"/>
              </w:rPr>
            </w:pPr>
            <w:r w:rsidRPr="0054591C">
              <w:rPr>
                <w:rFonts w:cs="Arial"/>
                <w:color w:val="auto"/>
              </w:rPr>
              <w:t>(D5 – Specially engineered</w:t>
            </w:r>
          </w:p>
          <w:p w14:paraId="1057AB32" w14:textId="77777777" w:rsidR="00F90391" w:rsidRPr="0054591C" w:rsidRDefault="00F90391" w:rsidP="00D4143E">
            <w:pPr>
              <w:pStyle w:val="Tablebody"/>
              <w:ind w:right="-567"/>
              <w:rPr>
                <w:rFonts w:cs="Arial"/>
                <w:color w:val="auto"/>
              </w:rPr>
            </w:pPr>
            <w:r w:rsidRPr="0054591C">
              <w:rPr>
                <w:rFonts w:cs="Arial"/>
                <w:color w:val="auto"/>
              </w:rPr>
              <w:t>landfill)</w:t>
            </w:r>
          </w:p>
        </w:tc>
        <w:tc>
          <w:tcPr>
            <w:tcW w:w="2977" w:type="dxa"/>
            <w:tcBorders>
              <w:top w:val="single" w:sz="4" w:space="0" w:color="auto"/>
              <w:left w:val="nil"/>
              <w:right w:val="nil"/>
            </w:tcBorders>
          </w:tcPr>
          <w:p w14:paraId="0E4F5B22" w14:textId="77777777" w:rsidR="00F90391" w:rsidRPr="0054591C" w:rsidRDefault="00F90391" w:rsidP="007B06D3">
            <w:pPr>
              <w:pStyle w:val="Tablebody"/>
              <w:rPr>
                <w:rFonts w:cs="Arial"/>
                <w:color w:val="auto"/>
              </w:rPr>
            </w:pPr>
            <w:r w:rsidRPr="0054591C">
              <w:rPr>
                <w:rFonts w:cs="Arial"/>
                <w:color w:val="auto"/>
              </w:rPr>
              <w:t>Receipt, handling, storage and disposal of wastes, consisting of the types and quantities specified in condition 2.6, as an integral part of landfilling.</w:t>
            </w:r>
          </w:p>
          <w:p w14:paraId="1567E326" w14:textId="77777777" w:rsidR="00F90391" w:rsidRPr="0054591C" w:rsidRDefault="00F90391" w:rsidP="007B06D3">
            <w:pPr>
              <w:pStyle w:val="Tablebody"/>
              <w:rPr>
                <w:rFonts w:cs="Arial"/>
                <w:color w:val="auto"/>
              </w:rPr>
            </w:pPr>
          </w:p>
          <w:p w14:paraId="4D81DA55" w14:textId="77777777" w:rsidR="00F90391" w:rsidRDefault="00F90391" w:rsidP="007B06D3">
            <w:pPr>
              <w:pStyle w:val="Tablebody"/>
              <w:rPr>
                <w:rFonts w:cs="Arial"/>
                <w:color w:val="auto"/>
              </w:rPr>
            </w:pPr>
            <w:r w:rsidRPr="0054591C">
              <w:rPr>
                <w:rFonts w:cs="Arial"/>
                <w:color w:val="auto"/>
              </w:rPr>
              <w:t>The construction of the asbestos cell must be completed as described in the Stability Risk Assessment Review and subsequent revised information as listed in Table S1.2 – Operating techniques.</w:t>
            </w:r>
          </w:p>
          <w:p w14:paraId="09A1CB32" w14:textId="77777777" w:rsidR="006F0150" w:rsidRDefault="006F0150" w:rsidP="007B06D3">
            <w:pPr>
              <w:pStyle w:val="Tablebody"/>
              <w:rPr>
                <w:rFonts w:cs="Arial"/>
                <w:color w:val="auto"/>
              </w:rPr>
            </w:pPr>
          </w:p>
          <w:p w14:paraId="1EFCE840" w14:textId="77777777" w:rsidR="006F0150" w:rsidRPr="00123DE3" w:rsidRDefault="006F0150" w:rsidP="007B06D3">
            <w:pPr>
              <w:pStyle w:val="Tablebody"/>
              <w:shd w:val="clear" w:color="auto" w:fill="FFFFFF" w:themeFill="background1"/>
              <w:rPr>
                <w:rFonts w:cs="Arial"/>
                <w:color w:val="auto"/>
              </w:rPr>
            </w:pPr>
            <w:r w:rsidRPr="00123DE3">
              <w:rPr>
                <w:rFonts w:cs="Arial"/>
                <w:color w:val="auto"/>
              </w:rPr>
              <w:t xml:space="preserve">Rate of filling </w:t>
            </w:r>
            <w:r w:rsidR="00D4143E" w:rsidRPr="00123DE3">
              <w:rPr>
                <w:rFonts w:cs="Arial"/>
                <w:color w:val="auto"/>
              </w:rPr>
              <w:t xml:space="preserve">in </w:t>
            </w:r>
            <w:r w:rsidRPr="00123DE3">
              <w:rPr>
                <w:rFonts w:cs="Arial"/>
                <w:color w:val="auto"/>
              </w:rPr>
              <w:t>the landfill shall not exceed 2.0m per month</w:t>
            </w:r>
          </w:p>
          <w:p w14:paraId="6766A3BB" w14:textId="77777777" w:rsidR="006F0150" w:rsidRPr="00123DE3" w:rsidRDefault="006F0150" w:rsidP="00123DE3">
            <w:pPr>
              <w:pStyle w:val="Tablebody"/>
              <w:shd w:val="clear" w:color="auto" w:fill="FFFFFF" w:themeFill="background1"/>
              <w:rPr>
                <w:rFonts w:cs="Arial"/>
                <w:color w:val="auto"/>
              </w:rPr>
            </w:pPr>
          </w:p>
          <w:p w14:paraId="7F03D1A7" w14:textId="33DE4BD9" w:rsidR="007B06D3" w:rsidRPr="00F80355" w:rsidRDefault="00D4143E" w:rsidP="007B06D3">
            <w:pPr>
              <w:pStyle w:val="Tablebody"/>
              <w:shd w:val="clear" w:color="auto" w:fill="FFFFFF" w:themeFill="background1"/>
              <w:rPr>
                <w:rFonts w:cs="Arial"/>
                <w:color w:val="auto"/>
                <w:sz w:val="14"/>
              </w:rPr>
            </w:pPr>
            <w:r w:rsidRPr="00F80355">
              <w:rPr>
                <w:rFonts w:cs="Arial"/>
                <w:color w:val="auto"/>
              </w:rPr>
              <w:t xml:space="preserve">There will be a </w:t>
            </w:r>
            <w:r w:rsidR="00B83653" w:rsidRPr="00F80355">
              <w:rPr>
                <w:rFonts w:cs="Arial"/>
                <w:color w:val="auto"/>
              </w:rPr>
              <w:t>hold period</w:t>
            </w:r>
            <w:r w:rsidRPr="00F80355">
              <w:rPr>
                <w:rFonts w:cs="Arial"/>
                <w:color w:val="auto"/>
              </w:rPr>
              <w:t xml:space="preserve"> from filling when the waste reaches a height of 23.5m AOD</w:t>
            </w:r>
            <w:r w:rsidR="00B83653" w:rsidRPr="00F80355">
              <w:rPr>
                <w:rFonts w:cs="Arial"/>
                <w:color w:val="auto"/>
              </w:rPr>
              <w:t xml:space="preserve"> until the pore water pressure in the alluvium is at an equivalent piezometric head of </w:t>
            </w:r>
            <w:r w:rsidR="007D6E4D">
              <w:rPr>
                <w:rFonts w:cs="Arial"/>
                <w:color w:val="auto"/>
              </w:rPr>
              <w:t>10.88</w:t>
            </w:r>
            <w:r w:rsidR="00B83653" w:rsidRPr="00F80355">
              <w:rPr>
                <w:rFonts w:cs="Arial"/>
                <w:color w:val="auto"/>
              </w:rPr>
              <w:t>m OD or less.</w:t>
            </w:r>
            <w:r w:rsidR="007B06D3" w:rsidRPr="00F80355">
              <w:rPr>
                <w:rFonts w:cs="Arial"/>
                <w:color w:val="auto"/>
              </w:rPr>
              <w:t xml:space="preserve"> </w:t>
            </w:r>
            <w:r w:rsidR="007B06D3" w:rsidRPr="00F80355">
              <w:rPr>
                <w:rFonts w:cs="Arial"/>
                <w:color w:val="auto"/>
                <w:szCs w:val="22"/>
              </w:rPr>
              <w:t xml:space="preserve">All piezometers are to show this reduction. A report is to be submitted outlining interpretations from monitoring results </w:t>
            </w:r>
          </w:p>
          <w:p w14:paraId="22E6F818" w14:textId="77777777" w:rsidR="00D4143E" w:rsidRPr="00F80355" w:rsidRDefault="00D4143E" w:rsidP="00123DE3">
            <w:pPr>
              <w:pStyle w:val="Tablebody"/>
              <w:shd w:val="clear" w:color="auto" w:fill="FFFFFF" w:themeFill="background1"/>
              <w:rPr>
                <w:rFonts w:cs="Arial"/>
                <w:color w:val="auto"/>
              </w:rPr>
            </w:pPr>
          </w:p>
          <w:p w14:paraId="481B8AE1" w14:textId="5A61989F" w:rsidR="00F1333C" w:rsidRPr="007B06D3" w:rsidRDefault="00B83653" w:rsidP="00B83653">
            <w:pPr>
              <w:pStyle w:val="Tablebody"/>
              <w:shd w:val="clear" w:color="auto" w:fill="FFFFFF" w:themeFill="background1"/>
              <w:rPr>
                <w:rFonts w:cs="Arial"/>
                <w:color w:val="auto"/>
              </w:rPr>
            </w:pPr>
            <w:r w:rsidRPr="00F80355">
              <w:rPr>
                <w:rFonts w:cs="Arial"/>
                <w:color w:val="auto"/>
              </w:rPr>
              <w:t>There will be a hold period from filling when the waste reaches a height of 33.5m AOD until the pore water pressure in the alluvium is at an equivalent piezometric head of 12.60m OD or less.</w:t>
            </w:r>
            <w:r w:rsidR="007B06D3" w:rsidRPr="00F80355">
              <w:rPr>
                <w:rFonts w:cs="Arial"/>
                <w:color w:val="auto"/>
              </w:rPr>
              <w:t xml:space="preserve"> </w:t>
            </w:r>
            <w:r w:rsidR="007B06D3" w:rsidRPr="00F80355">
              <w:rPr>
                <w:rFonts w:cs="Arial"/>
                <w:color w:val="auto"/>
                <w:szCs w:val="22"/>
              </w:rPr>
              <w:t>All</w:t>
            </w:r>
            <w:r w:rsidR="00F1333C" w:rsidRPr="00F80355">
              <w:rPr>
                <w:rFonts w:cs="Arial"/>
                <w:color w:val="auto"/>
                <w:szCs w:val="22"/>
              </w:rPr>
              <w:t xml:space="preserve"> </w:t>
            </w:r>
            <w:r w:rsidR="007B06D3" w:rsidRPr="00F80355">
              <w:rPr>
                <w:rFonts w:cs="Arial"/>
                <w:color w:val="auto"/>
                <w:szCs w:val="22"/>
              </w:rPr>
              <w:t>piezometers are to</w:t>
            </w:r>
            <w:r w:rsidR="00F1333C" w:rsidRPr="00F80355">
              <w:rPr>
                <w:rFonts w:cs="Arial"/>
                <w:color w:val="auto"/>
                <w:szCs w:val="22"/>
              </w:rPr>
              <w:t xml:space="preserve"> show this </w:t>
            </w:r>
            <w:r w:rsidR="007B06D3" w:rsidRPr="00F80355">
              <w:rPr>
                <w:rFonts w:cs="Arial"/>
                <w:color w:val="auto"/>
                <w:szCs w:val="22"/>
              </w:rPr>
              <w:t>reduction. A</w:t>
            </w:r>
            <w:r w:rsidR="00F1333C" w:rsidRPr="00F80355">
              <w:rPr>
                <w:rFonts w:cs="Arial"/>
                <w:color w:val="auto"/>
                <w:szCs w:val="22"/>
              </w:rPr>
              <w:t xml:space="preserve"> report </w:t>
            </w:r>
            <w:r w:rsidR="007B06D3" w:rsidRPr="00F80355">
              <w:rPr>
                <w:rFonts w:cs="Arial"/>
                <w:color w:val="auto"/>
                <w:szCs w:val="22"/>
              </w:rPr>
              <w:t xml:space="preserve">is </w:t>
            </w:r>
            <w:r w:rsidR="00F1333C" w:rsidRPr="00F80355">
              <w:rPr>
                <w:rFonts w:cs="Arial"/>
                <w:color w:val="auto"/>
                <w:szCs w:val="22"/>
              </w:rPr>
              <w:t xml:space="preserve">to be </w:t>
            </w:r>
            <w:r w:rsidR="007B06D3" w:rsidRPr="00F80355">
              <w:rPr>
                <w:rFonts w:cs="Arial"/>
                <w:color w:val="auto"/>
                <w:szCs w:val="22"/>
              </w:rPr>
              <w:t xml:space="preserve">submitted </w:t>
            </w:r>
            <w:r w:rsidR="00F1333C" w:rsidRPr="00F80355">
              <w:rPr>
                <w:rFonts w:cs="Arial"/>
                <w:color w:val="auto"/>
                <w:szCs w:val="22"/>
              </w:rPr>
              <w:t>outlining interpretation</w:t>
            </w:r>
            <w:r w:rsidR="007B06D3" w:rsidRPr="00F80355">
              <w:rPr>
                <w:rFonts w:cs="Arial"/>
                <w:color w:val="auto"/>
                <w:szCs w:val="22"/>
              </w:rPr>
              <w:t>s from monitoring results</w:t>
            </w:r>
          </w:p>
          <w:p w14:paraId="54F9E74F" w14:textId="77777777" w:rsidR="00D4143E" w:rsidRDefault="00D4143E" w:rsidP="00F90391">
            <w:pPr>
              <w:pStyle w:val="Tablebody"/>
              <w:rPr>
                <w:rFonts w:cs="Arial"/>
                <w:color w:val="auto"/>
              </w:rPr>
            </w:pPr>
          </w:p>
          <w:p w14:paraId="122BB6F7" w14:textId="77777777" w:rsidR="00D4143E" w:rsidRPr="0054591C" w:rsidRDefault="00D4143E" w:rsidP="00F90391">
            <w:pPr>
              <w:pStyle w:val="Tablebody"/>
              <w:rPr>
                <w:rFonts w:cs="Arial"/>
                <w:color w:val="auto"/>
              </w:rPr>
            </w:pPr>
            <w:r>
              <w:rPr>
                <w:rFonts w:cs="Arial"/>
                <w:color w:val="auto"/>
              </w:rPr>
              <w:t>There will be a 5m wide Municipal Solid Waste (MSW) buttress with a down gradient slope not exceeding 1(v) in 5(h) from the outer crest of the MSW buttress</w:t>
            </w:r>
          </w:p>
          <w:p w14:paraId="3216DF79" w14:textId="77777777" w:rsidR="00F90391" w:rsidRPr="0054591C" w:rsidRDefault="00F90391" w:rsidP="00F90391">
            <w:pPr>
              <w:pStyle w:val="Tablebody"/>
              <w:rPr>
                <w:rFonts w:cs="Arial"/>
                <w:color w:val="auto"/>
                <w:sz w:val="20"/>
              </w:rPr>
            </w:pPr>
          </w:p>
        </w:tc>
      </w:tr>
      <w:tr w:rsidR="00F90391" w:rsidRPr="001252C9" w14:paraId="79F3F384" w14:textId="77777777" w:rsidTr="00D4143E">
        <w:trPr>
          <w:cantSplit/>
          <w:jc w:val="right"/>
        </w:trPr>
        <w:tc>
          <w:tcPr>
            <w:tcW w:w="1101" w:type="dxa"/>
            <w:tcBorders>
              <w:top w:val="single" w:sz="4" w:space="0" w:color="auto"/>
              <w:left w:val="nil"/>
              <w:right w:val="nil"/>
            </w:tcBorders>
            <w:shd w:val="clear" w:color="auto" w:fill="000000"/>
          </w:tcPr>
          <w:p w14:paraId="2463BF83" w14:textId="77777777" w:rsidR="00F90391" w:rsidRPr="0054591C" w:rsidRDefault="00F90391" w:rsidP="00F90391">
            <w:pPr>
              <w:pStyle w:val="Tablehead"/>
              <w:rPr>
                <w:color w:val="auto"/>
              </w:rPr>
            </w:pPr>
          </w:p>
        </w:tc>
        <w:tc>
          <w:tcPr>
            <w:tcW w:w="7825" w:type="dxa"/>
            <w:gridSpan w:val="3"/>
            <w:tcBorders>
              <w:top w:val="single" w:sz="4" w:space="0" w:color="auto"/>
              <w:left w:val="nil"/>
              <w:right w:val="nil"/>
            </w:tcBorders>
          </w:tcPr>
          <w:p w14:paraId="21B6B96B" w14:textId="77777777" w:rsidR="00F90391" w:rsidRPr="0054591C" w:rsidRDefault="00F90391" w:rsidP="00F90391">
            <w:pPr>
              <w:pStyle w:val="Tablehead"/>
              <w:rPr>
                <w:color w:val="auto"/>
              </w:rPr>
            </w:pPr>
            <w:r w:rsidRPr="0054591C">
              <w:rPr>
                <w:color w:val="auto"/>
              </w:rPr>
              <w:t>Directly Associated Activity</w:t>
            </w:r>
          </w:p>
        </w:tc>
      </w:tr>
      <w:tr w:rsidR="00F90391" w14:paraId="43D564A1" w14:textId="77777777" w:rsidTr="00D4143E">
        <w:trPr>
          <w:cantSplit/>
          <w:jc w:val="right"/>
        </w:trPr>
        <w:tc>
          <w:tcPr>
            <w:tcW w:w="1101" w:type="dxa"/>
            <w:tcBorders>
              <w:top w:val="single" w:sz="4" w:space="0" w:color="auto"/>
              <w:left w:val="nil"/>
              <w:bottom w:val="single" w:sz="4" w:space="0" w:color="auto"/>
              <w:right w:val="nil"/>
            </w:tcBorders>
          </w:tcPr>
          <w:p w14:paraId="1ED21141" w14:textId="77777777" w:rsidR="00F90391" w:rsidRPr="0054591C" w:rsidRDefault="00DF73B4" w:rsidP="00DF73B4">
            <w:pPr>
              <w:pStyle w:val="Tablebody"/>
              <w:rPr>
                <w:color w:val="auto"/>
              </w:rPr>
            </w:pPr>
            <w:r w:rsidRPr="0054591C">
              <w:rPr>
                <w:color w:val="auto"/>
              </w:rPr>
              <w:t>A</w:t>
            </w:r>
            <w:r>
              <w:rPr>
                <w:color w:val="auto"/>
              </w:rPr>
              <w:t>2</w:t>
            </w:r>
          </w:p>
        </w:tc>
        <w:tc>
          <w:tcPr>
            <w:tcW w:w="2268" w:type="dxa"/>
            <w:tcBorders>
              <w:top w:val="single" w:sz="4" w:space="0" w:color="auto"/>
              <w:left w:val="nil"/>
              <w:bottom w:val="single" w:sz="4" w:space="0" w:color="auto"/>
              <w:right w:val="nil"/>
            </w:tcBorders>
          </w:tcPr>
          <w:p w14:paraId="7BECBFA7" w14:textId="77777777" w:rsidR="00F90391" w:rsidRPr="0054591C" w:rsidRDefault="00F90391" w:rsidP="00F90391">
            <w:pPr>
              <w:pStyle w:val="Tablebody"/>
              <w:rPr>
                <w:color w:val="auto"/>
              </w:rPr>
            </w:pPr>
            <w:r w:rsidRPr="0054591C">
              <w:rPr>
                <w:color w:val="auto"/>
              </w:rPr>
              <w:t>Leachate Management</w:t>
            </w:r>
          </w:p>
        </w:tc>
        <w:tc>
          <w:tcPr>
            <w:tcW w:w="2580" w:type="dxa"/>
            <w:tcBorders>
              <w:top w:val="single" w:sz="4" w:space="0" w:color="auto"/>
              <w:left w:val="nil"/>
              <w:bottom w:val="single" w:sz="4" w:space="0" w:color="auto"/>
              <w:right w:val="nil"/>
            </w:tcBorders>
          </w:tcPr>
          <w:p w14:paraId="44817017" w14:textId="77777777" w:rsidR="00F90391" w:rsidRPr="0054591C" w:rsidRDefault="00F90391" w:rsidP="00F90391">
            <w:pPr>
              <w:pStyle w:val="Tablebody"/>
              <w:rPr>
                <w:color w:val="auto"/>
              </w:rPr>
            </w:pPr>
            <w:r w:rsidRPr="0054591C">
              <w:rPr>
                <w:color w:val="auto"/>
              </w:rPr>
              <w:t>Storage of leachate in a facility, prior to disposal off-site.</w:t>
            </w:r>
          </w:p>
        </w:tc>
        <w:tc>
          <w:tcPr>
            <w:tcW w:w="2977" w:type="dxa"/>
            <w:tcBorders>
              <w:top w:val="single" w:sz="4" w:space="0" w:color="auto"/>
              <w:left w:val="nil"/>
              <w:bottom w:val="single" w:sz="4" w:space="0" w:color="auto"/>
              <w:right w:val="nil"/>
            </w:tcBorders>
          </w:tcPr>
          <w:p w14:paraId="34B5F71A" w14:textId="77777777" w:rsidR="00F90391" w:rsidRPr="0054591C" w:rsidRDefault="00F90391" w:rsidP="00F90391">
            <w:pPr>
              <w:pStyle w:val="Tablebody"/>
              <w:rPr>
                <w:color w:val="auto"/>
              </w:rPr>
            </w:pPr>
            <w:r w:rsidRPr="0054591C">
              <w:rPr>
                <w:color w:val="auto"/>
              </w:rPr>
              <w:t>Leachate arising from the permitted landfill.</w:t>
            </w:r>
          </w:p>
        </w:tc>
      </w:tr>
      <w:tr w:rsidR="00F90391" w14:paraId="5AF83EC6" w14:textId="77777777" w:rsidTr="00D4143E">
        <w:trPr>
          <w:cantSplit/>
          <w:jc w:val="right"/>
        </w:trPr>
        <w:tc>
          <w:tcPr>
            <w:tcW w:w="1101" w:type="dxa"/>
            <w:tcBorders>
              <w:top w:val="single" w:sz="4" w:space="0" w:color="auto"/>
              <w:left w:val="nil"/>
              <w:right w:val="nil"/>
            </w:tcBorders>
          </w:tcPr>
          <w:p w14:paraId="6C825990" w14:textId="77777777" w:rsidR="00F90391" w:rsidRPr="0054591C" w:rsidRDefault="00DF73B4" w:rsidP="00DF73B4">
            <w:pPr>
              <w:pStyle w:val="Tablebody"/>
              <w:rPr>
                <w:color w:val="auto"/>
              </w:rPr>
            </w:pPr>
            <w:r w:rsidRPr="0054591C">
              <w:rPr>
                <w:color w:val="auto"/>
              </w:rPr>
              <w:t>A</w:t>
            </w:r>
            <w:r>
              <w:rPr>
                <w:color w:val="auto"/>
              </w:rPr>
              <w:t>3</w:t>
            </w:r>
          </w:p>
        </w:tc>
        <w:tc>
          <w:tcPr>
            <w:tcW w:w="2268" w:type="dxa"/>
            <w:tcBorders>
              <w:top w:val="single" w:sz="4" w:space="0" w:color="auto"/>
              <w:left w:val="nil"/>
              <w:right w:val="nil"/>
            </w:tcBorders>
          </w:tcPr>
          <w:p w14:paraId="5FB2EAC9" w14:textId="77777777" w:rsidR="00F90391" w:rsidRPr="0054591C" w:rsidRDefault="00F90391" w:rsidP="00F90391">
            <w:pPr>
              <w:pStyle w:val="Tablebody"/>
              <w:rPr>
                <w:color w:val="auto"/>
              </w:rPr>
            </w:pPr>
            <w:r w:rsidRPr="0054591C">
              <w:rPr>
                <w:color w:val="auto"/>
              </w:rPr>
              <w:t>Water discharges to controlled waters</w:t>
            </w:r>
          </w:p>
        </w:tc>
        <w:tc>
          <w:tcPr>
            <w:tcW w:w="2580" w:type="dxa"/>
            <w:tcBorders>
              <w:top w:val="single" w:sz="4" w:space="0" w:color="auto"/>
              <w:left w:val="nil"/>
              <w:right w:val="nil"/>
            </w:tcBorders>
          </w:tcPr>
          <w:p w14:paraId="6DE61C6D" w14:textId="77777777" w:rsidR="00F90391" w:rsidRPr="0054591C" w:rsidRDefault="00F90391" w:rsidP="00F90391">
            <w:pPr>
              <w:pStyle w:val="Tablebody"/>
              <w:rPr>
                <w:color w:val="auto"/>
              </w:rPr>
            </w:pPr>
            <w:r w:rsidRPr="0054591C">
              <w:rPr>
                <w:color w:val="auto"/>
              </w:rPr>
              <w:t>Discharge of site drainage from the landfill.</w:t>
            </w:r>
          </w:p>
        </w:tc>
        <w:tc>
          <w:tcPr>
            <w:tcW w:w="2977" w:type="dxa"/>
            <w:tcBorders>
              <w:top w:val="single" w:sz="4" w:space="0" w:color="auto"/>
              <w:left w:val="nil"/>
              <w:right w:val="nil"/>
            </w:tcBorders>
          </w:tcPr>
          <w:p w14:paraId="2FDD61A8" w14:textId="77777777" w:rsidR="00F90391" w:rsidRPr="0054591C" w:rsidRDefault="00F90391" w:rsidP="00F90391">
            <w:pPr>
              <w:pStyle w:val="Tablebody"/>
              <w:rPr>
                <w:color w:val="auto"/>
              </w:rPr>
            </w:pPr>
            <w:r w:rsidRPr="0054591C">
              <w:rPr>
                <w:color w:val="auto"/>
              </w:rPr>
              <w:t>From surface water management system to the point of entry to controlled water.</w:t>
            </w:r>
          </w:p>
        </w:tc>
      </w:tr>
      <w:tr w:rsidR="00F90391" w14:paraId="6E2A9507" w14:textId="77777777" w:rsidTr="00D4143E">
        <w:trPr>
          <w:cantSplit/>
          <w:jc w:val="right"/>
        </w:trPr>
        <w:tc>
          <w:tcPr>
            <w:tcW w:w="1101" w:type="dxa"/>
            <w:tcBorders>
              <w:top w:val="single" w:sz="4" w:space="0" w:color="auto"/>
              <w:left w:val="nil"/>
              <w:bottom w:val="single" w:sz="4" w:space="0" w:color="auto"/>
              <w:right w:val="nil"/>
            </w:tcBorders>
          </w:tcPr>
          <w:p w14:paraId="008D1C7B" w14:textId="77777777" w:rsidR="00F90391" w:rsidRPr="0054591C" w:rsidRDefault="00DF73B4" w:rsidP="00DF73B4">
            <w:pPr>
              <w:pStyle w:val="Tablebody"/>
              <w:rPr>
                <w:color w:val="auto"/>
              </w:rPr>
            </w:pPr>
            <w:r w:rsidRPr="0054591C">
              <w:rPr>
                <w:color w:val="auto"/>
              </w:rPr>
              <w:t>A</w:t>
            </w:r>
            <w:r>
              <w:rPr>
                <w:color w:val="auto"/>
              </w:rPr>
              <w:t>4</w:t>
            </w:r>
          </w:p>
        </w:tc>
        <w:tc>
          <w:tcPr>
            <w:tcW w:w="2268" w:type="dxa"/>
            <w:tcBorders>
              <w:top w:val="single" w:sz="4" w:space="0" w:color="auto"/>
              <w:left w:val="nil"/>
              <w:bottom w:val="single" w:sz="4" w:space="0" w:color="auto"/>
              <w:right w:val="nil"/>
            </w:tcBorders>
          </w:tcPr>
          <w:p w14:paraId="408A5966" w14:textId="77777777" w:rsidR="00F90391" w:rsidRPr="0054591C" w:rsidRDefault="00F90391" w:rsidP="00F90391">
            <w:pPr>
              <w:pStyle w:val="Tablebody"/>
              <w:rPr>
                <w:color w:val="auto"/>
              </w:rPr>
            </w:pPr>
            <w:r w:rsidRPr="0054591C">
              <w:rPr>
                <w:color w:val="auto"/>
              </w:rPr>
              <w:t>Fuel Storage</w:t>
            </w:r>
          </w:p>
        </w:tc>
        <w:tc>
          <w:tcPr>
            <w:tcW w:w="2580" w:type="dxa"/>
            <w:tcBorders>
              <w:top w:val="single" w:sz="4" w:space="0" w:color="auto"/>
              <w:left w:val="nil"/>
              <w:bottom w:val="single" w:sz="4" w:space="0" w:color="auto"/>
              <w:right w:val="nil"/>
            </w:tcBorders>
          </w:tcPr>
          <w:p w14:paraId="1694792C" w14:textId="77777777" w:rsidR="00F90391" w:rsidRPr="0054591C" w:rsidRDefault="00F90391" w:rsidP="00F90391">
            <w:pPr>
              <w:pStyle w:val="Tablebody"/>
              <w:rPr>
                <w:color w:val="auto"/>
              </w:rPr>
            </w:pPr>
            <w:r w:rsidRPr="0054591C">
              <w:rPr>
                <w:color w:val="auto"/>
              </w:rPr>
              <w:t>Storage of fuel for operation of plant and equipment.</w:t>
            </w:r>
          </w:p>
        </w:tc>
        <w:tc>
          <w:tcPr>
            <w:tcW w:w="2977" w:type="dxa"/>
            <w:tcBorders>
              <w:top w:val="single" w:sz="4" w:space="0" w:color="auto"/>
              <w:left w:val="nil"/>
              <w:bottom w:val="single" w:sz="4" w:space="0" w:color="auto"/>
              <w:right w:val="nil"/>
            </w:tcBorders>
          </w:tcPr>
          <w:p w14:paraId="58F94721" w14:textId="77777777" w:rsidR="00F90391" w:rsidRPr="0054591C" w:rsidRDefault="00F90391" w:rsidP="00F90391">
            <w:pPr>
              <w:pStyle w:val="Tablebody"/>
              <w:rPr>
                <w:color w:val="auto"/>
              </w:rPr>
            </w:pPr>
            <w:r w:rsidRPr="0054591C">
              <w:rPr>
                <w:color w:val="auto"/>
              </w:rPr>
              <w:t>From storage of fuel to use in the operation of plant and equipment.</w:t>
            </w:r>
          </w:p>
        </w:tc>
      </w:tr>
    </w:tbl>
    <w:p w14:paraId="72A417CA" w14:textId="77777777" w:rsidR="00F90391" w:rsidRDefault="00F90391" w:rsidP="00F90391">
      <w:pPr>
        <w:spacing w:line="360" w:lineRule="auto"/>
        <w:ind w:right="-851"/>
        <w:rPr>
          <w:lang w:eastAsia="en-US"/>
        </w:rPr>
      </w:pPr>
    </w:p>
    <w:tbl>
      <w:tblPr>
        <w:tblW w:w="8930" w:type="dxa"/>
        <w:jc w:val="right"/>
        <w:tblBorders>
          <w:bottom w:val="single" w:sz="4" w:space="0" w:color="auto"/>
          <w:insideH w:val="single" w:sz="4" w:space="0" w:color="auto"/>
        </w:tblBorders>
        <w:tblLayout w:type="fixed"/>
        <w:tblLook w:val="0000" w:firstRow="0" w:lastRow="0" w:firstColumn="0" w:lastColumn="0" w:noHBand="0" w:noVBand="0"/>
      </w:tblPr>
      <w:tblGrid>
        <w:gridCol w:w="2519"/>
        <w:gridCol w:w="5245"/>
        <w:gridCol w:w="1166"/>
      </w:tblGrid>
      <w:tr w:rsidR="00F90391" w:rsidRPr="001252C9" w14:paraId="347208B1" w14:textId="77777777" w:rsidTr="00D4143E">
        <w:trPr>
          <w:cantSplit/>
          <w:tblHeader/>
          <w:jc w:val="right"/>
        </w:trPr>
        <w:tc>
          <w:tcPr>
            <w:tcW w:w="8930" w:type="dxa"/>
            <w:gridSpan w:val="3"/>
            <w:tcBorders>
              <w:bottom w:val="single" w:sz="4" w:space="0" w:color="auto"/>
            </w:tcBorders>
            <w:shd w:val="clear" w:color="auto" w:fill="000000"/>
          </w:tcPr>
          <w:p w14:paraId="1C31901A" w14:textId="77777777" w:rsidR="00F90391" w:rsidRPr="00661387" w:rsidRDefault="00F90391" w:rsidP="00F90391">
            <w:pPr>
              <w:pStyle w:val="Tabletitle"/>
              <w:rPr>
                <w:bCs/>
              </w:rPr>
            </w:pPr>
            <w:r w:rsidRPr="00661387">
              <w:rPr>
                <w:bCs/>
              </w:rPr>
              <w:t>Table S1.2 Operating techniques</w:t>
            </w:r>
          </w:p>
        </w:tc>
      </w:tr>
      <w:tr w:rsidR="00F90391" w:rsidRPr="001252C9" w14:paraId="73EF1FD2" w14:textId="77777777" w:rsidTr="00D4143E">
        <w:trPr>
          <w:cantSplit/>
          <w:tblHeader/>
          <w:jc w:val="right"/>
        </w:trPr>
        <w:tc>
          <w:tcPr>
            <w:tcW w:w="2519" w:type="dxa"/>
            <w:tcBorders>
              <w:top w:val="single" w:sz="4" w:space="0" w:color="auto"/>
              <w:left w:val="nil"/>
              <w:right w:val="nil"/>
            </w:tcBorders>
          </w:tcPr>
          <w:p w14:paraId="15C44093" w14:textId="77777777" w:rsidR="00F90391" w:rsidRPr="00C55888" w:rsidRDefault="00F90391" w:rsidP="00F90391">
            <w:pPr>
              <w:pStyle w:val="Tablehead"/>
            </w:pPr>
            <w:r w:rsidRPr="00C55888">
              <w:t>Description</w:t>
            </w:r>
          </w:p>
        </w:tc>
        <w:tc>
          <w:tcPr>
            <w:tcW w:w="5245" w:type="dxa"/>
            <w:tcBorders>
              <w:top w:val="single" w:sz="4" w:space="0" w:color="auto"/>
              <w:left w:val="nil"/>
              <w:right w:val="nil"/>
            </w:tcBorders>
          </w:tcPr>
          <w:p w14:paraId="24EE0BD0" w14:textId="77777777" w:rsidR="00F90391" w:rsidRPr="00C55888" w:rsidRDefault="00F90391" w:rsidP="00F90391">
            <w:pPr>
              <w:pStyle w:val="Tablehead"/>
            </w:pPr>
            <w:r w:rsidRPr="00C55888">
              <w:t>Parts</w:t>
            </w:r>
          </w:p>
        </w:tc>
        <w:tc>
          <w:tcPr>
            <w:tcW w:w="1166" w:type="dxa"/>
            <w:tcBorders>
              <w:top w:val="single" w:sz="4" w:space="0" w:color="auto"/>
              <w:left w:val="nil"/>
              <w:right w:val="nil"/>
            </w:tcBorders>
          </w:tcPr>
          <w:p w14:paraId="5B47FE2E" w14:textId="77777777" w:rsidR="00F90391" w:rsidRPr="00C55888" w:rsidRDefault="00F90391" w:rsidP="00F90391">
            <w:pPr>
              <w:pStyle w:val="Tablehead"/>
            </w:pPr>
            <w:r w:rsidRPr="00C55888">
              <w:t>Date Received</w:t>
            </w:r>
          </w:p>
        </w:tc>
      </w:tr>
      <w:tr w:rsidR="00F90391" w:rsidRPr="001252C9" w14:paraId="15D079E5" w14:textId="77777777" w:rsidTr="00D4143E">
        <w:trPr>
          <w:cantSplit/>
          <w:jc w:val="right"/>
        </w:trPr>
        <w:tc>
          <w:tcPr>
            <w:tcW w:w="2519" w:type="dxa"/>
            <w:tcBorders>
              <w:top w:val="single" w:sz="4" w:space="0" w:color="auto"/>
              <w:left w:val="nil"/>
              <w:right w:val="nil"/>
            </w:tcBorders>
          </w:tcPr>
          <w:p w14:paraId="37A4B7D2" w14:textId="77777777" w:rsidR="00F90391" w:rsidRPr="0067651D" w:rsidRDefault="00F90391" w:rsidP="00F90391">
            <w:pPr>
              <w:pStyle w:val="Tablebody"/>
              <w:rPr>
                <w:color w:val="auto"/>
              </w:rPr>
            </w:pPr>
            <w:r w:rsidRPr="0067651D">
              <w:rPr>
                <w:color w:val="auto"/>
              </w:rPr>
              <w:t>Application</w:t>
            </w:r>
          </w:p>
        </w:tc>
        <w:tc>
          <w:tcPr>
            <w:tcW w:w="5245" w:type="dxa"/>
            <w:tcBorders>
              <w:top w:val="single" w:sz="4" w:space="0" w:color="auto"/>
              <w:left w:val="nil"/>
              <w:right w:val="nil"/>
            </w:tcBorders>
          </w:tcPr>
          <w:p w14:paraId="452CC8EF" w14:textId="77777777" w:rsidR="00F90391" w:rsidRPr="0067651D" w:rsidRDefault="00F90391" w:rsidP="00F90391">
            <w:pPr>
              <w:pStyle w:val="Tablebody"/>
              <w:rPr>
                <w:color w:val="auto"/>
              </w:rPr>
            </w:pPr>
            <w:r w:rsidRPr="0067651D">
              <w:rPr>
                <w:color w:val="auto"/>
              </w:rPr>
              <w:t>The response to questions 2.1, 2.2, 2.3, 2.4 and 2.5 in Part B of the application form and document reference A2/001, excluding drawing reference 14739/007/SK07 and document reference A2/004.</w:t>
            </w:r>
          </w:p>
          <w:p w14:paraId="622543E7" w14:textId="77777777" w:rsidR="00F90391" w:rsidRPr="0067651D" w:rsidRDefault="00F90391" w:rsidP="00F90391">
            <w:pPr>
              <w:pStyle w:val="Tablebody"/>
              <w:rPr>
                <w:color w:val="auto"/>
              </w:rPr>
            </w:pPr>
            <w:r w:rsidRPr="0067651D">
              <w:rPr>
                <w:color w:val="auto"/>
              </w:rPr>
              <w:t>Document reference A2/051: Section 22 – extracts from Working Plant [sic Plan] – amenity management and monitoring and control of mud and debris.</w:t>
            </w:r>
          </w:p>
        </w:tc>
        <w:tc>
          <w:tcPr>
            <w:tcW w:w="1166" w:type="dxa"/>
            <w:tcBorders>
              <w:top w:val="single" w:sz="4" w:space="0" w:color="auto"/>
              <w:left w:val="nil"/>
              <w:right w:val="nil"/>
            </w:tcBorders>
          </w:tcPr>
          <w:p w14:paraId="4AAACEE8" w14:textId="77777777" w:rsidR="00F90391" w:rsidRPr="0067651D" w:rsidRDefault="00F90391" w:rsidP="00F90391">
            <w:pPr>
              <w:pStyle w:val="Tablebody"/>
              <w:rPr>
                <w:color w:val="auto"/>
              </w:rPr>
            </w:pPr>
            <w:r w:rsidRPr="0067651D">
              <w:rPr>
                <w:color w:val="auto"/>
              </w:rPr>
              <w:t>09/11/2004</w:t>
            </w:r>
          </w:p>
        </w:tc>
      </w:tr>
      <w:tr w:rsidR="00F90391" w:rsidRPr="001252C9" w14:paraId="48021C29" w14:textId="77777777" w:rsidTr="00D4143E">
        <w:trPr>
          <w:cantSplit/>
          <w:jc w:val="right"/>
        </w:trPr>
        <w:tc>
          <w:tcPr>
            <w:tcW w:w="2519" w:type="dxa"/>
            <w:tcBorders>
              <w:top w:val="single" w:sz="4" w:space="0" w:color="auto"/>
              <w:left w:val="nil"/>
              <w:right w:val="nil"/>
            </w:tcBorders>
          </w:tcPr>
          <w:p w14:paraId="79E0F0F9" w14:textId="77777777" w:rsidR="00F90391" w:rsidRPr="0067651D" w:rsidRDefault="00F90391" w:rsidP="00F90391">
            <w:pPr>
              <w:pStyle w:val="Tablebody"/>
              <w:rPr>
                <w:color w:val="auto"/>
              </w:rPr>
            </w:pPr>
            <w:r w:rsidRPr="0067651D">
              <w:rPr>
                <w:color w:val="auto"/>
              </w:rPr>
              <w:t>Letter, dates 13 April 2005, providing a response to the Schedule 4 Notice, dated 2 February 2005</w:t>
            </w:r>
          </w:p>
        </w:tc>
        <w:tc>
          <w:tcPr>
            <w:tcW w:w="5245" w:type="dxa"/>
            <w:tcBorders>
              <w:top w:val="single" w:sz="4" w:space="0" w:color="auto"/>
              <w:left w:val="nil"/>
              <w:right w:val="nil"/>
            </w:tcBorders>
          </w:tcPr>
          <w:p w14:paraId="458975CB" w14:textId="77777777" w:rsidR="00F90391" w:rsidRPr="0067651D" w:rsidRDefault="00F90391" w:rsidP="00F90391">
            <w:pPr>
              <w:pStyle w:val="Tablebody"/>
              <w:rPr>
                <w:color w:val="auto"/>
              </w:rPr>
            </w:pPr>
            <w:r w:rsidRPr="0067651D">
              <w:rPr>
                <w:color w:val="auto"/>
              </w:rPr>
              <w:t>Letter and attachments, document containing responses to each question, document reference A2/001 Rev A, A2/002 Rev A, A2/003 Rev A, A2/004 Rev A, A2/011 Rev A, As/012 Rev A, A2/063, A2/064, A2/065, A2/066, A2/067, A2/068, A2/070.</w:t>
            </w:r>
          </w:p>
        </w:tc>
        <w:tc>
          <w:tcPr>
            <w:tcW w:w="1166" w:type="dxa"/>
            <w:tcBorders>
              <w:top w:val="single" w:sz="4" w:space="0" w:color="auto"/>
              <w:left w:val="nil"/>
              <w:right w:val="nil"/>
            </w:tcBorders>
          </w:tcPr>
          <w:p w14:paraId="4578D7F8" w14:textId="77777777" w:rsidR="00F90391" w:rsidRPr="0067651D" w:rsidRDefault="00F90391" w:rsidP="00F90391">
            <w:pPr>
              <w:pStyle w:val="Tablebody"/>
              <w:rPr>
                <w:color w:val="auto"/>
              </w:rPr>
            </w:pPr>
            <w:r w:rsidRPr="0067651D">
              <w:rPr>
                <w:color w:val="auto"/>
              </w:rPr>
              <w:t>13/04/2005</w:t>
            </w:r>
          </w:p>
        </w:tc>
      </w:tr>
      <w:tr w:rsidR="00F90391" w:rsidRPr="001252C9" w14:paraId="0CA2982B" w14:textId="77777777" w:rsidTr="00D4143E">
        <w:trPr>
          <w:cantSplit/>
          <w:jc w:val="right"/>
        </w:trPr>
        <w:tc>
          <w:tcPr>
            <w:tcW w:w="2519" w:type="dxa"/>
            <w:tcBorders>
              <w:top w:val="single" w:sz="4" w:space="0" w:color="auto"/>
              <w:left w:val="nil"/>
              <w:right w:val="nil"/>
            </w:tcBorders>
          </w:tcPr>
          <w:p w14:paraId="13FF2D49" w14:textId="77777777" w:rsidR="00F90391" w:rsidRPr="0067651D" w:rsidRDefault="00F90391" w:rsidP="00F90391">
            <w:pPr>
              <w:pStyle w:val="Tablebody"/>
              <w:rPr>
                <w:color w:val="auto"/>
              </w:rPr>
            </w:pPr>
            <w:r w:rsidRPr="0067651D">
              <w:rPr>
                <w:color w:val="auto"/>
              </w:rPr>
              <w:t>Erratum Notice</w:t>
            </w:r>
          </w:p>
        </w:tc>
        <w:tc>
          <w:tcPr>
            <w:tcW w:w="5245" w:type="dxa"/>
            <w:tcBorders>
              <w:top w:val="single" w:sz="4" w:space="0" w:color="auto"/>
              <w:left w:val="nil"/>
              <w:right w:val="nil"/>
            </w:tcBorders>
          </w:tcPr>
          <w:p w14:paraId="3F78FB92" w14:textId="77777777" w:rsidR="00F90391" w:rsidRPr="0067651D" w:rsidRDefault="00F90391" w:rsidP="00F90391">
            <w:pPr>
              <w:pStyle w:val="Tablebody"/>
              <w:rPr>
                <w:color w:val="auto"/>
              </w:rPr>
            </w:pPr>
            <w:r w:rsidRPr="0067651D">
              <w:rPr>
                <w:color w:val="auto"/>
              </w:rPr>
              <w:t>Reference Report No. A2/063 – entire notice</w:t>
            </w:r>
          </w:p>
        </w:tc>
        <w:tc>
          <w:tcPr>
            <w:tcW w:w="1166" w:type="dxa"/>
            <w:tcBorders>
              <w:top w:val="single" w:sz="4" w:space="0" w:color="auto"/>
              <w:left w:val="nil"/>
              <w:right w:val="nil"/>
            </w:tcBorders>
          </w:tcPr>
          <w:p w14:paraId="1F57F6C5" w14:textId="77777777" w:rsidR="00F90391" w:rsidRPr="0067651D" w:rsidRDefault="00F90391" w:rsidP="00F90391">
            <w:pPr>
              <w:pStyle w:val="Tablebody"/>
              <w:rPr>
                <w:color w:val="auto"/>
              </w:rPr>
            </w:pPr>
            <w:r w:rsidRPr="0067651D">
              <w:rPr>
                <w:color w:val="auto"/>
              </w:rPr>
              <w:t>26/04/2005</w:t>
            </w:r>
          </w:p>
        </w:tc>
      </w:tr>
      <w:tr w:rsidR="00F90391" w:rsidRPr="001252C9" w14:paraId="2E23AA37" w14:textId="77777777" w:rsidTr="00D4143E">
        <w:trPr>
          <w:cantSplit/>
          <w:jc w:val="right"/>
        </w:trPr>
        <w:tc>
          <w:tcPr>
            <w:tcW w:w="2519" w:type="dxa"/>
            <w:tcBorders>
              <w:top w:val="single" w:sz="4" w:space="0" w:color="auto"/>
              <w:left w:val="nil"/>
              <w:right w:val="nil"/>
            </w:tcBorders>
          </w:tcPr>
          <w:p w14:paraId="54B470BA" w14:textId="77777777" w:rsidR="00F90391" w:rsidRPr="0067651D" w:rsidRDefault="00F90391" w:rsidP="00F90391">
            <w:pPr>
              <w:pStyle w:val="Tablebody"/>
              <w:rPr>
                <w:color w:val="auto"/>
              </w:rPr>
            </w:pPr>
            <w:r w:rsidRPr="0067651D">
              <w:rPr>
                <w:color w:val="auto"/>
              </w:rPr>
              <w:t>Drawing reference Number FIGURE 1 title Docksway Landfill Masterplan Area 2 dated 10/08/05 showing the definitive installation boundary</w:t>
            </w:r>
          </w:p>
        </w:tc>
        <w:tc>
          <w:tcPr>
            <w:tcW w:w="5245" w:type="dxa"/>
            <w:tcBorders>
              <w:top w:val="single" w:sz="4" w:space="0" w:color="auto"/>
              <w:left w:val="nil"/>
              <w:right w:val="nil"/>
            </w:tcBorders>
          </w:tcPr>
          <w:p w14:paraId="295577DF" w14:textId="77777777" w:rsidR="00F90391" w:rsidRPr="0067651D" w:rsidRDefault="00F90391" w:rsidP="00F90391">
            <w:pPr>
              <w:pStyle w:val="Tablebody"/>
              <w:rPr>
                <w:color w:val="auto"/>
              </w:rPr>
            </w:pPr>
            <w:r w:rsidRPr="0067651D">
              <w:rPr>
                <w:color w:val="auto"/>
              </w:rPr>
              <w:t>All</w:t>
            </w:r>
          </w:p>
        </w:tc>
        <w:tc>
          <w:tcPr>
            <w:tcW w:w="1166" w:type="dxa"/>
            <w:tcBorders>
              <w:top w:val="single" w:sz="4" w:space="0" w:color="auto"/>
              <w:left w:val="nil"/>
              <w:right w:val="nil"/>
            </w:tcBorders>
          </w:tcPr>
          <w:p w14:paraId="4EE479DB" w14:textId="77777777" w:rsidR="00F90391" w:rsidRPr="0067651D" w:rsidRDefault="00F90391" w:rsidP="00F90391">
            <w:pPr>
              <w:pStyle w:val="Tablebody"/>
              <w:rPr>
                <w:color w:val="auto"/>
              </w:rPr>
            </w:pPr>
            <w:r w:rsidRPr="0067651D">
              <w:rPr>
                <w:color w:val="auto"/>
              </w:rPr>
              <w:t>26/04/2005</w:t>
            </w:r>
          </w:p>
        </w:tc>
      </w:tr>
      <w:tr w:rsidR="00F90391" w:rsidRPr="001252C9" w14:paraId="55018162" w14:textId="77777777" w:rsidTr="00D4143E">
        <w:trPr>
          <w:cantSplit/>
          <w:jc w:val="right"/>
        </w:trPr>
        <w:tc>
          <w:tcPr>
            <w:tcW w:w="2519" w:type="dxa"/>
            <w:tcBorders>
              <w:top w:val="single" w:sz="4" w:space="0" w:color="auto"/>
              <w:left w:val="nil"/>
              <w:right w:val="nil"/>
            </w:tcBorders>
          </w:tcPr>
          <w:p w14:paraId="2945C9C9" w14:textId="77777777" w:rsidR="00F90391" w:rsidRPr="0067651D" w:rsidRDefault="00F90391" w:rsidP="00F90391">
            <w:pPr>
              <w:pStyle w:val="Tablebody"/>
              <w:rPr>
                <w:color w:val="auto"/>
              </w:rPr>
            </w:pPr>
            <w:r w:rsidRPr="0067651D">
              <w:rPr>
                <w:color w:val="auto"/>
              </w:rPr>
              <w:t>Site protection and monitoring programme</w:t>
            </w:r>
          </w:p>
        </w:tc>
        <w:tc>
          <w:tcPr>
            <w:tcW w:w="5245" w:type="dxa"/>
            <w:tcBorders>
              <w:top w:val="single" w:sz="4" w:space="0" w:color="auto"/>
              <w:left w:val="nil"/>
              <w:right w:val="nil"/>
            </w:tcBorders>
          </w:tcPr>
          <w:p w14:paraId="755AFAA2" w14:textId="77777777" w:rsidR="00F90391" w:rsidRPr="0067651D" w:rsidRDefault="00F90391" w:rsidP="00F90391">
            <w:pPr>
              <w:pStyle w:val="Tablebody"/>
              <w:rPr>
                <w:color w:val="auto"/>
              </w:rPr>
            </w:pPr>
            <w:r w:rsidRPr="0067651D">
              <w:rPr>
                <w:color w:val="auto"/>
              </w:rPr>
              <w:t>Site protection and monitoring plan submitted in response to condition 2.11 of this permit.</w:t>
            </w:r>
          </w:p>
        </w:tc>
        <w:tc>
          <w:tcPr>
            <w:tcW w:w="1166" w:type="dxa"/>
            <w:tcBorders>
              <w:top w:val="single" w:sz="4" w:space="0" w:color="auto"/>
              <w:left w:val="nil"/>
              <w:right w:val="nil"/>
            </w:tcBorders>
          </w:tcPr>
          <w:p w14:paraId="3E4E1828" w14:textId="77777777" w:rsidR="00F90391" w:rsidRPr="0067651D" w:rsidRDefault="00F90391" w:rsidP="00F90391">
            <w:pPr>
              <w:pStyle w:val="Tablebody"/>
              <w:rPr>
                <w:color w:val="auto"/>
              </w:rPr>
            </w:pPr>
            <w:r w:rsidRPr="0067651D">
              <w:rPr>
                <w:color w:val="auto"/>
              </w:rPr>
              <w:t>20/07/2006</w:t>
            </w:r>
          </w:p>
        </w:tc>
      </w:tr>
      <w:tr w:rsidR="00F90391" w:rsidRPr="001252C9" w14:paraId="1D692376" w14:textId="77777777" w:rsidTr="00D4143E">
        <w:trPr>
          <w:cantSplit/>
          <w:jc w:val="right"/>
        </w:trPr>
        <w:tc>
          <w:tcPr>
            <w:tcW w:w="2519" w:type="dxa"/>
            <w:tcBorders>
              <w:top w:val="single" w:sz="4" w:space="0" w:color="auto"/>
              <w:left w:val="nil"/>
              <w:right w:val="nil"/>
            </w:tcBorders>
          </w:tcPr>
          <w:p w14:paraId="35CD780D" w14:textId="77777777" w:rsidR="00F90391" w:rsidRPr="0067651D" w:rsidRDefault="00F90391" w:rsidP="00F90391">
            <w:pPr>
              <w:pStyle w:val="Tablebody"/>
              <w:rPr>
                <w:color w:val="auto"/>
              </w:rPr>
            </w:pPr>
            <w:r w:rsidRPr="0067651D">
              <w:rPr>
                <w:color w:val="auto"/>
              </w:rPr>
              <w:t>Variation Application</w:t>
            </w:r>
          </w:p>
        </w:tc>
        <w:tc>
          <w:tcPr>
            <w:tcW w:w="5245" w:type="dxa"/>
            <w:tcBorders>
              <w:top w:val="single" w:sz="4" w:space="0" w:color="auto"/>
              <w:left w:val="nil"/>
              <w:right w:val="nil"/>
            </w:tcBorders>
          </w:tcPr>
          <w:p w14:paraId="26835055" w14:textId="77777777" w:rsidR="00F90391" w:rsidRPr="0067651D" w:rsidRDefault="00F90391" w:rsidP="00F90391">
            <w:pPr>
              <w:pStyle w:val="Tablebody"/>
              <w:rPr>
                <w:color w:val="auto"/>
              </w:rPr>
            </w:pPr>
            <w:r w:rsidRPr="0067651D">
              <w:rPr>
                <w:color w:val="auto"/>
              </w:rPr>
              <w:t>The response to question 1e in Part C of the application</w:t>
            </w:r>
            <w:r>
              <w:rPr>
                <w:color w:val="auto"/>
              </w:rPr>
              <w:t xml:space="preserve"> form, capping design.</w:t>
            </w:r>
          </w:p>
        </w:tc>
        <w:tc>
          <w:tcPr>
            <w:tcW w:w="1166" w:type="dxa"/>
            <w:tcBorders>
              <w:top w:val="single" w:sz="4" w:space="0" w:color="auto"/>
              <w:left w:val="nil"/>
              <w:right w:val="nil"/>
            </w:tcBorders>
          </w:tcPr>
          <w:p w14:paraId="16AD9CE8" w14:textId="77777777" w:rsidR="00F90391" w:rsidRPr="0067651D" w:rsidRDefault="00F90391" w:rsidP="00F90391">
            <w:pPr>
              <w:pStyle w:val="Tablebody"/>
              <w:rPr>
                <w:color w:val="auto"/>
              </w:rPr>
            </w:pPr>
            <w:r w:rsidRPr="0067651D">
              <w:rPr>
                <w:color w:val="auto"/>
              </w:rPr>
              <w:t>10/02/2009</w:t>
            </w:r>
          </w:p>
        </w:tc>
      </w:tr>
      <w:tr w:rsidR="00C57F1F" w:rsidRPr="001252C9" w14:paraId="5F4A309A" w14:textId="77777777" w:rsidTr="00D4143E">
        <w:trPr>
          <w:cantSplit/>
          <w:jc w:val="right"/>
        </w:trPr>
        <w:tc>
          <w:tcPr>
            <w:tcW w:w="2519" w:type="dxa"/>
            <w:tcBorders>
              <w:top w:val="single" w:sz="4" w:space="0" w:color="auto"/>
              <w:left w:val="nil"/>
              <w:right w:val="nil"/>
            </w:tcBorders>
          </w:tcPr>
          <w:p w14:paraId="65821BAA" w14:textId="77777777" w:rsidR="00C57F1F" w:rsidRPr="0067651D" w:rsidRDefault="00C57F1F" w:rsidP="00F90391">
            <w:pPr>
              <w:pStyle w:val="Tablebody"/>
              <w:rPr>
                <w:color w:val="auto"/>
              </w:rPr>
            </w:pPr>
            <w:r>
              <w:rPr>
                <w:color w:val="auto"/>
              </w:rPr>
              <w:t>Submission of HRA review</w:t>
            </w:r>
          </w:p>
        </w:tc>
        <w:tc>
          <w:tcPr>
            <w:tcW w:w="5245" w:type="dxa"/>
            <w:tcBorders>
              <w:top w:val="single" w:sz="4" w:space="0" w:color="auto"/>
              <w:left w:val="nil"/>
              <w:right w:val="nil"/>
            </w:tcBorders>
          </w:tcPr>
          <w:p w14:paraId="4B6C32A2" w14:textId="77777777" w:rsidR="00C57F1F" w:rsidRPr="0067651D" w:rsidRDefault="00C57F1F" w:rsidP="00F90391">
            <w:pPr>
              <w:pStyle w:val="Tablebody"/>
              <w:rPr>
                <w:color w:val="auto"/>
              </w:rPr>
            </w:pPr>
            <w:r>
              <w:rPr>
                <w:color w:val="auto"/>
              </w:rPr>
              <w:t>Reference report HRA Review – Doc ref.- R001/rev00c</w:t>
            </w:r>
          </w:p>
        </w:tc>
        <w:tc>
          <w:tcPr>
            <w:tcW w:w="1166" w:type="dxa"/>
            <w:tcBorders>
              <w:top w:val="single" w:sz="4" w:space="0" w:color="auto"/>
              <w:left w:val="nil"/>
              <w:right w:val="nil"/>
            </w:tcBorders>
          </w:tcPr>
          <w:p w14:paraId="10DF3D95" w14:textId="77777777" w:rsidR="00C57F1F" w:rsidRPr="0067651D" w:rsidRDefault="00C57F1F" w:rsidP="00F90391">
            <w:pPr>
              <w:pStyle w:val="Tablebody"/>
              <w:rPr>
                <w:color w:val="auto"/>
              </w:rPr>
            </w:pPr>
            <w:r>
              <w:rPr>
                <w:color w:val="auto"/>
              </w:rPr>
              <w:t>01/03/2012</w:t>
            </w:r>
          </w:p>
        </w:tc>
      </w:tr>
      <w:tr w:rsidR="00F90391" w:rsidRPr="001252C9" w14:paraId="2E545A3E" w14:textId="77777777" w:rsidTr="00D4143E">
        <w:trPr>
          <w:cantSplit/>
          <w:jc w:val="right"/>
        </w:trPr>
        <w:tc>
          <w:tcPr>
            <w:tcW w:w="2519" w:type="dxa"/>
            <w:tcBorders>
              <w:top w:val="single" w:sz="4" w:space="0" w:color="auto"/>
              <w:left w:val="nil"/>
              <w:right w:val="nil"/>
            </w:tcBorders>
          </w:tcPr>
          <w:p w14:paraId="3C377BFB" w14:textId="77777777" w:rsidR="00F90391" w:rsidRPr="0067651D" w:rsidRDefault="00F90391" w:rsidP="00F90391">
            <w:pPr>
              <w:pStyle w:val="Tablebody"/>
              <w:rPr>
                <w:color w:val="auto"/>
              </w:rPr>
            </w:pPr>
            <w:r w:rsidRPr="0067651D">
              <w:rPr>
                <w:color w:val="auto"/>
              </w:rPr>
              <w:t>Application</w:t>
            </w:r>
          </w:p>
        </w:tc>
        <w:tc>
          <w:tcPr>
            <w:tcW w:w="5245" w:type="dxa"/>
            <w:tcBorders>
              <w:top w:val="single" w:sz="4" w:space="0" w:color="auto"/>
              <w:left w:val="nil"/>
              <w:right w:val="nil"/>
            </w:tcBorders>
          </w:tcPr>
          <w:p w14:paraId="379C2593" w14:textId="77777777" w:rsidR="00F90391" w:rsidRPr="0067651D" w:rsidRDefault="00F90391" w:rsidP="00F90391">
            <w:pPr>
              <w:pStyle w:val="Tablebody"/>
              <w:rPr>
                <w:color w:val="auto"/>
              </w:rPr>
            </w:pPr>
            <w:r w:rsidRPr="0067651D">
              <w:rPr>
                <w:color w:val="auto"/>
              </w:rPr>
              <w:t>The response to question 5c in Part C2 of the application – non-technical summary</w:t>
            </w:r>
          </w:p>
        </w:tc>
        <w:tc>
          <w:tcPr>
            <w:tcW w:w="1166" w:type="dxa"/>
            <w:tcBorders>
              <w:top w:val="single" w:sz="4" w:space="0" w:color="auto"/>
              <w:left w:val="nil"/>
              <w:right w:val="nil"/>
            </w:tcBorders>
          </w:tcPr>
          <w:p w14:paraId="7C5A46A0" w14:textId="77777777" w:rsidR="00F90391" w:rsidRPr="0067651D" w:rsidRDefault="00F90391" w:rsidP="00F90391">
            <w:pPr>
              <w:pStyle w:val="Tablebody"/>
              <w:rPr>
                <w:color w:val="auto"/>
              </w:rPr>
            </w:pPr>
            <w:r w:rsidRPr="0067651D">
              <w:rPr>
                <w:color w:val="auto"/>
              </w:rPr>
              <w:t>14/05/2015</w:t>
            </w:r>
          </w:p>
        </w:tc>
      </w:tr>
      <w:tr w:rsidR="00F90391" w:rsidRPr="001252C9" w14:paraId="22EB2DDA" w14:textId="77777777" w:rsidTr="00D4143E">
        <w:trPr>
          <w:cantSplit/>
          <w:jc w:val="right"/>
        </w:trPr>
        <w:tc>
          <w:tcPr>
            <w:tcW w:w="2519" w:type="dxa"/>
            <w:tcBorders>
              <w:top w:val="single" w:sz="4" w:space="0" w:color="auto"/>
              <w:left w:val="nil"/>
              <w:right w:val="nil"/>
            </w:tcBorders>
          </w:tcPr>
          <w:p w14:paraId="7516C893" w14:textId="77777777" w:rsidR="00F90391" w:rsidRPr="0067651D" w:rsidRDefault="00F90391" w:rsidP="00F90391">
            <w:pPr>
              <w:pStyle w:val="Tablebody"/>
              <w:rPr>
                <w:color w:val="auto"/>
              </w:rPr>
            </w:pPr>
            <w:r w:rsidRPr="0067651D">
              <w:rPr>
                <w:color w:val="auto"/>
              </w:rPr>
              <w:t>Application</w:t>
            </w:r>
          </w:p>
        </w:tc>
        <w:tc>
          <w:tcPr>
            <w:tcW w:w="5245" w:type="dxa"/>
            <w:tcBorders>
              <w:top w:val="single" w:sz="4" w:space="0" w:color="auto"/>
              <w:left w:val="nil"/>
              <w:right w:val="nil"/>
            </w:tcBorders>
          </w:tcPr>
          <w:p w14:paraId="06199742" w14:textId="77777777" w:rsidR="00F90391" w:rsidRPr="0067651D" w:rsidRDefault="00F90391" w:rsidP="0093019E">
            <w:pPr>
              <w:pStyle w:val="Tablebody"/>
              <w:rPr>
                <w:color w:val="auto"/>
              </w:rPr>
            </w:pPr>
            <w:r w:rsidRPr="0067651D">
              <w:rPr>
                <w:color w:val="auto"/>
              </w:rPr>
              <w:t>Supporting document – Asbestos construction and operat</w:t>
            </w:r>
            <w:r w:rsidR="0093019E">
              <w:rPr>
                <w:color w:val="auto"/>
              </w:rPr>
              <w:t xml:space="preserve">ional </w:t>
            </w:r>
            <w:r w:rsidRPr="0067651D">
              <w:rPr>
                <w:color w:val="auto"/>
              </w:rPr>
              <w:t>plan (NCC2015)(2506)</w:t>
            </w:r>
          </w:p>
        </w:tc>
        <w:tc>
          <w:tcPr>
            <w:tcW w:w="1166" w:type="dxa"/>
            <w:tcBorders>
              <w:top w:val="single" w:sz="4" w:space="0" w:color="auto"/>
              <w:left w:val="nil"/>
              <w:right w:val="nil"/>
            </w:tcBorders>
          </w:tcPr>
          <w:p w14:paraId="1ECC692A" w14:textId="77777777" w:rsidR="00F90391" w:rsidRPr="0067651D" w:rsidRDefault="00F90391" w:rsidP="00F90391">
            <w:pPr>
              <w:pStyle w:val="Tablebody"/>
              <w:rPr>
                <w:color w:val="auto"/>
              </w:rPr>
            </w:pPr>
            <w:r w:rsidRPr="0067651D">
              <w:rPr>
                <w:color w:val="auto"/>
              </w:rPr>
              <w:t>14/05/2015</w:t>
            </w:r>
          </w:p>
        </w:tc>
      </w:tr>
      <w:tr w:rsidR="00F90391" w:rsidRPr="001252C9" w14:paraId="31FEB1FF" w14:textId="77777777" w:rsidTr="00D4143E">
        <w:trPr>
          <w:cantSplit/>
          <w:jc w:val="right"/>
        </w:trPr>
        <w:tc>
          <w:tcPr>
            <w:tcW w:w="2519" w:type="dxa"/>
            <w:tcBorders>
              <w:top w:val="single" w:sz="4" w:space="0" w:color="auto"/>
              <w:left w:val="nil"/>
              <w:bottom w:val="single" w:sz="4" w:space="0" w:color="auto"/>
              <w:right w:val="nil"/>
            </w:tcBorders>
          </w:tcPr>
          <w:p w14:paraId="334AC383" w14:textId="77777777" w:rsidR="00F90391" w:rsidRPr="0067651D" w:rsidRDefault="00F90391" w:rsidP="00F90391">
            <w:pPr>
              <w:pStyle w:val="Tablebody"/>
              <w:rPr>
                <w:color w:val="auto"/>
              </w:rPr>
            </w:pPr>
            <w:r w:rsidRPr="0067651D">
              <w:rPr>
                <w:color w:val="auto"/>
              </w:rPr>
              <w:t>Application</w:t>
            </w:r>
          </w:p>
        </w:tc>
        <w:tc>
          <w:tcPr>
            <w:tcW w:w="5245" w:type="dxa"/>
            <w:tcBorders>
              <w:top w:val="single" w:sz="4" w:space="0" w:color="auto"/>
              <w:left w:val="nil"/>
              <w:bottom w:val="single" w:sz="4" w:space="0" w:color="auto"/>
              <w:right w:val="nil"/>
            </w:tcBorders>
          </w:tcPr>
          <w:p w14:paraId="563B3EB9" w14:textId="77777777" w:rsidR="00F90391" w:rsidRPr="0067651D" w:rsidRDefault="00F90391" w:rsidP="00F90391">
            <w:pPr>
              <w:pStyle w:val="Tablebody"/>
              <w:rPr>
                <w:color w:val="auto"/>
              </w:rPr>
            </w:pPr>
            <w:r w:rsidRPr="0067651D">
              <w:rPr>
                <w:color w:val="auto"/>
              </w:rPr>
              <w:t>Supporting document – Risk Assessment for nuisance and health issues (NCC2015)</w:t>
            </w:r>
          </w:p>
        </w:tc>
        <w:tc>
          <w:tcPr>
            <w:tcW w:w="1166" w:type="dxa"/>
            <w:tcBorders>
              <w:top w:val="single" w:sz="4" w:space="0" w:color="auto"/>
              <w:left w:val="nil"/>
              <w:bottom w:val="single" w:sz="4" w:space="0" w:color="auto"/>
              <w:right w:val="nil"/>
            </w:tcBorders>
          </w:tcPr>
          <w:p w14:paraId="39E219A5" w14:textId="77777777" w:rsidR="00F90391" w:rsidRPr="0067651D" w:rsidRDefault="00F90391" w:rsidP="00F90391">
            <w:pPr>
              <w:pStyle w:val="Tablebody"/>
              <w:rPr>
                <w:color w:val="auto"/>
              </w:rPr>
            </w:pPr>
            <w:r w:rsidRPr="0067651D">
              <w:rPr>
                <w:color w:val="auto"/>
              </w:rPr>
              <w:t>14/05/2015</w:t>
            </w:r>
          </w:p>
        </w:tc>
      </w:tr>
      <w:tr w:rsidR="00F90391" w:rsidRPr="001252C9" w14:paraId="536C0C5D" w14:textId="77777777" w:rsidTr="00D4143E">
        <w:trPr>
          <w:cantSplit/>
          <w:jc w:val="right"/>
        </w:trPr>
        <w:tc>
          <w:tcPr>
            <w:tcW w:w="2519" w:type="dxa"/>
            <w:tcBorders>
              <w:top w:val="single" w:sz="4" w:space="0" w:color="auto"/>
              <w:left w:val="nil"/>
              <w:bottom w:val="single" w:sz="4" w:space="0" w:color="auto"/>
              <w:right w:val="nil"/>
            </w:tcBorders>
          </w:tcPr>
          <w:p w14:paraId="12FF626D" w14:textId="77777777" w:rsidR="00F90391" w:rsidRPr="0067651D" w:rsidRDefault="00F90391" w:rsidP="00F90391">
            <w:pPr>
              <w:pStyle w:val="Tablebody"/>
              <w:rPr>
                <w:color w:val="auto"/>
              </w:rPr>
            </w:pPr>
            <w:r w:rsidRPr="0067651D">
              <w:rPr>
                <w:color w:val="auto"/>
              </w:rPr>
              <w:t>Application</w:t>
            </w:r>
          </w:p>
        </w:tc>
        <w:tc>
          <w:tcPr>
            <w:tcW w:w="5245" w:type="dxa"/>
            <w:tcBorders>
              <w:top w:val="single" w:sz="4" w:space="0" w:color="auto"/>
              <w:left w:val="nil"/>
              <w:bottom w:val="single" w:sz="4" w:space="0" w:color="auto"/>
              <w:right w:val="nil"/>
            </w:tcBorders>
          </w:tcPr>
          <w:p w14:paraId="6A6F9A74" w14:textId="77777777" w:rsidR="00F90391" w:rsidRPr="0067651D" w:rsidRDefault="00F90391" w:rsidP="00F90391">
            <w:pPr>
              <w:pStyle w:val="Tablebody"/>
              <w:rPr>
                <w:color w:val="auto"/>
              </w:rPr>
            </w:pPr>
            <w:r w:rsidRPr="0067651D">
              <w:rPr>
                <w:color w:val="auto"/>
              </w:rPr>
              <w:t>Supporting document – Table 1 (changes to activities)</w:t>
            </w:r>
          </w:p>
        </w:tc>
        <w:tc>
          <w:tcPr>
            <w:tcW w:w="1166" w:type="dxa"/>
            <w:tcBorders>
              <w:top w:val="single" w:sz="4" w:space="0" w:color="auto"/>
              <w:left w:val="nil"/>
              <w:bottom w:val="single" w:sz="4" w:space="0" w:color="auto"/>
              <w:right w:val="nil"/>
            </w:tcBorders>
          </w:tcPr>
          <w:p w14:paraId="56855072" w14:textId="77777777" w:rsidR="00F90391" w:rsidRPr="0067651D" w:rsidRDefault="00F90391" w:rsidP="00F90391">
            <w:pPr>
              <w:pStyle w:val="Tablebody"/>
              <w:rPr>
                <w:color w:val="auto"/>
              </w:rPr>
            </w:pPr>
            <w:r w:rsidRPr="0067651D">
              <w:rPr>
                <w:color w:val="auto"/>
              </w:rPr>
              <w:t>14/05/2015</w:t>
            </w:r>
          </w:p>
        </w:tc>
      </w:tr>
      <w:tr w:rsidR="00F90391" w:rsidRPr="001252C9" w14:paraId="57C61356" w14:textId="77777777" w:rsidTr="00D4143E">
        <w:trPr>
          <w:cantSplit/>
          <w:jc w:val="right"/>
        </w:trPr>
        <w:tc>
          <w:tcPr>
            <w:tcW w:w="2519" w:type="dxa"/>
            <w:tcBorders>
              <w:top w:val="single" w:sz="4" w:space="0" w:color="auto"/>
              <w:left w:val="nil"/>
              <w:right w:val="nil"/>
            </w:tcBorders>
          </w:tcPr>
          <w:p w14:paraId="73233BA6" w14:textId="77777777" w:rsidR="00F90391" w:rsidRPr="0067651D" w:rsidRDefault="00F90391" w:rsidP="00F90391">
            <w:pPr>
              <w:pStyle w:val="Tablebody"/>
              <w:rPr>
                <w:color w:val="auto"/>
              </w:rPr>
            </w:pPr>
            <w:r w:rsidRPr="0067651D">
              <w:rPr>
                <w:color w:val="auto"/>
              </w:rPr>
              <w:t>Application</w:t>
            </w:r>
          </w:p>
        </w:tc>
        <w:tc>
          <w:tcPr>
            <w:tcW w:w="5245" w:type="dxa"/>
            <w:tcBorders>
              <w:top w:val="single" w:sz="4" w:space="0" w:color="auto"/>
              <w:left w:val="nil"/>
              <w:right w:val="nil"/>
            </w:tcBorders>
          </w:tcPr>
          <w:p w14:paraId="29B456C7" w14:textId="77777777" w:rsidR="00F90391" w:rsidRPr="0067651D" w:rsidRDefault="00F90391" w:rsidP="00F90391">
            <w:pPr>
              <w:pStyle w:val="Tablebody"/>
              <w:rPr>
                <w:color w:val="auto"/>
              </w:rPr>
            </w:pPr>
            <w:r w:rsidRPr="0067651D">
              <w:rPr>
                <w:color w:val="auto"/>
              </w:rPr>
              <w:t>The response to question 5a Part C3 of the application – site plan and engineering drawings</w:t>
            </w:r>
          </w:p>
        </w:tc>
        <w:tc>
          <w:tcPr>
            <w:tcW w:w="1166" w:type="dxa"/>
            <w:tcBorders>
              <w:top w:val="single" w:sz="4" w:space="0" w:color="auto"/>
              <w:left w:val="nil"/>
              <w:right w:val="nil"/>
            </w:tcBorders>
          </w:tcPr>
          <w:p w14:paraId="0671D35C" w14:textId="77777777" w:rsidR="00F90391" w:rsidRPr="0067651D" w:rsidRDefault="00F90391" w:rsidP="00F90391">
            <w:pPr>
              <w:pStyle w:val="Tablebody"/>
              <w:rPr>
                <w:color w:val="auto"/>
              </w:rPr>
            </w:pPr>
            <w:r w:rsidRPr="0067651D">
              <w:rPr>
                <w:color w:val="auto"/>
              </w:rPr>
              <w:t>14/05/2015</w:t>
            </w:r>
          </w:p>
        </w:tc>
      </w:tr>
      <w:tr w:rsidR="00F90391" w:rsidRPr="001252C9" w14:paraId="486F3AEC" w14:textId="77777777" w:rsidTr="00D4143E">
        <w:trPr>
          <w:cantSplit/>
          <w:jc w:val="right"/>
        </w:trPr>
        <w:tc>
          <w:tcPr>
            <w:tcW w:w="2519" w:type="dxa"/>
            <w:tcBorders>
              <w:top w:val="single" w:sz="4" w:space="0" w:color="auto"/>
              <w:left w:val="nil"/>
              <w:right w:val="nil"/>
            </w:tcBorders>
          </w:tcPr>
          <w:p w14:paraId="64E0BCCE" w14:textId="77777777" w:rsidR="00F90391" w:rsidRPr="0067651D" w:rsidRDefault="00F90391" w:rsidP="00F90391">
            <w:pPr>
              <w:pStyle w:val="Tablebody"/>
              <w:rPr>
                <w:color w:val="auto"/>
              </w:rPr>
            </w:pPr>
            <w:r w:rsidRPr="0067651D">
              <w:rPr>
                <w:color w:val="auto"/>
              </w:rPr>
              <w:t>Application</w:t>
            </w:r>
          </w:p>
        </w:tc>
        <w:tc>
          <w:tcPr>
            <w:tcW w:w="5245" w:type="dxa"/>
            <w:tcBorders>
              <w:top w:val="single" w:sz="4" w:space="0" w:color="auto"/>
              <w:left w:val="nil"/>
              <w:right w:val="nil"/>
            </w:tcBorders>
          </w:tcPr>
          <w:p w14:paraId="1CB820A0" w14:textId="77777777" w:rsidR="00F90391" w:rsidRPr="0067651D" w:rsidRDefault="00F90391" w:rsidP="00F90391">
            <w:pPr>
              <w:pStyle w:val="Tablebody"/>
              <w:rPr>
                <w:color w:val="auto"/>
              </w:rPr>
            </w:pPr>
            <w:r w:rsidRPr="0067651D">
              <w:rPr>
                <w:color w:val="auto"/>
              </w:rPr>
              <w:t>The response to question 3 Part C3 of the application – operating techniques table</w:t>
            </w:r>
          </w:p>
        </w:tc>
        <w:tc>
          <w:tcPr>
            <w:tcW w:w="1166" w:type="dxa"/>
            <w:tcBorders>
              <w:top w:val="single" w:sz="4" w:space="0" w:color="auto"/>
              <w:left w:val="nil"/>
              <w:right w:val="nil"/>
            </w:tcBorders>
          </w:tcPr>
          <w:p w14:paraId="5EC86248" w14:textId="77777777" w:rsidR="00F90391" w:rsidRPr="0067651D" w:rsidRDefault="00F90391" w:rsidP="00F90391">
            <w:pPr>
              <w:pStyle w:val="Tablebody"/>
              <w:rPr>
                <w:color w:val="auto"/>
              </w:rPr>
            </w:pPr>
            <w:r w:rsidRPr="0067651D">
              <w:rPr>
                <w:color w:val="auto"/>
              </w:rPr>
              <w:t>14/05/2015</w:t>
            </w:r>
          </w:p>
        </w:tc>
      </w:tr>
      <w:tr w:rsidR="00F90391" w:rsidRPr="001252C9" w14:paraId="1CB506C1" w14:textId="77777777" w:rsidTr="00D4143E">
        <w:trPr>
          <w:cantSplit/>
          <w:jc w:val="right"/>
        </w:trPr>
        <w:tc>
          <w:tcPr>
            <w:tcW w:w="2519" w:type="dxa"/>
            <w:tcBorders>
              <w:top w:val="single" w:sz="4" w:space="0" w:color="auto"/>
              <w:left w:val="nil"/>
              <w:right w:val="nil"/>
            </w:tcBorders>
          </w:tcPr>
          <w:p w14:paraId="6E34569C" w14:textId="77777777" w:rsidR="00F90391" w:rsidRPr="0067651D" w:rsidRDefault="00F90391" w:rsidP="00F90391">
            <w:pPr>
              <w:pStyle w:val="Tablebody"/>
              <w:rPr>
                <w:color w:val="auto"/>
              </w:rPr>
            </w:pPr>
            <w:r w:rsidRPr="0067651D">
              <w:rPr>
                <w:color w:val="auto"/>
              </w:rPr>
              <w:t>Application</w:t>
            </w:r>
          </w:p>
        </w:tc>
        <w:tc>
          <w:tcPr>
            <w:tcW w:w="5245" w:type="dxa"/>
            <w:tcBorders>
              <w:top w:val="single" w:sz="4" w:space="0" w:color="auto"/>
              <w:left w:val="nil"/>
              <w:right w:val="nil"/>
            </w:tcBorders>
          </w:tcPr>
          <w:p w14:paraId="68EB8792" w14:textId="77777777" w:rsidR="00F90391" w:rsidRPr="0067651D" w:rsidRDefault="00F90391" w:rsidP="00F90391">
            <w:pPr>
              <w:pStyle w:val="Tablebody"/>
              <w:rPr>
                <w:color w:val="auto"/>
              </w:rPr>
            </w:pPr>
            <w:r w:rsidRPr="0067651D">
              <w:rPr>
                <w:color w:val="auto"/>
              </w:rPr>
              <w:t>Supporting documents (technical notes) - PR001 (Review of gas risk assessment), PR002 (Review of ESID report), PR003 (Non-Technical Summary)</w:t>
            </w:r>
          </w:p>
        </w:tc>
        <w:tc>
          <w:tcPr>
            <w:tcW w:w="1166" w:type="dxa"/>
            <w:tcBorders>
              <w:top w:val="single" w:sz="4" w:space="0" w:color="auto"/>
              <w:left w:val="nil"/>
              <w:right w:val="nil"/>
            </w:tcBorders>
          </w:tcPr>
          <w:p w14:paraId="2EBCD145" w14:textId="77777777" w:rsidR="00F90391" w:rsidRPr="0067651D" w:rsidRDefault="00F90391" w:rsidP="00F90391">
            <w:pPr>
              <w:pStyle w:val="Tablebody"/>
              <w:rPr>
                <w:color w:val="auto"/>
              </w:rPr>
            </w:pPr>
            <w:r w:rsidRPr="0067651D">
              <w:rPr>
                <w:color w:val="auto"/>
              </w:rPr>
              <w:t>14/05/2015</w:t>
            </w:r>
          </w:p>
        </w:tc>
      </w:tr>
      <w:tr w:rsidR="00F90391" w:rsidRPr="001252C9" w14:paraId="60161C15" w14:textId="77777777" w:rsidTr="00D4143E">
        <w:trPr>
          <w:cantSplit/>
          <w:jc w:val="right"/>
        </w:trPr>
        <w:tc>
          <w:tcPr>
            <w:tcW w:w="2519" w:type="dxa"/>
            <w:tcBorders>
              <w:top w:val="single" w:sz="4" w:space="0" w:color="auto"/>
              <w:left w:val="nil"/>
              <w:right w:val="nil"/>
            </w:tcBorders>
          </w:tcPr>
          <w:p w14:paraId="67D0E6EA" w14:textId="77777777" w:rsidR="00F90391" w:rsidRPr="0067651D" w:rsidRDefault="00F90391" w:rsidP="00F90391">
            <w:pPr>
              <w:pStyle w:val="Tablebody"/>
              <w:rPr>
                <w:color w:val="auto"/>
              </w:rPr>
            </w:pPr>
            <w:r w:rsidRPr="0067651D">
              <w:rPr>
                <w:color w:val="auto"/>
              </w:rPr>
              <w:lastRenderedPageBreak/>
              <w:t>Application</w:t>
            </w:r>
          </w:p>
        </w:tc>
        <w:tc>
          <w:tcPr>
            <w:tcW w:w="5245" w:type="dxa"/>
            <w:tcBorders>
              <w:top w:val="single" w:sz="4" w:space="0" w:color="auto"/>
              <w:left w:val="nil"/>
              <w:right w:val="nil"/>
            </w:tcBorders>
          </w:tcPr>
          <w:p w14:paraId="54377FD0" w14:textId="77777777" w:rsidR="00F90391" w:rsidRPr="0067651D" w:rsidRDefault="00F90391" w:rsidP="00F90391">
            <w:pPr>
              <w:pStyle w:val="Tablebody"/>
              <w:rPr>
                <w:color w:val="auto"/>
              </w:rPr>
            </w:pPr>
            <w:r w:rsidRPr="0067651D">
              <w:rPr>
                <w:color w:val="auto"/>
              </w:rPr>
              <w:t>Supporting document – Stability assessment. Doc ref – PBA2015</w:t>
            </w:r>
          </w:p>
        </w:tc>
        <w:tc>
          <w:tcPr>
            <w:tcW w:w="1166" w:type="dxa"/>
            <w:tcBorders>
              <w:top w:val="single" w:sz="4" w:space="0" w:color="auto"/>
              <w:left w:val="nil"/>
              <w:right w:val="nil"/>
            </w:tcBorders>
          </w:tcPr>
          <w:p w14:paraId="702F4279" w14:textId="77777777" w:rsidR="00F90391" w:rsidRPr="0067651D" w:rsidRDefault="00F90391" w:rsidP="00F90391">
            <w:pPr>
              <w:pStyle w:val="Tablebody"/>
              <w:rPr>
                <w:color w:val="auto"/>
              </w:rPr>
            </w:pPr>
            <w:r w:rsidRPr="0067651D">
              <w:rPr>
                <w:color w:val="auto"/>
              </w:rPr>
              <w:t>14/05/2015</w:t>
            </w:r>
          </w:p>
        </w:tc>
      </w:tr>
      <w:tr w:rsidR="00F90391" w:rsidRPr="001252C9" w14:paraId="694D9448" w14:textId="77777777" w:rsidTr="00D4143E">
        <w:trPr>
          <w:cantSplit/>
          <w:jc w:val="right"/>
        </w:trPr>
        <w:tc>
          <w:tcPr>
            <w:tcW w:w="2519" w:type="dxa"/>
            <w:tcBorders>
              <w:top w:val="single" w:sz="4" w:space="0" w:color="auto"/>
              <w:left w:val="nil"/>
              <w:right w:val="nil"/>
            </w:tcBorders>
          </w:tcPr>
          <w:p w14:paraId="4B4042D8" w14:textId="77777777" w:rsidR="00F90391" w:rsidRPr="0067651D" w:rsidRDefault="00F90391" w:rsidP="00F90391">
            <w:pPr>
              <w:pStyle w:val="Tablebody"/>
              <w:rPr>
                <w:color w:val="auto"/>
              </w:rPr>
            </w:pPr>
            <w:r w:rsidRPr="0067651D">
              <w:rPr>
                <w:color w:val="auto"/>
              </w:rPr>
              <w:t>Application</w:t>
            </w:r>
          </w:p>
        </w:tc>
        <w:tc>
          <w:tcPr>
            <w:tcW w:w="5245" w:type="dxa"/>
            <w:tcBorders>
              <w:top w:val="single" w:sz="4" w:space="0" w:color="auto"/>
              <w:left w:val="nil"/>
              <w:right w:val="nil"/>
            </w:tcBorders>
          </w:tcPr>
          <w:p w14:paraId="7B5143EA" w14:textId="77777777" w:rsidR="00F90391" w:rsidRPr="0067651D" w:rsidRDefault="00F90391" w:rsidP="00F90391">
            <w:pPr>
              <w:pStyle w:val="Tablebody"/>
              <w:rPr>
                <w:color w:val="auto"/>
              </w:rPr>
            </w:pPr>
            <w:r w:rsidRPr="0067651D">
              <w:rPr>
                <w:color w:val="auto"/>
              </w:rPr>
              <w:t xml:space="preserve">Supporting document – Revised stability assessment. Doc ref – 14739/155 </w:t>
            </w:r>
          </w:p>
        </w:tc>
        <w:tc>
          <w:tcPr>
            <w:tcW w:w="1166" w:type="dxa"/>
            <w:tcBorders>
              <w:top w:val="single" w:sz="4" w:space="0" w:color="auto"/>
              <w:left w:val="nil"/>
              <w:right w:val="nil"/>
            </w:tcBorders>
          </w:tcPr>
          <w:p w14:paraId="77A753FA" w14:textId="77777777" w:rsidR="00F90391" w:rsidRPr="0067651D" w:rsidRDefault="00F90391" w:rsidP="00F90391">
            <w:pPr>
              <w:pStyle w:val="Tablebody"/>
              <w:rPr>
                <w:color w:val="auto"/>
              </w:rPr>
            </w:pPr>
            <w:r w:rsidRPr="0067651D">
              <w:rPr>
                <w:color w:val="auto"/>
              </w:rPr>
              <w:t>14/05/2015</w:t>
            </w:r>
          </w:p>
        </w:tc>
      </w:tr>
      <w:tr w:rsidR="00F90391" w:rsidRPr="001252C9" w14:paraId="4CA5ADD4" w14:textId="77777777" w:rsidTr="00D4143E">
        <w:trPr>
          <w:cantSplit/>
          <w:jc w:val="right"/>
        </w:trPr>
        <w:tc>
          <w:tcPr>
            <w:tcW w:w="2519" w:type="dxa"/>
            <w:tcBorders>
              <w:top w:val="single" w:sz="4" w:space="0" w:color="auto"/>
              <w:left w:val="nil"/>
              <w:right w:val="nil"/>
            </w:tcBorders>
          </w:tcPr>
          <w:p w14:paraId="603E6EBD" w14:textId="77777777" w:rsidR="00F90391" w:rsidRPr="0067651D" w:rsidRDefault="00F90391" w:rsidP="00F90391">
            <w:pPr>
              <w:pStyle w:val="Tablebody"/>
              <w:rPr>
                <w:color w:val="auto"/>
              </w:rPr>
            </w:pPr>
            <w:r w:rsidRPr="0067651D">
              <w:rPr>
                <w:color w:val="auto"/>
              </w:rPr>
              <w:t>Application</w:t>
            </w:r>
          </w:p>
        </w:tc>
        <w:tc>
          <w:tcPr>
            <w:tcW w:w="5245" w:type="dxa"/>
            <w:tcBorders>
              <w:top w:val="single" w:sz="4" w:space="0" w:color="auto"/>
              <w:left w:val="nil"/>
              <w:right w:val="nil"/>
            </w:tcBorders>
          </w:tcPr>
          <w:p w14:paraId="562B27AB" w14:textId="77777777" w:rsidR="00F90391" w:rsidRPr="0067651D" w:rsidRDefault="00F90391" w:rsidP="00F90391">
            <w:pPr>
              <w:pStyle w:val="Tablebody"/>
              <w:rPr>
                <w:color w:val="auto"/>
              </w:rPr>
            </w:pPr>
            <w:r w:rsidRPr="0067651D">
              <w:rPr>
                <w:color w:val="auto"/>
              </w:rPr>
              <w:t>Supporting document – Revised hydrogeological risk assessment. Doc ref – 14739/155</w:t>
            </w:r>
          </w:p>
        </w:tc>
        <w:tc>
          <w:tcPr>
            <w:tcW w:w="1166" w:type="dxa"/>
            <w:tcBorders>
              <w:top w:val="single" w:sz="4" w:space="0" w:color="auto"/>
              <w:left w:val="nil"/>
              <w:right w:val="nil"/>
            </w:tcBorders>
          </w:tcPr>
          <w:p w14:paraId="509DB13F" w14:textId="77777777" w:rsidR="00F90391" w:rsidRPr="0067651D" w:rsidRDefault="00F90391" w:rsidP="00F90391">
            <w:pPr>
              <w:pStyle w:val="Tablebody"/>
              <w:rPr>
                <w:color w:val="auto"/>
              </w:rPr>
            </w:pPr>
            <w:r w:rsidRPr="0067651D">
              <w:rPr>
                <w:color w:val="auto"/>
              </w:rPr>
              <w:t>14/05/2015</w:t>
            </w:r>
          </w:p>
        </w:tc>
      </w:tr>
      <w:tr w:rsidR="00F90391" w:rsidRPr="001252C9" w14:paraId="3B293167" w14:textId="77777777" w:rsidTr="00D4143E">
        <w:trPr>
          <w:cantSplit/>
          <w:jc w:val="right"/>
        </w:trPr>
        <w:tc>
          <w:tcPr>
            <w:tcW w:w="2519" w:type="dxa"/>
            <w:tcBorders>
              <w:top w:val="single" w:sz="4" w:space="0" w:color="auto"/>
              <w:left w:val="nil"/>
              <w:right w:val="nil"/>
            </w:tcBorders>
          </w:tcPr>
          <w:p w14:paraId="0B0A8618" w14:textId="77777777" w:rsidR="00F90391" w:rsidRPr="0067651D" w:rsidRDefault="00F90391" w:rsidP="00F90391">
            <w:pPr>
              <w:pStyle w:val="Tablebody"/>
              <w:rPr>
                <w:color w:val="auto"/>
              </w:rPr>
            </w:pPr>
            <w:r w:rsidRPr="0067651D">
              <w:rPr>
                <w:color w:val="auto"/>
              </w:rPr>
              <w:t>Application</w:t>
            </w:r>
          </w:p>
        </w:tc>
        <w:tc>
          <w:tcPr>
            <w:tcW w:w="5245" w:type="dxa"/>
            <w:tcBorders>
              <w:top w:val="single" w:sz="4" w:space="0" w:color="auto"/>
              <w:left w:val="nil"/>
              <w:right w:val="nil"/>
            </w:tcBorders>
          </w:tcPr>
          <w:p w14:paraId="2DC705A9" w14:textId="77777777" w:rsidR="00F90391" w:rsidRPr="0067651D" w:rsidRDefault="00F90391" w:rsidP="00F90391">
            <w:pPr>
              <w:pStyle w:val="Tablebody"/>
              <w:rPr>
                <w:color w:val="auto"/>
              </w:rPr>
            </w:pPr>
            <w:r w:rsidRPr="0067651D">
              <w:rPr>
                <w:rFonts w:cs="Arial"/>
                <w:color w:val="auto"/>
                <w:szCs w:val="18"/>
              </w:rPr>
              <w:t>Revised coupled stability/deformation analysis of the separation structure in the asbestos cell</w:t>
            </w:r>
          </w:p>
        </w:tc>
        <w:tc>
          <w:tcPr>
            <w:tcW w:w="1166" w:type="dxa"/>
            <w:tcBorders>
              <w:top w:val="single" w:sz="4" w:space="0" w:color="auto"/>
              <w:left w:val="nil"/>
              <w:right w:val="nil"/>
            </w:tcBorders>
          </w:tcPr>
          <w:p w14:paraId="4730EE0D" w14:textId="77777777" w:rsidR="00F90391" w:rsidRPr="0067651D" w:rsidRDefault="007109EA" w:rsidP="00F90391">
            <w:pPr>
              <w:pStyle w:val="Tablebody"/>
              <w:rPr>
                <w:color w:val="auto"/>
              </w:rPr>
            </w:pPr>
            <w:r>
              <w:rPr>
                <w:color w:val="auto"/>
              </w:rPr>
              <w:t>24/03/2016</w:t>
            </w:r>
          </w:p>
        </w:tc>
      </w:tr>
    </w:tbl>
    <w:p w14:paraId="36591D9A" w14:textId="77777777" w:rsidR="00F90391" w:rsidRDefault="00F90391" w:rsidP="00F90391">
      <w:pPr>
        <w:spacing w:line="360" w:lineRule="auto"/>
        <w:ind w:right="-851"/>
        <w:rPr>
          <w:lang w:eastAsia="en-US"/>
        </w:rPr>
      </w:pPr>
    </w:p>
    <w:p w14:paraId="722C110F" w14:textId="77777777" w:rsidR="00192454" w:rsidRDefault="00192454" w:rsidP="00F90391">
      <w:pPr>
        <w:spacing w:line="360" w:lineRule="auto"/>
        <w:ind w:right="-851"/>
        <w:rPr>
          <w:lang w:eastAsia="en-US"/>
        </w:rPr>
      </w:pPr>
    </w:p>
    <w:tbl>
      <w:tblPr>
        <w:tblW w:w="8930" w:type="dxa"/>
        <w:jc w:val="right"/>
        <w:tblBorders>
          <w:top w:val="single" w:sz="18" w:space="0" w:color="auto"/>
          <w:left w:val="single" w:sz="4" w:space="0" w:color="auto"/>
          <w:bottom w:val="single" w:sz="18" w:space="0" w:color="auto"/>
          <w:right w:val="single" w:sz="2" w:space="0" w:color="auto"/>
        </w:tblBorders>
        <w:tblLayout w:type="fixed"/>
        <w:tblCellMar>
          <w:left w:w="72" w:type="dxa"/>
          <w:right w:w="72" w:type="dxa"/>
        </w:tblCellMar>
        <w:tblLook w:val="0000" w:firstRow="0" w:lastRow="0" w:firstColumn="0" w:lastColumn="0" w:noHBand="0" w:noVBand="0"/>
      </w:tblPr>
      <w:tblGrid>
        <w:gridCol w:w="1560"/>
        <w:gridCol w:w="5953"/>
        <w:gridCol w:w="1417"/>
      </w:tblGrid>
      <w:tr w:rsidR="00F90391" w:rsidRPr="001252C9" w14:paraId="636849FA" w14:textId="77777777" w:rsidTr="00A72CEF">
        <w:trPr>
          <w:cantSplit/>
          <w:tblHeader/>
          <w:jc w:val="right"/>
        </w:trPr>
        <w:tc>
          <w:tcPr>
            <w:tcW w:w="8930" w:type="dxa"/>
            <w:gridSpan w:val="3"/>
            <w:tcBorders>
              <w:top w:val="nil"/>
              <w:left w:val="nil"/>
              <w:bottom w:val="nil"/>
            </w:tcBorders>
            <w:shd w:val="clear" w:color="auto" w:fill="000000"/>
          </w:tcPr>
          <w:p w14:paraId="13D166FA" w14:textId="77777777" w:rsidR="00F90391" w:rsidRPr="00D76FF3" w:rsidRDefault="00F90391" w:rsidP="00F90391">
            <w:pPr>
              <w:pStyle w:val="Tabletitle"/>
              <w:rPr>
                <w:bCs/>
              </w:rPr>
            </w:pPr>
            <w:r w:rsidRPr="00D76FF3">
              <w:rPr>
                <w:bCs/>
              </w:rPr>
              <w:t>Table S1.3 Improvement programme requirements</w:t>
            </w:r>
          </w:p>
        </w:tc>
      </w:tr>
      <w:tr w:rsidR="00F90391" w:rsidRPr="001252C9" w14:paraId="22D763D4" w14:textId="77777777" w:rsidTr="00A72CEF">
        <w:trPr>
          <w:cantSplit/>
          <w:tblHeader/>
          <w:jc w:val="right"/>
        </w:trPr>
        <w:tc>
          <w:tcPr>
            <w:tcW w:w="1560" w:type="dxa"/>
            <w:tcBorders>
              <w:top w:val="nil"/>
              <w:left w:val="nil"/>
              <w:bottom w:val="single" w:sz="4" w:space="0" w:color="auto"/>
              <w:right w:val="nil"/>
            </w:tcBorders>
          </w:tcPr>
          <w:p w14:paraId="32EAEEC3" w14:textId="77777777" w:rsidR="00F90391" w:rsidRPr="00C55888" w:rsidRDefault="00F90391" w:rsidP="00F90391">
            <w:pPr>
              <w:pStyle w:val="Tablehead"/>
            </w:pPr>
            <w:r w:rsidRPr="00C55888">
              <w:t>Reference</w:t>
            </w:r>
          </w:p>
        </w:tc>
        <w:tc>
          <w:tcPr>
            <w:tcW w:w="5953" w:type="dxa"/>
            <w:tcBorders>
              <w:top w:val="nil"/>
              <w:left w:val="nil"/>
              <w:bottom w:val="single" w:sz="4" w:space="0" w:color="auto"/>
              <w:right w:val="nil"/>
            </w:tcBorders>
          </w:tcPr>
          <w:p w14:paraId="79D67ABD" w14:textId="77777777" w:rsidR="00F90391" w:rsidRPr="00C55888" w:rsidRDefault="00F90391" w:rsidP="00F90391">
            <w:pPr>
              <w:pStyle w:val="Tablehead"/>
            </w:pPr>
            <w:r w:rsidRPr="00C55888">
              <w:t>Requirement</w:t>
            </w:r>
          </w:p>
        </w:tc>
        <w:tc>
          <w:tcPr>
            <w:tcW w:w="1417" w:type="dxa"/>
            <w:tcBorders>
              <w:top w:val="nil"/>
              <w:left w:val="nil"/>
              <w:bottom w:val="single" w:sz="4" w:space="0" w:color="auto"/>
              <w:right w:val="nil"/>
            </w:tcBorders>
          </w:tcPr>
          <w:p w14:paraId="342FA4F0" w14:textId="77777777" w:rsidR="00F90391" w:rsidRPr="00C55888" w:rsidRDefault="00F90391" w:rsidP="00F90391">
            <w:pPr>
              <w:pStyle w:val="Tablehead"/>
            </w:pPr>
            <w:r w:rsidRPr="00C55888">
              <w:t>Date</w:t>
            </w:r>
          </w:p>
        </w:tc>
      </w:tr>
      <w:tr w:rsidR="00A266AE" w:rsidRPr="001252C9" w14:paraId="2D4BB61E" w14:textId="77777777" w:rsidTr="00A72CEF">
        <w:trPr>
          <w:cantSplit/>
          <w:jc w:val="right"/>
        </w:trPr>
        <w:tc>
          <w:tcPr>
            <w:tcW w:w="1560" w:type="dxa"/>
            <w:tcBorders>
              <w:top w:val="single" w:sz="4" w:space="0" w:color="auto"/>
              <w:left w:val="nil"/>
              <w:bottom w:val="single" w:sz="4" w:space="0" w:color="auto"/>
              <w:right w:val="nil"/>
            </w:tcBorders>
          </w:tcPr>
          <w:p w14:paraId="00B78850" w14:textId="0E6F7D02" w:rsidR="00A266AE" w:rsidRPr="00A72CEF" w:rsidRDefault="00192454" w:rsidP="00F90391">
            <w:pPr>
              <w:pStyle w:val="Tablebody"/>
              <w:rPr>
                <w:color w:val="auto"/>
              </w:rPr>
            </w:pPr>
            <w:r>
              <w:rPr>
                <w:color w:val="auto"/>
              </w:rPr>
              <w:t>1</w:t>
            </w:r>
          </w:p>
        </w:tc>
        <w:tc>
          <w:tcPr>
            <w:tcW w:w="5953" w:type="dxa"/>
            <w:tcBorders>
              <w:top w:val="single" w:sz="4" w:space="0" w:color="auto"/>
              <w:left w:val="nil"/>
              <w:bottom w:val="single" w:sz="4" w:space="0" w:color="auto"/>
              <w:right w:val="nil"/>
            </w:tcBorders>
          </w:tcPr>
          <w:p w14:paraId="1BF52472" w14:textId="77777777" w:rsidR="00A266AE" w:rsidRPr="00A72CEF" w:rsidRDefault="00645886" w:rsidP="00645886">
            <w:pPr>
              <w:pStyle w:val="Tablebody"/>
              <w:rPr>
                <w:color w:val="auto"/>
              </w:rPr>
            </w:pPr>
            <w:r w:rsidRPr="00A72CEF">
              <w:rPr>
                <w:color w:val="auto"/>
              </w:rPr>
              <w:t>The operator shall submit a report to NRW outlining how they aim to r</w:t>
            </w:r>
            <w:r w:rsidR="00A266AE" w:rsidRPr="00A72CEF">
              <w:rPr>
                <w:color w:val="auto"/>
              </w:rPr>
              <w:t>educe the leachate head currently in the landfill</w:t>
            </w:r>
            <w:r w:rsidR="00BE5CE5" w:rsidRPr="00A72CEF">
              <w:rPr>
                <w:color w:val="auto"/>
              </w:rPr>
              <w:t xml:space="preserve"> from 3m to </w:t>
            </w:r>
            <w:r w:rsidRPr="00A72CEF">
              <w:rPr>
                <w:color w:val="auto"/>
              </w:rPr>
              <w:t>the currently permitted level of 2m</w:t>
            </w:r>
          </w:p>
        </w:tc>
        <w:tc>
          <w:tcPr>
            <w:tcW w:w="1417" w:type="dxa"/>
            <w:tcBorders>
              <w:top w:val="single" w:sz="4" w:space="0" w:color="auto"/>
              <w:left w:val="nil"/>
              <w:bottom w:val="single" w:sz="4" w:space="0" w:color="auto"/>
              <w:right w:val="nil"/>
            </w:tcBorders>
          </w:tcPr>
          <w:p w14:paraId="2683E743" w14:textId="77777777" w:rsidR="00A266AE" w:rsidRPr="00A72CEF" w:rsidRDefault="00645886" w:rsidP="00A266AE">
            <w:pPr>
              <w:pStyle w:val="Tablebody"/>
              <w:rPr>
                <w:color w:val="auto"/>
              </w:rPr>
            </w:pPr>
            <w:r w:rsidRPr="00A72CEF">
              <w:rPr>
                <w:color w:val="auto"/>
              </w:rPr>
              <w:t>6 months from the issue of this variation</w:t>
            </w:r>
            <w:r w:rsidR="00A266AE" w:rsidRPr="00A72CEF">
              <w:rPr>
                <w:color w:val="auto"/>
              </w:rPr>
              <w:t xml:space="preserve"> </w:t>
            </w:r>
          </w:p>
        </w:tc>
      </w:tr>
      <w:tr w:rsidR="00FE12CC" w:rsidRPr="001252C9" w14:paraId="3F2BFC42" w14:textId="77777777" w:rsidTr="00A72CEF">
        <w:trPr>
          <w:cantSplit/>
          <w:jc w:val="right"/>
        </w:trPr>
        <w:tc>
          <w:tcPr>
            <w:tcW w:w="1560" w:type="dxa"/>
            <w:tcBorders>
              <w:top w:val="single" w:sz="4" w:space="0" w:color="auto"/>
              <w:left w:val="nil"/>
              <w:bottom w:val="single" w:sz="4" w:space="0" w:color="auto"/>
              <w:right w:val="nil"/>
            </w:tcBorders>
          </w:tcPr>
          <w:p w14:paraId="4C9664A4" w14:textId="72196A14" w:rsidR="00FE12CC" w:rsidRPr="00DD388C" w:rsidRDefault="00192454" w:rsidP="00652954">
            <w:pPr>
              <w:pStyle w:val="Tablebody"/>
              <w:rPr>
                <w:color w:val="auto"/>
              </w:rPr>
            </w:pPr>
            <w:r>
              <w:rPr>
                <w:color w:val="auto"/>
              </w:rPr>
              <w:t>2</w:t>
            </w:r>
          </w:p>
        </w:tc>
        <w:tc>
          <w:tcPr>
            <w:tcW w:w="5953" w:type="dxa"/>
            <w:tcBorders>
              <w:top w:val="single" w:sz="4" w:space="0" w:color="auto"/>
              <w:left w:val="nil"/>
              <w:bottom w:val="single" w:sz="4" w:space="0" w:color="auto"/>
              <w:right w:val="nil"/>
            </w:tcBorders>
          </w:tcPr>
          <w:p w14:paraId="409FD191" w14:textId="41529766" w:rsidR="00FE12CC" w:rsidRPr="00DD388C" w:rsidRDefault="00FE12CC" w:rsidP="00FE12CC">
            <w:pPr>
              <w:pStyle w:val="Default"/>
              <w:rPr>
                <w:sz w:val="18"/>
                <w:szCs w:val="18"/>
              </w:rPr>
            </w:pPr>
            <w:r w:rsidRPr="00DD388C">
              <w:rPr>
                <w:sz w:val="18"/>
                <w:szCs w:val="18"/>
              </w:rPr>
              <w:t xml:space="preserve">The Operator is to implement a geotechnical monitoring system as described in </w:t>
            </w:r>
            <w:r w:rsidRPr="00DD388C">
              <w:rPr>
                <w:sz w:val="20"/>
                <w:szCs w:val="20"/>
              </w:rPr>
              <w:t xml:space="preserve">the </w:t>
            </w:r>
            <w:r w:rsidRPr="00DD388C">
              <w:rPr>
                <w:sz w:val="18"/>
                <w:szCs w:val="18"/>
              </w:rPr>
              <w:t>Stability Risk Assessment Review and is to be mon</w:t>
            </w:r>
            <w:r w:rsidR="00134FB6">
              <w:rPr>
                <w:sz w:val="18"/>
                <w:szCs w:val="18"/>
              </w:rPr>
              <w:t>itored at the intervals stated, using inclinometers.</w:t>
            </w:r>
            <w:r w:rsidRPr="00DD388C">
              <w:rPr>
                <w:sz w:val="18"/>
                <w:szCs w:val="18"/>
              </w:rPr>
              <w:t xml:space="preserve"> The monitoring data is to be reviewed annually, compared with the finite element models and the results reported to Natural Resources Wales for approval. </w:t>
            </w:r>
          </w:p>
        </w:tc>
        <w:tc>
          <w:tcPr>
            <w:tcW w:w="1417" w:type="dxa"/>
            <w:tcBorders>
              <w:top w:val="single" w:sz="4" w:space="0" w:color="auto"/>
              <w:left w:val="nil"/>
              <w:bottom w:val="single" w:sz="4" w:space="0" w:color="auto"/>
              <w:right w:val="nil"/>
            </w:tcBorders>
          </w:tcPr>
          <w:p w14:paraId="4E376BB6" w14:textId="77777777" w:rsidR="00FE12CC" w:rsidRPr="00DD388C" w:rsidRDefault="00FE12CC" w:rsidP="00A266AE">
            <w:pPr>
              <w:pStyle w:val="Tablebody"/>
              <w:rPr>
                <w:color w:val="auto"/>
              </w:rPr>
            </w:pPr>
            <w:r w:rsidRPr="00DD388C">
              <w:rPr>
                <w:color w:val="auto"/>
              </w:rPr>
              <w:t>6 months from the issue of this variation</w:t>
            </w:r>
          </w:p>
        </w:tc>
      </w:tr>
      <w:tr w:rsidR="00192454" w:rsidRPr="001252C9" w14:paraId="099088EF" w14:textId="77777777" w:rsidTr="00A72CEF">
        <w:trPr>
          <w:cantSplit/>
          <w:jc w:val="right"/>
        </w:trPr>
        <w:tc>
          <w:tcPr>
            <w:tcW w:w="1560" w:type="dxa"/>
            <w:tcBorders>
              <w:top w:val="single" w:sz="4" w:space="0" w:color="auto"/>
              <w:left w:val="nil"/>
              <w:bottom w:val="single" w:sz="4" w:space="0" w:color="auto"/>
              <w:right w:val="nil"/>
            </w:tcBorders>
          </w:tcPr>
          <w:p w14:paraId="7DD1F2CC" w14:textId="45B0D547" w:rsidR="00192454" w:rsidRDefault="00192454" w:rsidP="00652954">
            <w:pPr>
              <w:pStyle w:val="Tablebody"/>
              <w:rPr>
                <w:color w:val="auto"/>
              </w:rPr>
            </w:pPr>
            <w:r>
              <w:rPr>
                <w:color w:val="auto"/>
              </w:rPr>
              <w:t>3</w:t>
            </w:r>
          </w:p>
        </w:tc>
        <w:tc>
          <w:tcPr>
            <w:tcW w:w="5953" w:type="dxa"/>
            <w:tcBorders>
              <w:top w:val="single" w:sz="4" w:space="0" w:color="auto"/>
              <w:left w:val="nil"/>
              <w:bottom w:val="single" w:sz="4" w:space="0" w:color="auto"/>
              <w:right w:val="nil"/>
            </w:tcBorders>
          </w:tcPr>
          <w:p w14:paraId="7A5C84ED" w14:textId="47A5A875" w:rsidR="00192454" w:rsidRPr="00192454" w:rsidRDefault="00192454" w:rsidP="00FE12CC">
            <w:pPr>
              <w:pStyle w:val="Default"/>
              <w:rPr>
                <w:sz w:val="18"/>
                <w:szCs w:val="18"/>
              </w:rPr>
            </w:pPr>
            <w:r w:rsidRPr="00192454">
              <w:rPr>
                <w:color w:val="auto"/>
                <w:sz w:val="18"/>
                <w:szCs w:val="18"/>
              </w:rPr>
              <w:t>The Operator is to submit for approval by Natural Resources Wales a plan showing additional monitoring points for airborne asbestos fibres at the eastern and northern most perimeter of the site.</w:t>
            </w:r>
          </w:p>
        </w:tc>
        <w:tc>
          <w:tcPr>
            <w:tcW w:w="1417" w:type="dxa"/>
            <w:tcBorders>
              <w:top w:val="single" w:sz="4" w:space="0" w:color="auto"/>
              <w:left w:val="nil"/>
              <w:bottom w:val="single" w:sz="4" w:space="0" w:color="auto"/>
              <w:right w:val="nil"/>
            </w:tcBorders>
          </w:tcPr>
          <w:p w14:paraId="4A646C03" w14:textId="2DD4D3AF" w:rsidR="00192454" w:rsidRPr="00DD388C" w:rsidRDefault="0038213B" w:rsidP="00A266AE">
            <w:pPr>
              <w:pStyle w:val="Tablebody"/>
              <w:rPr>
                <w:color w:val="auto"/>
              </w:rPr>
            </w:pPr>
            <w:r w:rsidRPr="00DD388C">
              <w:rPr>
                <w:color w:val="auto"/>
              </w:rPr>
              <w:t>6 months from the issue of this variation</w:t>
            </w:r>
          </w:p>
        </w:tc>
      </w:tr>
      <w:tr w:rsidR="00192454" w:rsidRPr="001252C9" w14:paraId="52DE948C" w14:textId="77777777" w:rsidTr="00A72CEF">
        <w:trPr>
          <w:cantSplit/>
          <w:jc w:val="right"/>
        </w:trPr>
        <w:tc>
          <w:tcPr>
            <w:tcW w:w="1560" w:type="dxa"/>
            <w:tcBorders>
              <w:top w:val="single" w:sz="4" w:space="0" w:color="auto"/>
              <w:left w:val="nil"/>
              <w:bottom w:val="single" w:sz="4" w:space="0" w:color="auto"/>
              <w:right w:val="nil"/>
            </w:tcBorders>
          </w:tcPr>
          <w:p w14:paraId="1AA26992" w14:textId="2BF2D651" w:rsidR="00192454" w:rsidRDefault="00192454" w:rsidP="00652954">
            <w:pPr>
              <w:pStyle w:val="Tablebody"/>
              <w:rPr>
                <w:color w:val="auto"/>
              </w:rPr>
            </w:pPr>
            <w:r>
              <w:rPr>
                <w:color w:val="auto"/>
              </w:rPr>
              <w:t>4</w:t>
            </w:r>
          </w:p>
        </w:tc>
        <w:tc>
          <w:tcPr>
            <w:tcW w:w="5953" w:type="dxa"/>
            <w:tcBorders>
              <w:top w:val="single" w:sz="4" w:space="0" w:color="auto"/>
              <w:left w:val="nil"/>
              <w:bottom w:val="single" w:sz="4" w:space="0" w:color="auto"/>
              <w:right w:val="nil"/>
            </w:tcBorders>
          </w:tcPr>
          <w:p w14:paraId="63B8BFA8" w14:textId="59120F63" w:rsidR="00192454" w:rsidRPr="00192454" w:rsidRDefault="00192454" w:rsidP="00FE12CC">
            <w:pPr>
              <w:pStyle w:val="Default"/>
              <w:rPr>
                <w:sz w:val="18"/>
                <w:szCs w:val="18"/>
              </w:rPr>
            </w:pPr>
            <w:r w:rsidRPr="00192454">
              <w:rPr>
                <w:color w:val="auto"/>
                <w:sz w:val="18"/>
                <w:szCs w:val="18"/>
              </w:rPr>
              <w:t>The Operator is to carry out background monitoring to establish baseline levels of airborne asbestos fibre levels prior to disposal of any asbestos wastes. Once a baseline is established all monitoring points are to be monitored on a 6 monthly basis</w:t>
            </w:r>
          </w:p>
        </w:tc>
        <w:tc>
          <w:tcPr>
            <w:tcW w:w="1417" w:type="dxa"/>
            <w:tcBorders>
              <w:top w:val="single" w:sz="4" w:space="0" w:color="auto"/>
              <w:left w:val="nil"/>
              <w:bottom w:val="single" w:sz="4" w:space="0" w:color="auto"/>
              <w:right w:val="nil"/>
            </w:tcBorders>
          </w:tcPr>
          <w:p w14:paraId="419D8405" w14:textId="58C9A07D" w:rsidR="00192454" w:rsidRPr="00DD388C" w:rsidRDefault="0038213B" w:rsidP="00A266AE">
            <w:pPr>
              <w:pStyle w:val="Tablebody"/>
              <w:rPr>
                <w:color w:val="auto"/>
              </w:rPr>
            </w:pPr>
            <w:r w:rsidRPr="00DD388C">
              <w:rPr>
                <w:color w:val="auto"/>
              </w:rPr>
              <w:t>6 months from the issue of this variation</w:t>
            </w:r>
          </w:p>
        </w:tc>
      </w:tr>
      <w:tr w:rsidR="00652954" w:rsidRPr="001252C9" w14:paraId="4955BE6F" w14:textId="77777777" w:rsidTr="00A72CEF">
        <w:trPr>
          <w:cantSplit/>
          <w:jc w:val="right"/>
        </w:trPr>
        <w:tc>
          <w:tcPr>
            <w:tcW w:w="1560" w:type="dxa"/>
            <w:tcBorders>
              <w:top w:val="single" w:sz="4" w:space="0" w:color="auto"/>
              <w:left w:val="nil"/>
              <w:bottom w:val="single" w:sz="4" w:space="0" w:color="auto"/>
              <w:right w:val="nil"/>
            </w:tcBorders>
          </w:tcPr>
          <w:p w14:paraId="15795356" w14:textId="54077328" w:rsidR="00652954" w:rsidRPr="00DD388C" w:rsidRDefault="00192454" w:rsidP="00F90391">
            <w:pPr>
              <w:pStyle w:val="Tablebody"/>
              <w:rPr>
                <w:color w:val="auto"/>
              </w:rPr>
            </w:pPr>
            <w:r>
              <w:rPr>
                <w:color w:val="auto"/>
              </w:rPr>
              <w:t>5</w:t>
            </w:r>
          </w:p>
        </w:tc>
        <w:tc>
          <w:tcPr>
            <w:tcW w:w="5953" w:type="dxa"/>
            <w:tcBorders>
              <w:top w:val="single" w:sz="4" w:space="0" w:color="auto"/>
              <w:left w:val="nil"/>
              <w:bottom w:val="single" w:sz="4" w:space="0" w:color="auto"/>
              <w:right w:val="nil"/>
            </w:tcBorders>
          </w:tcPr>
          <w:p w14:paraId="6A7EB82C" w14:textId="77777777" w:rsidR="00652954" w:rsidRPr="00DD388C" w:rsidRDefault="00652954" w:rsidP="00651393">
            <w:pPr>
              <w:pStyle w:val="Default"/>
              <w:rPr>
                <w:sz w:val="18"/>
                <w:szCs w:val="18"/>
              </w:rPr>
            </w:pPr>
            <w:r w:rsidRPr="00DD388C">
              <w:rPr>
                <w:sz w:val="18"/>
                <w:szCs w:val="18"/>
              </w:rPr>
              <w:t>Following the completion of the Asbestos cell and associated works a full CQA validation report will be prepared by the operator and submitted to Natural Resources Wales for approval</w:t>
            </w:r>
          </w:p>
        </w:tc>
        <w:tc>
          <w:tcPr>
            <w:tcW w:w="1417" w:type="dxa"/>
            <w:tcBorders>
              <w:top w:val="single" w:sz="4" w:space="0" w:color="auto"/>
              <w:left w:val="nil"/>
              <w:bottom w:val="single" w:sz="4" w:space="0" w:color="auto"/>
              <w:right w:val="nil"/>
            </w:tcBorders>
          </w:tcPr>
          <w:p w14:paraId="1A6C5717" w14:textId="77777777" w:rsidR="00652954" w:rsidRPr="00DD388C" w:rsidRDefault="00652954" w:rsidP="00A266AE">
            <w:pPr>
              <w:pStyle w:val="Tablebody"/>
              <w:rPr>
                <w:color w:val="auto"/>
              </w:rPr>
            </w:pPr>
            <w:r w:rsidRPr="00DD388C">
              <w:rPr>
                <w:color w:val="auto"/>
              </w:rPr>
              <w:t>On completion of the works</w:t>
            </w:r>
          </w:p>
        </w:tc>
      </w:tr>
    </w:tbl>
    <w:p w14:paraId="79778130" w14:textId="77777777" w:rsidR="00F90391" w:rsidRDefault="00F90391" w:rsidP="00F90391">
      <w:pPr>
        <w:spacing w:line="360" w:lineRule="auto"/>
        <w:ind w:right="-851"/>
        <w:rPr>
          <w:lang w:eastAsia="en-US"/>
        </w:rPr>
      </w:pPr>
    </w:p>
    <w:tbl>
      <w:tblPr>
        <w:tblW w:w="8930" w:type="dxa"/>
        <w:jc w:val="right"/>
        <w:tblLayout w:type="fixed"/>
        <w:tblCellMar>
          <w:left w:w="72" w:type="dxa"/>
          <w:right w:w="72" w:type="dxa"/>
        </w:tblCellMar>
        <w:tblLook w:val="0000" w:firstRow="0" w:lastRow="0" w:firstColumn="0" w:lastColumn="0" w:noHBand="0" w:noVBand="0"/>
      </w:tblPr>
      <w:tblGrid>
        <w:gridCol w:w="1118"/>
        <w:gridCol w:w="3125"/>
        <w:gridCol w:w="4687"/>
      </w:tblGrid>
      <w:tr w:rsidR="00F90391" w:rsidRPr="001252C9" w14:paraId="45856159" w14:textId="77777777" w:rsidTr="00192454">
        <w:trPr>
          <w:cantSplit/>
          <w:tblHeader/>
          <w:jc w:val="right"/>
        </w:trPr>
        <w:tc>
          <w:tcPr>
            <w:tcW w:w="8930" w:type="dxa"/>
            <w:gridSpan w:val="3"/>
            <w:tcBorders>
              <w:left w:val="single" w:sz="4" w:space="0" w:color="auto"/>
              <w:right w:val="single" w:sz="4" w:space="0" w:color="auto"/>
            </w:tcBorders>
            <w:shd w:val="clear" w:color="auto" w:fill="000000"/>
          </w:tcPr>
          <w:p w14:paraId="78A3F89C" w14:textId="77777777" w:rsidR="00F90391" w:rsidRPr="00661387" w:rsidRDefault="00F90391" w:rsidP="00F90391">
            <w:pPr>
              <w:pStyle w:val="Tabletitle"/>
              <w:rPr>
                <w:bCs/>
              </w:rPr>
            </w:pPr>
            <w:r w:rsidRPr="00661387">
              <w:rPr>
                <w:bCs/>
              </w:rPr>
              <w:t>Table S1.4B Pre-operational measures for future development</w:t>
            </w:r>
          </w:p>
        </w:tc>
      </w:tr>
      <w:tr w:rsidR="00F90391" w:rsidRPr="001252C9" w14:paraId="03F243EA" w14:textId="77777777" w:rsidTr="00192454">
        <w:trPr>
          <w:cantSplit/>
          <w:tblHeader/>
          <w:jc w:val="right"/>
        </w:trPr>
        <w:tc>
          <w:tcPr>
            <w:tcW w:w="1118" w:type="dxa"/>
            <w:tcBorders>
              <w:left w:val="single" w:sz="4" w:space="0" w:color="auto"/>
              <w:bottom w:val="single" w:sz="4" w:space="0" w:color="auto"/>
              <w:right w:val="single" w:sz="4" w:space="0" w:color="auto"/>
            </w:tcBorders>
          </w:tcPr>
          <w:p w14:paraId="28F463BB" w14:textId="77777777" w:rsidR="00F90391" w:rsidRPr="00C55888" w:rsidRDefault="00F90391" w:rsidP="00F90391">
            <w:pPr>
              <w:pStyle w:val="Tablehead"/>
            </w:pPr>
            <w:r w:rsidRPr="00C55888">
              <w:t>Reference</w:t>
            </w:r>
          </w:p>
        </w:tc>
        <w:tc>
          <w:tcPr>
            <w:tcW w:w="3125" w:type="dxa"/>
            <w:tcBorders>
              <w:left w:val="single" w:sz="4" w:space="0" w:color="auto"/>
              <w:bottom w:val="single" w:sz="4" w:space="0" w:color="auto"/>
              <w:right w:val="single" w:sz="4" w:space="0" w:color="auto"/>
            </w:tcBorders>
          </w:tcPr>
          <w:p w14:paraId="42A2D2F4" w14:textId="77777777" w:rsidR="00F90391" w:rsidRPr="00C55888" w:rsidRDefault="00F90391" w:rsidP="00F90391">
            <w:pPr>
              <w:pStyle w:val="Tablehead"/>
            </w:pPr>
            <w:r w:rsidRPr="00C55888">
              <w:t>Operation</w:t>
            </w:r>
          </w:p>
        </w:tc>
        <w:tc>
          <w:tcPr>
            <w:tcW w:w="4687" w:type="dxa"/>
            <w:tcBorders>
              <w:left w:val="single" w:sz="4" w:space="0" w:color="auto"/>
              <w:bottom w:val="single" w:sz="4" w:space="0" w:color="auto"/>
              <w:right w:val="single" w:sz="4" w:space="0" w:color="auto"/>
            </w:tcBorders>
          </w:tcPr>
          <w:p w14:paraId="7B83A232" w14:textId="77777777" w:rsidR="00F90391" w:rsidRPr="00C55888" w:rsidRDefault="00F90391" w:rsidP="00F90391">
            <w:pPr>
              <w:pStyle w:val="Tablehead"/>
            </w:pPr>
            <w:r w:rsidRPr="00C55888">
              <w:t>Pre-operational measures</w:t>
            </w:r>
          </w:p>
        </w:tc>
      </w:tr>
      <w:tr w:rsidR="00F90391" w:rsidRPr="00172FF4" w14:paraId="5A8F487B" w14:textId="77777777" w:rsidTr="00192454">
        <w:trPr>
          <w:cantSplit/>
          <w:jc w:val="right"/>
        </w:trPr>
        <w:tc>
          <w:tcPr>
            <w:tcW w:w="1118" w:type="dxa"/>
            <w:tcBorders>
              <w:top w:val="single" w:sz="4" w:space="0" w:color="auto"/>
              <w:left w:val="single" w:sz="4" w:space="0" w:color="auto"/>
              <w:bottom w:val="single" w:sz="4" w:space="0" w:color="auto"/>
              <w:right w:val="single" w:sz="4" w:space="0" w:color="auto"/>
            </w:tcBorders>
          </w:tcPr>
          <w:p w14:paraId="00242348" w14:textId="77777777" w:rsidR="00F90391" w:rsidRPr="0067651D" w:rsidRDefault="00F90391" w:rsidP="00F90391">
            <w:pPr>
              <w:pStyle w:val="Tablebody"/>
              <w:rPr>
                <w:color w:val="auto"/>
              </w:rPr>
            </w:pPr>
            <w:r w:rsidRPr="0067651D">
              <w:rPr>
                <w:color w:val="auto"/>
              </w:rPr>
              <w:t>1a</w:t>
            </w:r>
          </w:p>
        </w:tc>
        <w:tc>
          <w:tcPr>
            <w:tcW w:w="3125" w:type="dxa"/>
            <w:tcBorders>
              <w:top w:val="single" w:sz="4" w:space="0" w:color="auto"/>
              <w:left w:val="single" w:sz="4" w:space="0" w:color="auto"/>
              <w:bottom w:val="single" w:sz="4" w:space="0" w:color="auto"/>
              <w:right w:val="single" w:sz="4" w:space="0" w:color="auto"/>
            </w:tcBorders>
          </w:tcPr>
          <w:p w14:paraId="056A2846" w14:textId="77777777" w:rsidR="00F90391" w:rsidRPr="0067651D" w:rsidRDefault="00F90391" w:rsidP="00F90391">
            <w:pPr>
              <w:pStyle w:val="Tablebody"/>
              <w:rPr>
                <w:color w:val="auto"/>
              </w:rPr>
            </w:pPr>
            <w:r w:rsidRPr="0067651D">
              <w:rPr>
                <w:color w:val="auto"/>
              </w:rPr>
              <w:t>Prior to waste deposit in Cells 1-5</w:t>
            </w:r>
          </w:p>
        </w:tc>
        <w:tc>
          <w:tcPr>
            <w:tcW w:w="4687" w:type="dxa"/>
            <w:tcBorders>
              <w:top w:val="single" w:sz="4" w:space="0" w:color="auto"/>
              <w:left w:val="single" w:sz="4" w:space="0" w:color="auto"/>
              <w:bottom w:val="single" w:sz="4" w:space="0" w:color="auto"/>
              <w:right w:val="single" w:sz="4" w:space="0" w:color="auto"/>
            </w:tcBorders>
          </w:tcPr>
          <w:p w14:paraId="5497B1DD" w14:textId="77777777" w:rsidR="00F90391" w:rsidRPr="0067651D" w:rsidRDefault="00F90391" w:rsidP="00F90391">
            <w:pPr>
              <w:pStyle w:val="Tablebody"/>
              <w:rPr>
                <w:color w:val="auto"/>
              </w:rPr>
            </w:pPr>
            <w:r w:rsidRPr="0067651D">
              <w:rPr>
                <w:color w:val="auto"/>
              </w:rPr>
              <w:t>The operator shall submit to Natural Resources Wales for approval, proposals to install at least 2 leachate monitoring points and 1 leachate abstraction point per cell (for cells up to 5ha in area). The proposal shall include details of location, construction methodology, design of wells and timetable for installation in accordance with condition 2.5.</w:t>
            </w:r>
          </w:p>
        </w:tc>
      </w:tr>
      <w:tr w:rsidR="00F90391" w:rsidRPr="00172FF4" w14:paraId="5A94B422" w14:textId="77777777" w:rsidTr="00192454">
        <w:trPr>
          <w:cantSplit/>
          <w:jc w:val="right"/>
        </w:trPr>
        <w:tc>
          <w:tcPr>
            <w:tcW w:w="1118" w:type="dxa"/>
            <w:tcBorders>
              <w:top w:val="single" w:sz="4" w:space="0" w:color="auto"/>
              <w:left w:val="single" w:sz="4" w:space="0" w:color="auto"/>
              <w:bottom w:val="single" w:sz="4" w:space="0" w:color="auto"/>
              <w:right w:val="single" w:sz="4" w:space="0" w:color="auto"/>
            </w:tcBorders>
          </w:tcPr>
          <w:p w14:paraId="45DC7E89" w14:textId="77777777" w:rsidR="00F90391" w:rsidRPr="0067651D" w:rsidRDefault="00F90391" w:rsidP="00F90391">
            <w:pPr>
              <w:pStyle w:val="Tablebody"/>
              <w:rPr>
                <w:color w:val="auto"/>
              </w:rPr>
            </w:pPr>
            <w:r w:rsidRPr="0067651D">
              <w:rPr>
                <w:color w:val="auto"/>
              </w:rPr>
              <w:t>1b</w:t>
            </w:r>
          </w:p>
        </w:tc>
        <w:tc>
          <w:tcPr>
            <w:tcW w:w="3125" w:type="dxa"/>
            <w:tcBorders>
              <w:top w:val="single" w:sz="4" w:space="0" w:color="auto"/>
              <w:left w:val="single" w:sz="4" w:space="0" w:color="auto"/>
              <w:bottom w:val="single" w:sz="4" w:space="0" w:color="auto"/>
              <w:right w:val="single" w:sz="4" w:space="0" w:color="auto"/>
            </w:tcBorders>
          </w:tcPr>
          <w:p w14:paraId="36EF1E2B" w14:textId="77777777" w:rsidR="00F90391" w:rsidRPr="0067651D" w:rsidRDefault="00F90391" w:rsidP="00F90391">
            <w:pPr>
              <w:pStyle w:val="Tablebody"/>
              <w:rPr>
                <w:color w:val="auto"/>
              </w:rPr>
            </w:pPr>
            <w:r w:rsidRPr="0067651D">
              <w:rPr>
                <w:color w:val="auto"/>
              </w:rPr>
              <w:t>Prior to waste deposit in Cells 1-5</w:t>
            </w:r>
          </w:p>
        </w:tc>
        <w:tc>
          <w:tcPr>
            <w:tcW w:w="4687" w:type="dxa"/>
            <w:tcBorders>
              <w:top w:val="single" w:sz="4" w:space="0" w:color="auto"/>
              <w:left w:val="single" w:sz="4" w:space="0" w:color="auto"/>
              <w:bottom w:val="single" w:sz="4" w:space="0" w:color="auto"/>
              <w:right w:val="single" w:sz="4" w:space="0" w:color="auto"/>
            </w:tcBorders>
          </w:tcPr>
          <w:p w14:paraId="0E652DA4" w14:textId="77777777" w:rsidR="00F90391" w:rsidRPr="00BF1ECA" w:rsidRDefault="00F90391" w:rsidP="00F90391">
            <w:pPr>
              <w:pStyle w:val="Tablebody"/>
              <w:rPr>
                <w:color w:val="auto"/>
              </w:rPr>
            </w:pPr>
            <w:r w:rsidRPr="00BF1ECA">
              <w:rPr>
                <w:color w:val="auto"/>
              </w:rPr>
              <w:t>Within 1 month of the installation of the points installed under reference 1a above, a scale shall be submitted to Natural Resources Wales showing locations of all leachate monitoring and abstraction points with unique identifiers.</w:t>
            </w:r>
          </w:p>
        </w:tc>
      </w:tr>
      <w:tr w:rsidR="00F90391" w:rsidRPr="00172FF4" w14:paraId="29321305" w14:textId="77777777" w:rsidTr="00192454">
        <w:trPr>
          <w:cantSplit/>
          <w:jc w:val="right"/>
        </w:trPr>
        <w:tc>
          <w:tcPr>
            <w:tcW w:w="1118" w:type="dxa"/>
            <w:tcBorders>
              <w:top w:val="single" w:sz="4" w:space="0" w:color="auto"/>
              <w:left w:val="single" w:sz="4" w:space="0" w:color="auto"/>
              <w:bottom w:val="single" w:sz="4" w:space="0" w:color="auto"/>
              <w:right w:val="single" w:sz="4" w:space="0" w:color="auto"/>
            </w:tcBorders>
          </w:tcPr>
          <w:p w14:paraId="15CF681A" w14:textId="77777777" w:rsidR="00F90391" w:rsidRPr="0067651D" w:rsidRDefault="00BF1ECA" w:rsidP="00F90391">
            <w:pPr>
              <w:pStyle w:val="Tablebody"/>
              <w:rPr>
                <w:color w:val="auto"/>
              </w:rPr>
            </w:pPr>
            <w:r>
              <w:rPr>
                <w:color w:val="auto"/>
              </w:rPr>
              <w:t xml:space="preserve"> </w:t>
            </w:r>
            <w:r w:rsidR="00F90391" w:rsidRPr="0067651D">
              <w:rPr>
                <w:color w:val="auto"/>
              </w:rPr>
              <w:t xml:space="preserve">2 </w:t>
            </w:r>
          </w:p>
        </w:tc>
        <w:tc>
          <w:tcPr>
            <w:tcW w:w="3125" w:type="dxa"/>
            <w:tcBorders>
              <w:top w:val="single" w:sz="4" w:space="0" w:color="auto"/>
              <w:left w:val="single" w:sz="4" w:space="0" w:color="auto"/>
              <w:bottom w:val="single" w:sz="4" w:space="0" w:color="auto"/>
              <w:right w:val="single" w:sz="4" w:space="0" w:color="auto"/>
            </w:tcBorders>
          </w:tcPr>
          <w:p w14:paraId="50D96890" w14:textId="77777777" w:rsidR="00F90391" w:rsidRPr="0067651D" w:rsidRDefault="00F90391" w:rsidP="00F90391">
            <w:pPr>
              <w:pStyle w:val="Tablebody"/>
              <w:rPr>
                <w:color w:val="auto"/>
              </w:rPr>
            </w:pPr>
            <w:r w:rsidRPr="0067651D">
              <w:rPr>
                <w:color w:val="auto"/>
              </w:rPr>
              <w:t xml:space="preserve">All future engineering </w:t>
            </w:r>
          </w:p>
        </w:tc>
        <w:tc>
          <w:tcPr>
            <w:tcW w:w="4687" w:type="dxa"/>
            <w:tcBorders>
              <w:top w:val="single" w:sz="4" w:space="0" w:color="auto"/>
              <w:left w:val="single" w:sz="4" w:space="0" w:color="auto"/>
              <w:bottom w:val="single" w:sz="4" w:space="0" w:color="auto"/>
              <w:right w:val="single" w:sz="4" w:space="0" w:color="auto"/>
            </w:tcBorders>
          </w:tcPr>
          <w:p w14:paraId="3F8D4237" w14:textId="77777777" w:rsidR="00F90391" w:rsidRPr="0067651D" w:rsidRDefault="00F90391" w:rsidP="00F90391">
            <w:pPr>
              <w:pStyle w:val="Tablebody"/>
              <w:rPr>
                <w:color w:val="auto"/>
              </w:rPr>
            </w:pPr>
            <w:r w:rsidRPr="0067651D">
              <w:rPr>
                <w:color w:val="auto"/>
              </w:rPr>
              <w:t>Landfill gas shall be collected as soon as reasonably practicable and within any case within 12 months of waste disposal commencing.</w:t>
            </w:r>
          </w:p>
        </w:tc>
      </w:tr>
    </w:tbl>
    <w:p w14:paraId="3B8DADC9" w14:textId="77777777" w:rsidR="00F90391" w:rsidRDefault="00F90391" w:rsidP="00F90391">
      <w:pPr>
        <w:spacing w:line="360" w:lineRule="auto"/>
        <w:ind w:right="-851"/>
        <w:rPr>
          <w:lang w:eastAsia="en-US"/>
        </w:rPr>
      </w:pPr>
    </w:p>
    <w:tbl>
      <w:tblPr>
        <w:tblW w:w="893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896"/>
        <w:gridCol w:w="2034"/>
      </w:tblGrid>
      <w:tr w:rsidR="00F90391" w:rsidRPr="00E67BEE" w14:paraId="30C35CDC" w14:textId="77777777" w:rsidTr="00192454">
        <w:trPr>
          <w:cantSplit/>
          <w:tblHeader/>
          <w:jc w:val="right"/>
        </w:trPr>
        <w:tc>
          <w:tcPr>
            <w:tcW w:w="6871" w:type="dxa"/>
            <w:tcBorders>
              <w:bottom w:val="single" w:sz="4" w:space="0" w:color="auto"/>
            </w:tcBorders>
            <w:shd w:val="clear" w:color="auto" w:fill="000000"/>
          </w:tcPr>
          <w:p w14:paraId="4550D30F" w14:textId="77777777" w:rsidR="00F90391" w:rsidRPr="00D76FF3" w:rsidRDefault="00F90391" w:rsidP="00F90391">
            <w:pPr>
              <w:pStyle w:val="Tabletitle"/>
              <w:rPr>
                <w:bCs/>
              </w:rPr>
            </w:pPr>
            <w:r w:rsidRPr="00D76FF3">
              <w:rPr>
                <w:bCs/>
              </w:rPr>
              <w:lastRenderedPageBreak/>
              <w:t>Table S1.5  Annual waste input limits</w:t>
            </w:r>
          </w:p>
        </w:tc>
        <w:tc>
          <w:tcPr>
            <w:tcW w:w="2026" w:type="dxa"/>
            <w:tcBorders>
              <w:bottom w:val="single" w:sz="4" w:space="0" w:color="auto"/>
            </w:tcBorders>
            <w:shd w:val="clear" w:color="auto" w:fill="000000"/>
          </w:tcPr>
          <w:p w14:paraId="48BDB486" w14:textId="77777777" w:rsidR="00F90391" w:rsidRPr="00C55888" w:rsidRDefault="00F90391" w:rsidP="00F90391">
            <w:pPr>
              <w:pStyle w:val="Tabletitle"/>
              <w:rPr>
                <w:bCs/>
                <w:color w:val="FF0000"/>
              </w:rPr>
            </w:pPr>
          </w:p>
        </w:tc>
      </w:tr>
      <w:tr w:rsidR="00F90391" w:rsidRPr="00E67BEE" w14:paraId="6937FC2D" w14:textId="77777777" w:rsidTr="00192454">
        <w:trPr>
          <w:cantSplit/>
          <w:tblHeader/>
          <w:jc w:val="right"/>
        </w:trPr>
        <w:tc>
          <w:tcPr>
            <w:tcW w:w="6871" w:type="dxa"/>
            <w:tcBorders>
              <w:left w:val="nil"/>
              <w:right w:val="nil"/>
            </w:tcBorders>
          </w:tcPr>
          <w:p w14:paraId="51CE3824" w14:textId="77777777" w:rsidR="00F90391" w:rsidRPr="00C55888" w:rsidRDefault="00F90391" w:rsidP="00F90391">
            <w:pPr>
              <w:pStyle w:val="Tablehead"/>
            </w:pPr>
            <w:r w:rsidRPr="00C55888">
              <w:t xml:space="preserve">Parameter </w:t>
            </w:r>
          </w:p>
        </w:tc>
        <w:tc>
          <w:tcPr>
            <w:tcW w:w="2026" w:type="dxa"/>
            <w:tcBorders>
              <w:left w:val="nil"/>
              <w:right w:val="nil"/>
            </w:tcBorders>
          </w:tcPr>
          <w:p w14:paraId="6F4C9D35" w14:textId="77777777" w:rsidR="00F90391" w:rsidRPr="00C55888" w:rsidRDefault="00F90391" w:rsidP="00F90391">
            <w:pPr>
              <w:pStyle w:val="Tablehead"/>
            </w:pPr>
            <w:r w:rsidRPr="00C55888">
              <w:t xml:space="preserve">Units </w:t>
            </w:r>
            <w:r>
              <w:t>(tonnes)</w:t>
            </w:r>
          </w:p>
        </w:tc>
      </w:tr>
      <w:tr w:rsidR="00F90391" w:rsidRPr="00E67BEE" w14:paraId="32C79055" w14:textId="77777777" w:rsidTr="00192454">
        <w:trPr>
          <w:cantSplit/>
          <w:jc w:val="right"/>
        </w:trPr>
        <w:tc>
          <w:tcPr>
            <w:tcW w:w="6871" w:type="dxa"/>
            <w:tcBorders>
              <w:left w:val="nil"/>
              <w:right w:val="nil"/>
            </w:tcBorders>
          </w:tcPr>
          <w:p w14:paraId="23D2495A" w14:textId="77777777" w:rsidR="00F90391" w:rsidRPr="00C62C86" w:rsidRDefault="00F90391" w:rsidP="00F90391">
            <w:pPr>
              <w:pStyle w:val="Tablebody"/>
              <w:rPr>
                <w:color w:val="auto"/>
              </w:rPr>
            </w:pPr>
            <w:r w:rsidRPr="00C62C86">
              <w:rPr>
                <w:color w:val="auto"/>
              </w:rPr>
              <w:t>Non – Hazardous Waste</w:t>
            </w:r>
          </w:p>
        </w:tc>
        <w:tc>
          <w:tcPr>
            <w:tcW w:w="2026" w:type="dxa"/>
            <w:tcBorders>
              <w:left w:val="nil"/>
              <w:right w:val="nil"/>
            </w:tcBorders>
          </w:tcPr>
          <w:p w14:paraId="5554D6F6" w14:textId="77777777" w:rsidR="00F90391" w:rsidRPr="00C62C86" w:rsidRDefault="00F90391" w:rsidP="00F90391">
            <w:pPr>
              <w:pStyle w:val="Tablebody"/>
              <w:rPr>
                <w:color w:val="auto"/>
              </w:rPr>
            </w:pPr>
            <w:r w:rsidRPr="00C62C86">
              <w:rPr>
                <w:color w:val="auto"/>
              </w:rPr>
              <w:t xml:space="preserve">51,750 </w:t>
            </w:r>
          </w:p>
        </w:tc>
      </w:tr>
      <w:tr w:rsidR="00F90391" w:rsidRPr="00E67BEE" w14:paraId="683C5709" w14:textId="77777777" w:rsidTr="00192454">
        <w:trPr>
          <w:cantSplit/>
          <w:jc w:val="right"/>
        </w:trPr>
        <w:tc>
          <w:tcPr>
            <w:tcW w:w="6871" w:type="dxa"/>
            <w:tcBorders>
              <w:left w:val="nil"/>
              <w:right w:val="nil"/>
            </w:tcBorders>
          </w:tcPr>
          <w:p w14:paraId="2CF8D51C" w14:textId="77777777" w:rsidR="00F90391" w:rsidRPr="00C62C86" w:rsidRDefault="00F90391" w:rsidP="00F90391">
            <w:pPr>
              <w:pStyle w:val="Tablebody"/>
              <w:rPr>
                <w:color w:val="auto"/>
              </w:rPr>
            </w:pPr>
            <w:r w:rsidRPr="00C62C86">
              <w:rPr>
                <w:color w:val="auto"/>
              </w:rPr>
              <w:t>Inert Waste</w:t>
            </w:r>
          </w:p>
        </w:tc>
        <w:tc>
          <w:tcPr>
            <w:tcW w:w="2026" w:type="dxa"/>
            <w:tcBorders>
              <w:left w:val="nil"/>
              <w:right w:val="nil"/>
            </w:tcBorders>
          </w:tcPr>
          <w:p w14:paraId="611470E8" w14:textId="77777777" w:rsidR="00F90391" w:rsidRPr="00C62C86" w:rsidRDefault="00F90391" w:rsidP="00F90391">
            <w:pPr>
              <w:pStyle w:val="Tablebody"/>
              <w:rPr>
                <w:color w:val="auto"/>
              </w:rPr>
            </w:pPr>
            <w:r w:rsidRPr="00C62C86">
              <w:rPr>
                <w:color w:val="auto"/>
              </w:rPr>
              <w:t xml:space="preserve">41,400 </w:t>
            </w:r>
          </w:p>
        </w:tc>
      </w:tr>
      <w:tr w:rsidR="00F90391" w:rsidRPr="00E67BEE" w14:paraId="5C694255" w14:textId="77777777" w:rsidTr="00192454">
        <w:trPr>
          <w:cantSplit/>
          <w:jc w:val="right"/>
        </w:trPr>
        <w:tc>
          <w:tcPr>
            <w:tcW w:w="6871" w:type="dxa"/>
            <w:tcBorders>
              <w:left w:val="nil"/>
              <w:right w:val="nil"/>
            </w:tcBorders>
          </w:tcPr>
          <w:p w14:paraId="6DE3DD8B" w14:textId="77777777" w:rsidR="00F90391" w:rsidRPr="00C62C86" w:rsidRDefault="00F90391" w:rsidP="00F90391">
            <w:pPr>
              <w:pStyle w:val="Tablebody"/>
              <w:rPr>
                <w:color w:val="auto"/>
              </w:rPr>
            </w:pPr>
            <w:r w:rsidRPr="00C62C86">
              <w:rPr>
                <w:color w:val="auto"/>
              </w:rPr>
              <w:t>Hazardous Waste</w:t>
            </w:r>
          </w:p>
        </w:tc>
        <w:tc>
          <w:tcPr>
            <w:tcW w:w="2026" w:type="dxa"/>
            <w:tcBorders>
              <w:left w:val="nil"/>
              <w:right w:val="nil"/>
            </w:tcBorders>
          </w:tcPr>
          <w:p w14:paraId="59B6FF34" w14:textId="77777777" w:rsidR="00F90391" w:rsidRPr="00C62C86" w:rsidRDefault="00F90391" w:rsidP="00F90391">
            <w:pPr>
              <w:pStyle w:val="Tablebody"/>
              <w:rPr>
                <w:color w:val="auto"/>
              </w:rPr>
            </w:pPr>
            <w:r w:rsidRPr="00C62C86">
              <w:rPr>
                <w:color w:val="auto"/>
              </w:rPr>
              <w:t xml:space="preserve">10,350 </w:t>
            </w:r>
          </w:p>
        </w:tc>
      </w:tr>
      <w:tr w:rsidR="00F90391" w:rsidRPr="00E67BEE" w14:paraId="59F02BA7" w14:textId="77777777" w:rsidTr="00192454">
        <w:trPr>
          <w:cantSplit/>
          <w:jc w:val="right"/>
        </w:trPr>
        <w:tc>
          <w:tcPr>
            <w:tcW w:w="6871" w:type="dxa"/>
            <w:tcBorders>
              <w:left w:val="nil"/>
              <w:right w:val="nil"/>
            </w:tcBorders>
          </w:tcPr>
          <w:p w14:paraId="4D22ABEB" w14:textId="77777777" w:rsidR="00F90391" w:rsidRPr="00C62C86" w:rsidRDefault="00F90391" w:rsidP="00F90391">
            <w:pPr>
              <w:pStyle w:val="Tablebody"/>
              <w:rPr>
                <w:color w:val="auto"/>
              </w:rPr>
            </w:pPr>
            <w:r w:rsidRPr="00C62C86">
              <w:rPr>
                <w:color w:val="auto"/>
              </w:rPr>
              <w:t>Total Waste Deposits</w:t>
            </w:r>
          </w:p>
        </w:tc>
        <w:tc>
          <w:tcPr>
            <w:tcW w:w="2026" w:type="dxa"/>
            <w:tcBorders>
              <w:left w:val="nil"/>
              <w:right w:val="nil"/>
            </w:tcBorders>
          </w:tcPr>
          <w:p w14:paraId="462A2592" w14:textId="77777777" w:rsidR="00F90391" w:rsidRPr="00C62C86" w:rsidRDefault="00F90391" w:rsidP="00F90391">
            <w:pPr>
              <w:pStyle w:val="Tablebody"/>
              <w:rPr>
                <w:color w:val="auto"/>
              </w:rPr>
            </w:pPr>
            <w:r w:rsidRPr="00C62C86">
              <w:rPr>
                <w:color w:val="auto"/>
              </w:rPr>
              <w:t xml:space="preserve">103,500 </w:t>
            </w:r>
          </w:p>
        </w:tc>
      </w:tr>
    </w:tbl>
    <w:p w14:paraId="6DC788CC" w14:textId="77777777" w:rsidR="00F90391" w:rsidRDefault="00F90391" w:rsidP="00F90391">
      <w:pPr>
        <w:ind w:right="-851"/>
        <w:rPr>
          <w:lang w:eastAsia="en-US"/>
        </w:rPr>
      </w:pPr>
    </w:p>
    <w:p w14:paraId="1AD7DFDD" w14:textId="77777777" w:rsidR="00F90391" w:rsidRPr="006D7412" w:rsidRDefault="00F90391" w:rsidP="00834273">
      <w:pPr>
        <w:pStyle w:val="Heading1nonum"/>
        <w:pageBreakBefore/>
        <w:spacing w:line="276" w:lineRule="auto"/>
        <w:ind w:left="-680"/>
      </w:pPr>
      <w:r w:rsidRPr="006D7412">
        <w:lastRenderedPageBreak/>
        <w:t>Schedule 2 - Waste types, raw materials and fuels</w:t>
      </w:r>
    </w:p>
    <w:tbl>
      <w:tblPr>
        <w:tblW w:w="865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32"/>
        <w:gridCol w:w="3119"/>
      </w:tblGrid>
      <w:tr w:rsidR="00F90391" w:rsidRPr="006D7412" w14:paraId="7835DB5D" w14:textId="77777777" w:rsidTr="00834273">
        <w:trPr>
          <w:cantSplit/>
          <w:tblHeader/>
          <w:jc w:val="right"/>
        </w:trPr>
        <w:tc>
          <w:tcPr>
            <w:tcW w:w="5532" w:type="dxa"/>
            <w:tcBorders>
              <w:bottom w:val="single" w:sz="4" w:space="0" w:color="auto"/>
            </w:tcBorders>
            <w:shd w:val="clear" w:color="auto" w:fill="000000"/>
          </w:tcPr>
          <w:p w14:paraId="66B3EE89" w14:textId="77777777" w:rsidR="00F90391" w:rsidRPr="006D7412" w:rsidRDefault="00F90391" w:rsidP="00F90391">
            <w:pPr>
              <w:pStyle w:val="Tabletitle"/>
              <w:rPr>
                <w:bCs/>
              </w:rPr>
            </w:pPr>
            <w:r w:rsidRPr="006D7412">
              <w:rPr>
                <w:bCs/>
              </w:rPr>
              <w:t>Table S2.1 Raw materials and fuels</w:t>
            </w:r>
          </w:p>
        </w:tc>
        <w:tc>
          <w:tcPr>
            <w:tcW w:w="3119" w:type="dxa"/>
            <w:tcBorders>
              <w:bottom w:val="single" w:sz="4" w:space="0" w:color="auto"/>
            </w:tcBorders>
            <w:shd w:val="clear" w:color="auto" w:fill="000000"/>
          </w:tcPr>
          <w:p w14:paraId="1FD2E207" w14:textId="77777777" w:rsidR="00F90391" w:rsidRPr="006D7412" w:rsidRDefault="00F90391" w:rsidP="00F90391">
            <w:pPr>
              <w:pStyle w:val="Tabletitle"/>
              <w:rPr>
                <w:bCs/>
                <w:color w:val="FF0000"/>
              </w:rPr>
            </w:pPr>
          </w:p>
        </w:tc>
      </w:tr>
      <w:tr w:rsidR="00F90391" w:rsidRPr="006D7412" w14:paraId="6B0B0958" w14:textId="77777777" w:rsidTr="00834273">
        <w:trPr>
          <w:cantSplit/>
          <w:tblHeader/>
          <w:jc w:val="right"/>
        </w:trPr>
        <w:tc>
          <w:tcPr>
            <w:tcW w:w="5532" w:type="dxa"/>
            <w:tcBorders>
              <w:left w:val="nil"/>
              <w:right w:val="nil"/>
            </w:tcBorders>
          </w:tcPr>
          <w:p w14:paraId="452D8129" w14:textId="77777777" w:rsidR="00F90391" w:rsidRPr="006D7412" w:rsidRDefault="00F90391" w:rsidP="00F90391">
            <w:pPr>
              <w:pStyle w:val="Tablehead"/>
            </w:pPr>
            <w:r w:rsidRPr="006D7412">
              <w:t xml:space="preserve">Raw materials and fuel description </w:t>
            </w:r>
          </w:p>
        </w:tc>
        <w:tc>
          <w:tcPr>
            <w:tcW w:w="3119" w:type="dxa"/>
            <w:tcBorders>
              <w:left w:val="nil"/>
              <w:right w:val="nil"/>
            </w:tcBorders>
          </w:tcPr>
          <w:p w14:paraId="7DC0DDD4" w14:textId="77777777" w:rsidR="00F90391" w:rsidRPr="006D7412" w:rsidRDefault="00F90391" w:rsidP="00F90391">
            <w:pPr>
              <w:pStyle w:val="Tablehead"/>
            </w:pPr>
            <w:r w:rsidRPr="006D7412">
              <w:t>Specification</w:t>
            </w:r>
          </w:p>
        </w:tc>
      </w:tr>
      <w:tr w:rsidR="00F90391" w:rsidRPr="006D7412" w14:paraId="6ED7992A" w14:textId="77777777" w:rsidTr="00834273">
        <w:trPr>
          <w:cantSplit/>
          <w:tblHeader/>
          <w:jc w:val="right"/>
        </w:trPr>
        <w:tc>
          <w:tcPr>
            <w:tcW w:w="5532" w:type="dxa"/>
            <w:tcBorders>
              <w:left w:val="nil"/>
              <w:right w:val="nil"/>
            </w:tcBorders>
          </w:tcPr>
          <w:p w14:paraId="21727493" w14:textId="77777777" w:rsidR="00F90391" w:rsidRPr="006D7412" w:rsidRDefault="00F90391" w:rsidP="00F90391">
            <w:pPr>
              <w:pStyle w:val="Tablebody"/>
            </w:pPr>
            <w:r w:rsidRPr="006D7412">
              <w:t>-</w:t>
            </w:r>
          </w:p>
        </w:tc>
        <w:tc>
          <w:tcPr>
            <w:tcW w:w="3119" w:type="dxa"/>
            <w:tcBorders>
              <w:left w:val="nil"/>
              <w:right w:val="nil"/>
            </w:tcBorders>
          </w:tcPr>
          <w:p w14:paraId="3EEEEBC4" w14:textId="77777777" w:rsidR="00F90391" w:rsidRPr="006D7412" w:rsidRDefault="00F90391" w:rsidP="00F90391">
            <w:pPr>
              <w:pStyle w:val="Tablebody"/>
            </w:pPr>
          </w:p>
        </w:tc>
      </w:tr>
    </w:tbl>
    <w:p w14:paraId="601BCDBA" w14:textId="77777777" w:rsidR="00F90391" w:rsidRPr="006D7412" w:rsidRDefault="00F90391" w:rsidP="00F90391">
      <w:pPr>
        <w:spacing w:line="360" w:lineRule="auto"/>
        <w:ind w:right="-851"/>
        <w:rPr>
          <w:lang w:eastAsia="en-US"/>
        </w:rPr>
      </w:pPr>
    </w:p>
    <w:tbl>
      <w:tblPr>
        <w:tblW w:w="8651"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
        <w:gridCol w:w="1242"/>
        <w:gridCol w:w="520"/>
        <w:gridCol w:w="6742"/>
        <w:gridCol w:w="113"/>
      </w:tblGrid>
      <w:tr w:rsidR="00F90391" w:rsidRPr="006D7412" w14:paraId="75B85EB9" w14:textId="77777777" w:rsidTr="00B82852">
        <w:trPr>
          <w:gridBefore w:val="1"/>
          <w:gridAfter w:val="1"/>
          <w:wBefore w:w="34" w:type="dxa"/>
          <w:wAfter w:w="113" w:type="dxa"/>
          <w:cantSplit/>
          <w:tblHeader/>
          <w:jc w:val="right"/>
        </w:trPr>
        <w:tc>
          <w:tcPr>
            <w:tcW w:w="8504" w:type="dxa"/>
            <w:gridSpan w:val="3"/>
            <w:tcBorders>
              <w:top w:val="single" w:sz="4" w:space="0" w:color="auto"/>
              <w:left w:val="single" w:sz="4" w:space="0" w:color="auto"/>
              <w:bottom w:val="single" w:sz="4" w:space="0" w:color="auto"/>
              <w:right w:val="single" w:sz="4" w:space="0" w:color="auto"/>
            </w:tcBorders>
            <w:shd w:val="clear" w:color="auto" w:fill="000000"/>
          </w:tcPr>
          <w:p w14:paraId="25B040F3" w14:textId="77777777" w:rsidR="00F90391" w:rsidRPr="006D7412" w:rsidRDefault="00F90391" w:rsidP="00F90391">
            <w:pPr>
              <w:pStyle w:val="Tabletitle"/>
              <w:rPr>
                <w:bCs/>
                <w:color w:val="FFFFFF" w:themeColor="background1"/>
              </w:rPr>
            </w:pPr>
            <w:r w:rsidRPr="006D7412">
              <w:rPr>
                <w:bCs/>
                <w:color w:val="FFFFFF" w:themeColor="background1"/>
              </w:rPr>
              <w:t xml:space="preserve">Table S2.2 Permitted waste types and quantities for disposal by non-hazardous landfill  </w:t>
            </w:r>
          </w:p>
        </w:tc>
      </w:tr>
      <w:tr w:rsidR="00F90391" w:rsidRPr="006D7412" w14:paraId="28FBCAE1" w14:textId="77777777" w:rsidTr="00B82852">
        <w:trPr>
          <w:cantSplit/>
          <w:tblHeader/>
          <w:jc w:val="right"/>
        </w:trPr>
        <w:tc>
          <w:tcPr>
            <w:tcW w:w="1276" w:type="dxa"/>
            <w:gridSpan w:val="2"/>
            <w:tcBorders>
              <w:left w:val="nil"/>
              <w:right w:val="nil"/>
            </w:tcBorders>
          </w:tcPr>
          <w:p w14:paraId="3D16E51B" w14:textId="77777777" w:rsidR="00F90391" w:rsidRPr="006D7412" w:rsidRDefault="00F90391" w:rsidP="00F90391">
            <w:pPr>
              <w:pStyle w:val="Tablehead"/>
              <w:rPr>
                <w:rFonts w:cs="Arial"/>
                <w:lang w:val="en-US"/>
              </w:rPr>
            </w:pPr>
            <w:r w:rsidRPr="006D7412">
              <w:rPr>
                <w:rFonts w:cs="Arial"/>
                <w:lang w:val="en-US"/>
              </w:rPr>
              <w:t>Waste c</w:t>
            </w:r>
            <w:r w:rsidRPr="006D7412">
              <w:t>ode</w:t>
            </w:r>
          </w:p>
        </w:tc>
        <w:tc>
          <w:tcPr>
            <w:tcW w:w="7375" w:type="dxa"/>
            <w:gridSpan w:val="3"/>
            <w:tcBorders>
              <w:left w:val="nil"/>
              <w:right w:val="nil"/>
            </w:tcBorders>
          </w:tcPr>
          <w:p w14:paraId="32600710" w14:textId="77777777" w:rsidR="00F90391" w:rsidRPr="006D7412" w:rsidRDefault="00F90391" w:rsidP="00F90391">
            <w:pPr>
              <w:pStyle w:val="Tablehead"/>
              <w:rPr>
                <w:rFonts w:cs="Arial"/>
                <w:lang w:val="en-US"/>
              </w:rPr>
            </w:pPr>
            <w:r w:rsidRPr="006D7412">
              <w:rPr>
                <w:rFonts w:cs="Arial"/>
                <w:lang w:val="en-US"/>
              </w:rPr>
              <w:t>Description</w:t>
            </w:r>
          </w:p>
        </w:tc>
      </w:tr>
      <w:tr w:rsidR="00F90391" w:rsidRPr="006D7412" w14:paraId="3EF49978" w14:textId="77777777" w:rsidTr="00B82852">
        <w:trPr>
          <w:cantSplit/>
          <w:jc w:val="right"/>
        </w:trPr>
        <w:tc>
          <w:tcPr>
            <w:tcW w:w="1276" w:type="dxa"/>
            <w:gridSpan w:val="2"/>
            <w:tcBorders>
              <w:left w:val="nil"/>
              <w:right w:val="nil"/>
            </w:tcBorders>
            <w:shd w:val="clear" w:color="auto" w:fill="000000"/>
          </w:tcPr>
          <w:p w14:paraId="5EA2D9F3" w14:textId="77777777" w:rsidR="00F90391" w:rsidRPr="006D7412" w:rsidRDefault="00F90391" w:rsidP="00F90391">
            <w:pPr>
              <w:pStyle w:val="Tablebody"/>
              <w:rPr>
                <w:b/>
                <w:color w:val="FFFFFF"/>
              </w:rPr>
            </w:pPr>
            <w:r w:rsidRPr="006D7412">
              <w:rPr>
                <w:b/>
                <w:color w:val="FFFFFF"/>
              </w:rPr>
              <w:t>1</w:t>
            </w:r>
          </w:p>
        </w:tc>
        <w:tc>
          <w:tcPr>
            <w:tcW w:w="7375" w:type="dxa"/>
            <w:gridSpan w:val="3"/>
            <w:tcBorders>
              <w:left w:val="nil"/>
              <w:right w:val="nil"/>
            </w:tcBorders>
            <w:shd w:val="clear" w:color="auto" w:fill="000000"/>
          </w:tcPr>
          <w:p w14:paraId="289032AB" w14:textId="77777777" w:rsidR="00F90391" w:rsidRPr="006D7412" w:rsidRDefault="00F90391" w:rsidP="00F90391">
            <w:pPr>
              <w:pStyle w:val="Tablebody"/>
              <w:rPr>
                <w:b/>
                <w:color w:val="FFFFFF"/>
              </w:rPr>
            </w:pPr>
            <w:r w:rsidRPr="006D7412">
              <w:rPr>
                <w:b/>
                <w:color w:val="FFFFFF"/>
              </w:rPr>
              <w:t>WASTES RESULTING FROM EXPLORATION, MINING, QUARRYING, PHYSICAL AND CHEMCIAL TREATMNENT OF METALS</w:t>
            </w:r>
          </w:p>
        </w:tc>
      </w:tr>
      <w:tr w:rsidR="00F90391" w:rsidRPr="006D7412" w14:paraId="0F12C305" w14:textId="77777777" w:rsidTr="00B82852">
        <w:trPr>
          <w:cantSplit/>
          <w:jc w:val="right"/>
        </w:trPr>
        <w:tc>
          <w:tcPr>
            <w:tcW w:w="1276" w:type="dxa"/>
            <w:gridSpan w:val="2"/>
            <w:tcBorders>
              <w:left w:val="nil"/>
              <w:right w:val="nil"/>
            </w:tcBorders>
            <w:shd w:val="clear" w:color="auto" w:fill="BFBFBF"/>
          </w:tcPr>
          <w:p w14:paraId="48B07825" w14:textId="77777777" w:rsidR="00F90391" w:rsidRPr="006D7412" w:rsidRDefault="00F90391" w:rsidP="00F90391">
            <w:pPr>
              <w:pStyle w:val="Tablebody"/>
              <w:rPr>
                <w:b/>
                <w:color w:val="auto"/>
              </w:rPr>
            </w:pPr>
            <w:r w:rsidRPr="006D7412">
              <w:rPr>
                <w:b/>
                <w:color w:val="auto"/>
              </w:rPr>
              <w:t>01 01</w:t>
            </w:r>
          </w:p>
        </w:tc>
        <w:tc>
          <w:tcPr>
            <w:tcW w:w="7375" w:type="dxa"/>
            <w:gridSpan w:val="3"/>
            <w:tcBorders>
              <w:left w:val="nil"/>
              <w:right w:val="nil"/>
            </w:tcBorders>
            <w:shd w:val="clear" w:color="auto" w:fill="BFBFBF"/>
          </w:tcPr>
          <w:p w14:paraId="34FDFE55" w14:textId="77777777" w:rsidR="00F90391" w:rsidRPr="006D7412" w:rsidRDefault="00F90391" w:rsidP="00F90391">
            <w:pPr>
              <w:pStyle w:val="Tablebody"/>
              <w:rPr>
                <w:b/>
                <w:color w:val="auto"/>
              </w:rPr>
            </w:pPr>
            <w:r w:rsidRPr="006D7412">
              <w:rPr>
                <w:b/>
                <w:color w:val="auto"/>
              </w:rPr>
              <w:t>Wastes from mineral excavation</w:t>
            </w:r>
          </w:p>
        </w:tc>
      </w:tr>
      <w:tr w:rsidR="00F90391" w:rsidRPr="006D7412" w14:paraId="7E63D5A4" w14:textId="77777777" w:rsidTr="00B82852">
        <w:trPr>
          <w:cantSplit/>
          <w:jc w:val="right"/>
        </w:trPr>
        <w:tc>
          <w:tcPr>
            <w:tcW w:w="1276" w:type="dxa"/>
            <w:gridSpan w:val="2"/>
            <w:tcBorders>
              <w:left w:val="nil"/>
              <w:right w:val="nil"/>
            </w:tcBorders>
            <w:shd w:val="clear" w:color="auto" w:fill="FFFFFF"/>
          </w:tcPr>
          <w:p w14:paraId="5DD05CDF" w14:textId="77777777" w:rsidR="00F90391" w:rsidRPr="006D7412" w:rsidRDefault="00F90391" w:rsidP="00F90391">
            <w:pPr>
              <w:pStyle w:val="Tablebody"/>
              <w:rPr>
                <w:color w:val="auto"/>
              </w:rPr>
            </w:pPr>
            <w:r w:rsidRPr="006D7412">
              <w:rPr>
                <w:color w:val="auto"/>
              </w:rPr>
              <w:t>01 01 01</w:t>
            </w:r>
          </w:p>
        </w:tc>
        <w:tc>
          <w:tcPr>
            <w:tcW w:w="7375" w:type="dxa"/>
            <w:gridSpan w:val="3"/>
            <w:tcBorders>
              <w:left w:val="nil"/>
              <w:right w:val="nil"/>
            </w:tcBorders>
            <w:shd w:val="clear" w:color="auto" w:fill="FFFFFF"/>
          </w:tcPr>
          <w:p w14:paraId="1D87D0D9" w14:textId="77777777" w:rsidR="00F90391" w:rsidRPr="006D7412" w:rsidRDefault="00F90391" w:rsidP="00F90391">
            <w:pPr>
              <w:pStyle w:val="Tablebody"/>
              <w:rPr>
                <w:color w:val="auto"/>
              </w:rPr>
            </w:pPr>
            <w:r w:rsidRPr="006D7412">
              <w:rPr>
                <w:color w:val="auto"/>
              </w:rPr>
              <w:t>Wastes from mineral metalliferous excavation</w:t>
            </w:r>
          </w:p>
        </w:tc>
      </w:tr>
      <w:tr w:rsidR="00F90391" w:rsidRPr="006D7412" w14:paraId="5ACAA13C" w14:textId="77777777" w:rsidTr="00B82852">
        <w:trPr>
          <w:cantSplit/>
          <w:jc w:val="right"/>
        </w:trPr>
        <w:tc>
          <w:tcPr>
            <w:tcW w:w="1276" w:type="dxa"/>
            <w:gridSpan w:val="2"/>
            <w:tcBorders>
              <w:left w:val="nil"/>
              <w:right w:val="nil"/>
            </w:tcBorders>
            <w:shd w:val="clear" w:color="auto" w:fill="FFFFFF"/>
          </w:tcPr>
          <w:p w14:paraId="5707F95A" w14:textId="77777777" w:rsidR="00F90391" w:rsidRPr="006D7412" w:rsidRDefault="00F90391" w:rsidP="00F90391">
            <w:pPr>
              <w:pStyle w:val="Tablebody"/>
              <w:rPr>
                <w:color w:val="auto"/>
              </w:rPr>
            </w:pPr>
            <w:r w:rsidRPr="006D7412">
              <w:rPr>
                <w:color w:val="auto"/>
              </w:rPr>
              <w:t>01 01 02</w:t>
            </w:r>
          </w:p>
        </w:tc>
        <w:tc>
          <w:tcPr>
            <w:tcW w:w="7375" w:type="dxa"/>
            <w:gridSpan w:val="3"/>
            <w:tcBorders>
              <w:left w:val="nil"/>
              <w:right w:val="nil"/>
            </w:tcBorders>
            <w:shd w:val="clear" w:color="auto" w:fill="FFFFFF"/>
          </w:tcPr>
          <w:p w14:paraId="67F5C670" w14:textId="77777777" w:rsidR="00F90391" w:rsidRPr="006D7412" w:rsidRDefault="00F90391" w:rsidP="00F90391">
            <w:pPr>
              <w:pStyle w:val="Tablebody"/>
              <w:rPr>
                <w:color w:val="auto"/>
              </w:rPr>
            </w:pPr>
            <w:r w:rsidRPr="006D7412">
              <w:rPr>
                <w:color w:val="auto"/>
              </w:rPr>
              <w:t>Wastes from mineral non-metalliferous excavation</w:t>
            </w:r>
          </w:p>
        </w:tc>
      </w:tr>
      <w:tr w:rsidR="00F90391" w:rsidRPr="006D7412" w14:paraId="2FCA6375" w14:textId="77777777" w:rsidTr="00B82852">
        <w:trPr>
          <w:cantSplit/>
          <w:jc w:val="right"/>
        </w:trPr>
        <w:tc>
          <w:tcPr>
            <w:tcW w:w="1276" w:type="dxa"/>
            <w:gridSpan w:val="2"/>
            <w:tcBorders>
              <w:left w:val="nil"/>
              <w:right w:val="nil"/>
            </w:tcBorders>
            <w:shd w:val="clear" w:color="auto" w:fill="BFBFBF"/>
          </w:tcPr>
          <w:p w14:paraId="2A985FE0" w14:textId="77777777" w:rsidR="00F90391" w:rsidRPr="006D7412" w:rsidRDefault="00F90391" w:rsidP="00F90391">
            <w:pPr>
              <w:pStyle w:val="Tablebody"/>
              <w:rPr>
                <w:b/>
                <w:color w:val="auto"/>
              </w:rPr>
            </w:pPr>
            <w:r w:rsidRPr="006D7412">
              <w:rPr>
                <w:b/>
                <w:color w:val="auto"/>
              </w:rPr>
              <w:t xml:space="preserve">01 03 </w:t>
            </w:r>
          </w:p>
        </w:tc>
        <w:tc>
          <w:tcPr>
            <w:tcW w:w="7375" w:type="dxa"/>
            <w:gridSpan w:val="3"/>
            <w:tcBorders>
              <w:left w:val="nil"/>
              <w:right w:val="nil"/>
            </w:tcBorders>
            <w:shd w:val="clear" w:color="auto" w:fill="BFBFBF"/>
          </w:tcPr>
          <w:p w14:paraId="32A2EF7D" w14:textId="77777777" w:rsidR="00F90391" w:rsidRPr="006D7412" w:rsidRDefault="00F90391" w:rsidP="00F90391">
            <w:pPr>
              <w:pStyle w:val="Tablebody"/>
              <w:rPr>
                <w:b/>
                <w:color w:val="auto"/>
              </w:rPr>
            </w:pPr>
            <w:r w:rsidRPr="006D7412">
              <w:rPr>
                <w:b/>
                <w:color w:val="auto"/>
              </w:rPr>
              <w:t>Wastes from physical and chemical processing of metalliferous minerals</w:t>
            </w:r>
          </w:p>
        </w:tc>
      </w:tr>
      <w:tr w:rsidR="00F90391" w:rsidRPr="006D7412" w14:paraId="003F37E1" w14:textId="77777777" w:rsidTr="00B82852">
        <w:trPr>
          <w:cantSplit/>
          <w:jc w:val="right"/>
        </w:trPr>
        <w:tc>
          <w:tcPr>
            <w:tcW w:w="1276" w:type="dxa"/>
            <w:gridSpan w:val="2"/>
            <w:tcBorders>
              <w:left w:val="nil"/>
              <w:right w:val="nil"/>
            </w:tcBorders>
            <w:shd w:val="clear" w:color="auto" w:fill="FFFFFF"/>
          </w:tcPr>
          <w:p w14:paraId="02563934" w14:textId="77777777" w:rsidR="00F90391" w:rsidRPr="006D7412" w:rsidRDefault="00F90391" w:rsidP="00F90391">
            <w:pPr>
              <w:pStyle w:val="Tablebody"/>
              <w:rPr>
                <w:color w:val="auto"/>
              </w:rPr>
            </w:pPr>
            <w:r w:rsidRPr="006D7412">
              <w:rPr>
                <w:color w:val="auto"/>
              </w:rPr>
              <w:t>01 03 06</w:t>
            </w:r>
          </w:p>
        </w:tc>
        <w:tc>
          <w:tcPr>
            <w:tcW w:w="7375" w:type="dxa"/>
            <w:gridSpan w:val="3"/>
            <w:tcBorders>
              <w:left w:val="nil"/>
              <w:right w:val="nil"/>
            </w:tcBorders>
            <w:shd w:val="clear" w:color="auto" w:fill="FFFFFF"/>
          </w:tcPr>
          <w:p w14:paraId="40DD2E1F" w14:textId="77777777" w:rsidR="00F90391" w:rsidRPr="006D7412" w:rsidRDefault="00F90391" w:rsidP="00F90391">
            <w:pPr>
              <w:pStyle w:val="Tablebody"/>
              <w:rPr>
                <w:color w:val="auto"/>
              </w:rPr>
            </w:pPr>
            <w:r w:rsidRPr="006D7412">
              <w:rPr>
                <w:color w:val="auto"/>
              </w:rPr>
              <w:t>Tailings other than those mentioned in 01 03 04 and 01 03 05</w:t>
            </w:r>
          </w:p>
        </w:tc>
      </w:tr>
      <w:tr w:rsidR="00F90391" w:rsidRPr="006D7412" w14:paraId="6DCC3769" w14:textId="77777777" w:rsidTr="00B82852">
        <w:trPr>
          <w:cantSplit/>
          <w:jc w:val="right"/>
        </w:trPr>
        <w:tc>
          <w:tcPr>
            <w:tcW w:w="1276" w:type="dxa"/>
            <w:gridSpan w:val="2"/>
            <w:tcBorders>
              <w:left w:val="nil"/>
              <w:right w:val="nil"/>
            </w:tcBorders>
            <w:shd w:val="clear" w:color="auto" w:fill="FFFFFF"/>
          </w:tcPr>
          <w:p w14:paraId="144F6A57" w14:textId="77777777" w:rsidR="00F90391" w:rsidRPr="006D7412" w:rsidRDefault="00F90391" w:rsidP="00F90391">
            <w:pPr>
              <w:pStyle w:val="Tablebody"/>
              <w:rPr>
                <w:color w:val="auto"/>
              </w:rPr>
            </w:pPr>
            <w:r w:rsidRPr="006D7412">
              <w:rPr>
                <w:color w:val="auto"/>
              </w:rPr>
              <w:t>01 03 08</w:t>
            </w:r>
          </w:p>
        </w:tc>
        <w:tc>
          <w:tcPr>
            <w:tcW w:w="7375" w:type="dxa"/>
            <w:gridSpan w:val="3"/>
            <w:tcBorders>
              <w:left w:val="nil"/>
              <w:right w:val="nil"/>
            </w:tcBorders>
            <w:shd w:val="clear" w:color="auto" w:fill="FFFFFF"/>
          </w:tcPr>
          <w:p w14:paraId="45AF368A" w14:textId="77777777" w:rsidR="00F90391" w:rsidRPr="006D7412" w:rsidRDefault="00F90391" w:rsidP="00F90391">
            <w:pPr>
              <w:pStyle w:val="Tablebody"/>
              <w:rPr>
                <w:color w:val="auto"/>
              </w:rPr>
            </w:pPr>
            <w:r w:rsidRPr="006D7412">
              <w:rPr>
                <w:color w:val="auto"/>
              </w:rPr>
              <w:t>Dusty and powdery wastes other than those mentioned in 01 03 07</w:t>
            </w:r>
          </w:p>
        </w:tc>
      </w:tr>
      <w:tr w:rsidR="00F90391" w:rsidRPr="006D7412" w14:paraId="6C430721" w14:textId="77777777" w:rsidTr="00B82852">
        <w:trPr>
          <w:cantSplit/>
          <w:jc w:val="right"/>
        </w:trPr>
        <w:tc>
          <w:tcPr>
            <w:tcW w:w="1276" w:type="dxa"/>
            <w:gridSpan w:val="2"/>
            <w:tcBorders>
              <w:left w:val="nil"/>
              <w:right w:val="nil"/>
            </w:tcBorders>
            <w:shd w:val="clear" w:color="auto" w:fill="FFFFFF"/>
          </w:tcPr>
          <w:p w14:paraId="4E769D0C" w14:textId="77777777" w:rsidR="00F90391" w:rsidRPr="006D7412" w:rsidRDefault="00F90391" w:rsidP="00F90391">
            <w:pPr>
              <w:pStyle w:val="Tablebody"/>
              <w:rPr>
                <w:color w:val="auto"/>
              </w:rPr>
            </w:pPr>
            <w:r w:rsidRPr="006D7412">
              <w:rPr>
                <w:color w:val="auto"/>
              </w:rPr>
              <w:t>01 03 09</w:t>
            </w:r>
          </w:p>
        </w:tc>
        <w:tc>
          <w:tcPr>
            <w:tcW w:w="7375" w:type="dxa"/>
            <w:gridSpan w:val="3"/>
            <w:tcBorders>
              <w:left w:val="nil"/>
              <w:right w:val="nil"/>
            </w:tcBorders>
            <w:shd w:val="clear" w:color="auto" w:fill="FFFFFF"/>
          </w:tcPr>
          <w:p w14:paraId="3773B066" w14:textId="77777777" w:rsidR="00F90391" w:rsidRPr="006D7412" w:rsidRDefault="00F90391" w:rsidP="00F90391">
            <w:pPr>
              <w:pStyle w:val="Tablebody"/>
              <w:rPr>
                <w:color w:val="auto"/>
              </w:rPr>
            </w:pPr>
            <w:r w:rsidRPr="006D7412">
              <w:rPr>
                <w:color w:val="auto"/>
              </w:rPr>
              <w:t>Red mud alumina production other than the wastes mentioned  in 01 03 07</w:t>
            </w:r>
          </w:p>
        </w:tc>
      </w:tr>
      <w:tr w:rsidR="00F90391" w:rsidRPr="006D7412" w14:paraId="2334321C" w14:textId="77777777" w:rsidTr="00B82852">
        <w:trPr>
          <w:cantSplit/>
          <w:jc w:val="right"/>
        </w:trPr>
        <w:tc>
          <w:tcPr>
            <w:tcW w:w="1276" w:type="dxa"/>
            <w:gridSpan w:val="2"/>
            <w:tcBorders>
              <w:left w:val="nil"/>
              <w:right w:val="nil"/>
            </w:tcBorders>
            <w:shd w:val="clear" w:color="auto" w:fill="BFBFBF"/>
          </w:tcPr>
          <w:p w14:paraId="6275612A" w14:textId="77777777" w:rsidR="00F90391" w:rsidRPr="006D7412" w:rsidRDefault="00F90391" w:rsidP="00F90391">
            <w:pPr>
              <w:pStyle w:val="Tablebody"/>
              <w:rPr>
                <w:b/>
                <w:color w:val="auto"/>
              </w:rPr>
            </w:pPr>
            <w:r w:rsidRPr="006D7412">
              <w:rPr>
                <w:b/>
                <w:color w:val="auto"/>
              </w:rPr>
              <w:t>01 04</w:t>
            </w:r>
          </w:p>
        </w:tc>
        <w:tc>
          <w:tcPr>
            <w:tcW w:w="7375" w:type="dxa"/>
            <w:gridSpan w:val="3"/>
            <w:tcBorders>
              <w:left w:val="nil"/>
              <w:right w:val="nil"/>
            </w:tcBorders>
            <w:shd w:val="clear" w:color="auto" w:fill="BFBFBF"/>
          </w:tcPr>
          <w:p w14:paraId="4C1D82EA" w14:textId="77777777" w:rsidR="00F90391" w:rsidRPr="006D7412" w:rsidRDefault="00F90391" w:rsidP="00F90391">
            <w:pPr>
              <w:pStyle w:val="Tablebody"/>
              <w:rPr>
                <w:b/>
                <w:color w:val="auto"/>
              </w:rPr>
            </w:pPr>
            <w:r w:rsidRPr="006D7412">
              <w:rPr>
                <w:b/>
                <w:color w:val="auto"/>
              </w:rPr>
              <w:t>Wastes from physical and chemical processing of non-metalliferous minerals</w:t>
            </w:r>
          </w:p>
        </w:tc>
      </w:tr>
      <w:tr w:rsidR="00F90391" w:rsidRPr="006D7412" w14:paraId="1599EFBB" w14:textId="77777777" w:rsidTr="00B82852">
        <w:trPr>
          <w:cantSplit/>
          <w:jc w:val="right"/>
        </w:trPr>
        <w:tc>
          <w:tcPr>
            <w:tcW w:w="1276" w:type="dxa"/>
            <w:gridSpan w:val="2"/>
            <w:tcBorders>
              <w:left w:val="nil"/>
              <w:right w:val="nil"/>
            </w:tcBorders>
            <w:shd w:val="clear" w:color="auto" w:fill="FFFFFF"/>
          </w:tcPr>
          <w:p w14:paraId="2473339D" w14:textId="77777777" w:rsidR="00F90391" w:rsidRPr="006D7412" w:rsidRDefault="00F90391" w:rsidP="00F90391">
            <w:pPr>
              <w:pStyle w:val="Tablebody"/>
              <w:rPr>
                <w:color w:val="auto"/>
              </w:rPr>
            </w:pPr>
            <w:r w:rsidRPr="006D7412">
              <w:rPr>
                <w:color w:val="auto"/>
              </w:rPr>
              <w:t xml:space="preserve">01 04 08 </w:t>
            </w:r>
          </w:p>
        </w:tc>
        <w:tc>
          <w:tcPr>
            <w:tcW w:w="7375" w:type="dxa"/>
            <w:gridSpan w:val="3"/>
            <w:tcBorders>
              <w:left w:val="nil"/>
              <w:right w:val="nil"/>
            </w:tcBorders>
            <w:shd w:val="clear" w:color="auto" w:fill="FFFFFF"/>
          </w:tcPr>
          <w:p w14:paraId="728FE6E6" w14:textId="77777777" w:rsidR="00F90391" w:rsidRPr="006D7412" w:rsidRDefault="00F90391" w:rsidP="00F90391">
            <w:pPr>
              <w:pStyle w:val="Tablebody"/>
              <w:rPr>
                <w:color w:val="auto"/>
              </w:rPr>
            </w:pPr>
            <w:r w:rsidRPr="006D7412">
              <w:rPr>
                <w:color w:val="auto"/>
              </w:rPr>
              <w:t>Waste gravel and crushed rock other than those mentioned in 01 04 07</w:t>
            </w:r>
          </w:p>
        </w:tc>
      </w:tr>
      <w:tr w:rsidR="00F90391" w:rsidRPr="006D7412" w14:paraId="123736AB" w14:textId="77777777" w:rsidTr="00B82852">
        <w:trPr>
          <w:cantSplit/>
          <w:jc w:val="right"/>
        </w:trPr>
        <w:tc>
          <w:tcPr>
            <w:tcW w:w="1276" w:type="dxa"/>
            <w:gridSpan w:val="2"/>
            <w:tcBorders>
              <w:left w:val="nil"/>
              <w:right w:val="nil"/>
            </w:tcBorders>
            <w:shd w:val="clear" w:color="auto" w:fill="FFFFFF"/>
          </w:tcPr>
          <w:p w14:paraId="4D8E9B3F" w14:textId="77777777" w:rsidR="00F90391" w:rsidRPr="006D7412" w:rsidRDefault="00F90391" w:rsidP="00F90391">
            <w:pPr>
              <w:pStyle w:val="Tablebody"/>
              <w:rPr>
                <w:color w:val="auto"/>
              </w:rPr>
            </w:pPr>
            <w:r w:rsidRPr="006D7412">
              <w:rPr>
                <w:color w:val="auto"/>
              </w:rPr>
              <w:t>01 04 09</w:t>
            </w:r>
          </w:p>
        </w:tc>
        <w:tc>
          <w:tcPr>
            <w:tcW w:w="7375" w:type="dxa"/>
            <w:gridSpan w:val="3"/>
            <w:tcBorders>
              <w:left w:val="nil"/>
              <w:right w:val="nil"/>
            </w:tcBorders>
            <w:shd w:val="clear" w:color="auto" w:fill="FFFFFF"/>
          </w:tcPr>
          <w:p w14:paraId="72E69035" w14:textId="77777777" w:rsidR="00F90391" w:rsidRPr="006D7412" w:rsidRDefault="00F90391" w:rsidP="00F90391">
            <w:pPr>
              <w:pStyle w:val="Tablebody"/>
              <w:rPr>
                <w:color w:val="auto"/>
              </w:rPr>
            </w:pPr>
            <w:r w:rsidRPr="006D7412">
              <w:rPr>
                <w:color w:val="auto"/>
              </w:rPr>
              <w:t>Waste sand and clays</w:t>
            </w:r>
          </w:p>
        </w:tc>
      </w:tr>
      <w:tr w:rsidR="00F90391" w:rsidRPr="006D7412" w14:paraId="5F2D37BA" w14:textId="77777777" w:rsidTr="00B82852">
        <w:trPr>
          <w:cantSplit/>
          <w:jc w:val="right"/>
        </w:trPr>
        <w:tc>
          <w:tcPr>
            <w:tcW w:w="1276" w:type="dxa"/>
            <w:gridSpan w:val="2"/>
            <w:tcBorders>
              <w:left w:val="nil"/>
              <w:right w:val="nil"/>
            </w:tcBorders>
            <w:shd w:val="clear" w:color="auto" w:fill="FFFFFF"/>
          </w:tcPr>
          <w:p w14:paraId="6B3909DF" w14:textId="77777777" w:rsidR="00F90391" w:rsidRPr="006D7412" w:rsidRDefault="00F90391" w:rsidP="00F90391">
            <w:pPr>
              <w:pStyle w:val="Tablebody"/>
              <w:rPr>
                <w:color w:val="auto"/>
              </w:rPr>
            </w:pPr>
            <w:r w:rsidRPr="006D7412">
              <w:rPr>
                <w:color w:val="auto"/>
              </w:rPr>
              <w:t>01 04 10</w:t>
            </w:r>
          </w:p>
        </w:tc>
        <w:tc>
          <w:tcPr>
            <w:tcW w:w="7375" w:type="dxa"/>
            <w:gridSpan w:val="3"/>
            <w:tcBorders>
              <w:left w:val="nil"/>
              <w:right w:val="nil"/>
            </w:tcBorders>
            <w:shd w:val="clear" w:color="auto" w:fill="FFFFFF"/>
          </w:tcPr>
          <w:p w14:paraId="063CA25B" w14:textId="77777777" w:rsidR="00F90391" w:rsidRPr="006D7412" w:rsidRDefault="00F90391" w:rsidP="00F90391">
            <w:pPr>
              <w:pStyle w:val="Tablebody"/>
              <w:rPr>
                <w:color w:val="auto"/>
              </w:rPr>
            </w:pPr>
            <w:r w:rsidRPr="006D7412">
              <w:rPr>
                <w:color w:val="auto"/>
              </w:rPr>
              <w:t>Dusty and powdery wastes other than those mentioned in 01 04 07</w:t>
            </w:r>
          </w:p>
        </w:tc>
      </w:tr>
      <w:tr w:rsidR="00F90391" w:rsidRPr="006D7412" w14:paraId="298349BE" w14:textId="77777777" w:rsidTr="00B82852">
        <w:trPr>
          <w:cantSplit/>
          <w:jc w:val="right"/>
        </w:trPr>
        <w:tc>
          <w:tcPr>
            <w:tcW w:w="1276" w:type="dxa"/>
            <w:gridSpan w:val="2"/>
            <w:tcBorders>
              <w:left w:val="nil"/>
              <w:right w:val="nil"/>
            </w:tcBorders>
            <w:shd w:val="clear" w:color="auto" w:fill="FFFFFF"/>
          </w:tcPr>
          <w:p w14:paraId="64BFBD06" w14:textId="77777777" w:rsidR="00F90391" w:rsidRPr="006D7412" w:rsidRDefault="00F90391" w:rsidP="00F90391">
            <w:pPr>
              <w:pStyle w:val="Tablebody"/>
              <w:rPr>
                <w:color w:val="auto"/>
              </w:rPr>
            </w:pPr>
            <w:r w:rsidRPr="006D7412">
              <w:rPr>
                <w:color w:val="auto"/>
              </w:rPr>
              <w:t>01 04 11</w:t>
            </w:r>
          </w:p>
        </w:tc>
        <w:tc>
          <w:tcPr>
            <w:tcW w:w="7375" w:type="dxa"/>
            <w:gridSpan w:val="3"/>
            <w:tcBorders>
              <w:left w:val="nil"/>
              <w:right w:val="nil"/>
            </w:tcBorders>
            <w:shd w:val="clear" w:color="auto" w:fill="FFFFFF"/>
          </w:tcPr>
          <w:p w14:paraId="2AC382F2" w14:textId="77777777" w:rsidR="00F90391" w:rsidRPr="006D7412" w:rsidRDefault="00F90391" w:rsidP="00F90391">
            <w:pPr>
              <w:pStyle w:val="Tablebody"/>
              <w:rPr>
                <w:color w:val="auto"/>
              </w:rPr>
            </w:pPr>
            <w:r w:rsidRPr="006D7412">
              <w:rPr>
                <w:color w:val="auto"/>
              </w:rPr>
              <w:t>Waste from potash and rock salt processing other than those mentioned in 01 04 07</w:t>
            </w:r>
          </w:p>
        </w:tc>
      </w:tr>
      <w:tr w:rsidR="00F90391" w:rsidRPr="006D7412" w14:paraId="39A12474" w14:textId="77777777" w:rsidTr="00B82852">
        <w:trPr>
          <w:cantSplit/>
          <w:jc w:val="right"/>
        </w:trPr>
        <w:tc>
          <w:tcPr>
            <w:tcW w:w="1276" w:type="dxa"/>
            <w:gridSpan w:val="2"/>
            <w:tcBorders>
              <w:left w:val="nil"/>
              <w:right w:val="nil"/>
            </w:tcBorders>
            <w:shd w:val="clear" w:color="auto" w:fill="FFFFFF"/>
          </w:tcPr>
          <w:p w14:paraId="2CB0D0F8" w14:textId="77777777" w:rsidR="00F90391" w:rsidRPr="006D7412" w:rsidRDefault="00F90391" w:rsidP="00F90391">
            <w:pPr>
              <w:pStyle w:val="Tablebody"/>
              <w:rPr>
                <w:color w:val="auto"/>
              </w:rPr>
            </w:pPr>
            <w:r w:rsidRPr="006D7412">
              <w:rPr>
                <w:color w:val="auto"/>
              </w:rPr>
              <w:t>01 04 12</w:t>
            </w:r>
          </w:p>
        </w:tc>
        <w:tc>
          <w:tcPr>
            <w:tcW w:w="7375" w:type="dxa"/>
            <w:gridSpan w:val="3"/>
            <w:tcBorders>
              <w:left w:val="nil"/>
              <w:right w:val="nil"/>
            </w:tcBorders>
            <w:shd w:val="clear" w:color="auto" w:fill="FFFFFF"/>
          </w:tcPr>
          <w:p w14:paraId="164D96DC" w14:textId="77777777" w:rsidR="00F90391" w:rsidRPr="006D7412" w:rsidRDefault="00F90391" w:rsidP="00F90391">
            <w:pPr>
              <w:pStyle w:val="Tablebody"/>
              <w:rPr>
                <w:color w:val="auto"/>
              </w:rPr>
            </w:pPr>
            <w:r w:rsidRPr="006D7412">
              <w:rPr>
                <w:color w:val="auto"/>
              </w:rPr>
              <w:t>Tailings and other wastes from washing and cleaning of minerals other than those mentioned in 01 04 07 and 01 04 11</w:t>
            </w:r>
          </w:p>
        </w:tc>
      </w:tr>
      <w:tr w:rsidR="00F90391" w:rsidRPr="006D7412" w14:paraId="6C100D48" w14:textId="77777777" w:rsidTr="00B82852">
        <w:trPr>
          <w:cantSplit/>
          <w:jc w:val="right"/>
        </w:trPr>
        <w:tc>
          <w:tcPr>
            <w:tcW w:w="1276" w:type="dxa"/>
            <w:gridSpan w:val="2"/>
            <w:tcBorders>
              <w:left w:val="nil"/>
              <w:right w:val="nil"/>
            </w:tcBorders>
            <w:shd w:val="clear" w:color="auto" w:fill="FFFFFF"/>
          </w:tcPr>
          <w:p w14:paraId="76004842" w14:textId="77777777" w:rsidR="00F90391" w:rsidRPr="006D7412" w:rsidRDefault="00F90391" w:rsidP="00F90391">
            <w:pPr>
              <w:pStyle w:val="Tablebody"/>
              <w:rPr>
                <w:color w:val="auto"/>
              </w:rPr>
            </w:pPr>
            <w:r w:rsidRPr="006D7412">
              <w:rPr>
                <w:color w:val="auto"/>
              </w:rPr>
              <w:t>01 04 13</w:t>
            </w:r>
          </w:p>
        </w:tc>
        <w:tc>
          <w:tcPr>
            <w:tcW w:w="7375" w:type="dxa"/>
            <w:gridSpan w:val="3"/>
            <w:tcBorders>
              <w:left w:val="nil"/>
              <w:right w:val="nil"/>
            </w:tcBorders>
            <w:shd w:val="clear" w:color="auto" w:fill="FFFFFF"/>
          </w:tcPr>
          <w:p w14:paraId="03E10F2E" w14:textId="77777777" w:rsidR="00F90391" w:rsidRPr="006D7412" w:rsidRDefault="00F90391" w:rsidP="00F90391">
            <w:pPr>
              <w:pStyle w:val="Tablebody"/>
              <w:rPr>
                <w:color w:val="auto"/>
              </w:rPr>
            </w:pPr>
            <w:r w:rsidRPr="006D7412">
              <w:rPr>
                <w:color w:val="auto"/>
              </w:rPr>
              <w:t>Wastes from stone cutting and sawing other than those mentioned in 01 04 07</w:t>
            </w:r>
          </w:p>
        </w:tc>
      </w:tr>
      <w:tr w:rsidR="00F90391" w:rsidRPr="006D7412" w14:paraId="502978F5" w14:textId="77777777" w:rsidTr="00B82852">
        <w:trPr>
          <w:cantSplit/>
          <w:jc w:val="right"/>
        </w:trPr>
        <w:tc>
          <w:tcPr>
            <w:tcW w:w="1276" w:type="dxa"/>
            <w:gridSpan w:val="2"/>
            <w:tcBorders>
              <w:left w:val="nil"/>
              <w:right w:val="nil"/>
            </w:tcBorders>
            <w:shd w:val="clear" w:color="auto" w:fill="BFBFBF"/>
          </w:tcPr>
          <w:p w14:paraId="3EDA7E7D" w14:textId="77777777" w:rsidR="00F90391" w:rsidRPr="006D7412" w:rsidRDefault="00F90391" w:rsidP="00F90391">
            <w:pPr>
              <w:pStyle w:val="Tablebody"/>
              <w:rPr>
                <w:b/>
                <w:color w:val="auto"/>
              </w:rPr>
            </w:pPr>
            <w:r w:rsidRPr="006D7412">
              <w:rPr>
                <w:b/>
                <w:color w:val="auto"/>
              </w:rPr>
              <w:t>01 05</w:t>
            </w:r>
          </w:p>
        </w:tc>
        <w:tc>
          <w:tcPr>
            <w:tcW w:w="7375" w:type="dxa"/>
            <w:gridSpan w:val="3"/>
            <w:tcBorders>
              <w:left w:val="nil"/>
              <w:right w:val="nil"/>
            </w:tcBorders>
            <w:shd w:val="clear" w:color="auto" w:fill="BFBFBF"/>
          </w:tcPr>
          <w:p w14:paraId="5F335AA6" w14:textId="77777777" w:rsidR="00F90391" w:rsidRPr="006D7412" w:rsidRDefault="00F90391" w:rsidP="00F90391">
            <w:pPr>
              <w:pStyle w:val="Tablebody"/>
              <w:rPr>
                <w:b/>
                <w:color w:val="auto"/>
              </w:rPr>
            </w:pPr>
            <w:r w:rsidRPr="006D7412">
              <w:rPr>
                <w:b/>
                <w:color w:val="auto"/>
              </w:rPr>
              <w:t>Drilling muds and other drilling wastes</w:t>
            </w:r>
          </w:p>
        </w:tc>
      </w:tr>
      <w:tr w:rsidR="00F90391" w:rsidRPr="006D7412" w14:paraId="55F1D2FF" w14:textId="77777777" w:rsidTr="00B82852">
        <w:trPr>
          <w:cantSplit/>
          <w:jc w:val="right"/>
        </w:trPr>
        <w:tc>
          <w:tcPr>
            <w:tcW w:w="1276" w:type="dxa"/>
            <w:gridSpan w:val="2"/>
            <w:tcBorders>
              <w:left w:val="nil"/>
              <w:right w:val="nil"/>
            </w:tcBorders>
            <w:shd w:val="clear" w:color="auto" w:fill="FFFFFF"/>
          </w:tcPr>
          <w:p w14:paraId="621222FF" w14:textId="77777777" w:rsidR="00F90391" w:rsidRPr="006D7412" w:rsidRDefault="00F90391" w:rsidP="00F90391">
            <w:pPr>
              <w:pStyle w:val="Tablebody"/>
              <w:rPr>
                <w:color w:val="auto"/>
              </w:rPr>
            </w:pPr>
            <w:r w:rsidRPr="006D7412">
              <w:rPr>
                <w:color w:val="auto"/>
              </w:rPr>
              <w:t>01 05 04</w:t>
            </w:r>
          </w:p>
        </w:tc>
        <w:tc>
          <w:tcPr>
            <w:tcW w:w="7375" w:type="dxa"/>
            <w:gridSpan w:val="3"/>
            <w:tcBorders>
              <w:left w:val="nil"/>
              <w:right w:val="nil"/>
            </w:tcBorders>
            <w:shd w:val="clear" w:color="auto" w:fill="FFFFFF"/>
          </w:tcPr>
          <w:p w14:paraId="6CD5823A" w14:textId="77777777" w:rsidR="00F90391" w:rsidRPr="006D7412" w:rsidRDefault="00F90391" w:rsidP="00F90391">
            <w:pPr>
              <w:pStyle w:val="Tablebody"/>
              <w:rPr>
                <w:color w:val="auto"/>
              </w:rPr>
            </w:pPr>
            <w:r w:rsidRPr="006D7412">
              <w:rPr>
                <w:color w:val="auto"/>
              </w:rPr>
              <w:t>Freshwater drilling muds and wastes</w:t>
            </w:r>
          </w:p>
        </w:tc>
      </w:tr>
      <w:tr w:rsidR="00F90391" w:rsidRPr="006D7412" w14:paraId="5BFA497E" w14:textId="77777777" w:rsidTr="00B82852">
        <w:trPr>
          <w:cantSplit/>
          <w:jc w:val="right"/>
        </w:trPr>
        <w:tc>
          <w:tcPr>
            <w:tcW w:w="1276" w:type="dxa"/>
            <w:gridSpan w:val="2"/>
            <w:tcBorders>
              <w:left w:val="nil"/>
              <w:right w:val="nil"/>
            </w:tcBorders>
            <w:shd w:val="clear" w:color="auto" w:fill="FFFFFF"/>
          </w:tcPr>
          <w:p w14:paraId="39385814" w14:textId="77777777" w:rsidR="00F90391" w:rsidRPr="006D7412" w:rsidRDefault="00F90391" w:rsidP="00F90391">
            <w:pPr>
              <w:pStyle w:val="Tablebody"/>
              <w:rPr>
                <w:color w:val="auto"/>
              </w:rPr>
            </w:pPr>
            <w:r w:rsidRPr="006D7412">
              <w:rPr>
                <w:color w:val="auto"/>
              </w:rPr>
              <w:t xml:space="preserve">01 05 07 </w:t>
            </w:r>
          </w:p>
        </w:tc>
        <w:tc>
          <w:tcPr>
            <w:tcW w:w="7375" w:type="dxa"/>
            <w:gridSpan w:val="3"/>
            <w:tcBorders>
              <w:left w:val="nil"/>
              <w:right w:val="nil"/>
            </w:tcBorders>
            <w:shd w:val="clear" w:color="auto" w:fill="FFFFFF"/>
          </w:tcPr>
          <w:p w14:paraId="4197D021" w14:textId="77777777" w:rsidR="00F90391" w:rsidRPr="006D7412" w:rsidRDefault="00F90391" w:rsidP="00F90391">
            <w:pPr>
              <w:pStyle w:val="Tablebody"/>
              <w:rPr>
                <w:color w:val="auto"/>
              </w:rPr>
            </w:pPr>
            <w:r w:rsidRPr="006D7412">
              <w:rPr>
                <w:color w:val="auto"/>
              </w:rPr>
              <w:t xml:space="preserve">Barite-containing drilling muds and wastes other than those mentioned in 01 05 05 and </w:t>
            </w:r>
          </w:p>
          <w:p w14:paraId="78186C29" w14:textId="77777777" w:rsidR="00F90391" w:rsidRPr="006D7412" w:rsidRDefault="00F90391" w:rsidP="00F90391">
            <w:pPr>
              <w:pStyle w:val="Tablebody"/>
              <w:rPr>
                <w:color w:val="auto"/>
              </w:rPr>
            </w:pPr>
            <w:r w:rsidRPr="006D7412">
              <w:rPr>
                <w:color w:val="auto"/>
              </w:rPr>
              <w:t>01 05 06</w:t>
            </w:r>
          </w:p>
        </w:tc>
      </w:tr>
      <w:tr w:rsidR="00F90391" w:rsidRPr="006D7412" w14:paraId="62A0F937" w14:textId="77777777" w:rsidTr="00B82852">
        <w:trPr>
          <w:cantSplit/>
          <w:jc w:val="right"/>
        </w:trPr>
        <w:tc>
          <w:tcPr>
            <w:tcW w:w="1276" w:type="dxa"/>
            <w:gridSpan w:val="2"/>
            <w:tcBorders>
              <w:left w:val="nil"/>
              <w:right w:val="nil"/>
            </w:tcBorders>
            <w:shd w:val="clear" w:color="auto" w:fill="FFFFFF"/>
          </w:tcPr>
          <w:p w14:paraId="2BE2567E" w14:textId="77777777" w:rsidR="00F90391" w:rsidRPr="006D7412" w:rsidRDefault="00F90391" w:rsidP="00F90391">
            <w:pPr>
              <w:pStyle w:val="Tablebody"/>
              <w:rPr>
                <w:color w:val="auto"/>
              </w:rPr>
            </w:pPr>
            <w:r w:rsidRPr="006D7412">
              <w:rPr>
                <w:color w:val="auto"/>
              </w:rPr>
              <w:t>01 05 08</w:t>
            </w:r>
          </w:p>
        </w:tc>
        <w:tc>
          <w:tcPr>
            <w:tcW w:w="7375" w:type="dxa"/>
            <w:gridSpan w:val="3"/>
            <w:tcBorders>
              <w:left w:val="nil"/>
              <w:right w:val="nil"/>
            </w:tcBorders>
            <w:shd w:val="clear" w:color="auto" w:fill="FFFFFF"/>
          </w:tcPr>
          <w:p w14:paraId="251CF2F2" w14:textId="77777777" w:rsidR="00F90391" w:rsidRPr="006D7412" w:rsidRDefault="00F90391" w:rsidP="00F90391">
            <w:pPr>
              <w:pStyle w:val="Tablebody"/>
              <w:rPr>
                <w:color w:val="auto"/>
              </w:rPr>
            </w:pPr>
            <w:r w:rsidRPr="006D7412">
              <w:rPr>
                <w:color w:val="auto"/>
              </w:rPr>
              <w:t>Chloride-containing drilling muds and wastes other than those mentioned in 01 05 05 and 01 05 06</w:t>
            </w:r>
          </w:p>
        </w:tc>
      </w:tr>
      <w:tr w:rsidR="00F90391" w:rsidRPr="006D7412" w14:paraId="019F630A" w14:textId="77777777" w:rsidTr="00B82852">
        <w:trPr>
          <w:cantSplit/>
          <w:jc w:val="right"/>
        </w:trPr>
        <w:tc>
          <w:tcPr>
            <w:tcW w:w="1276" w:type="dxa"/>
            <w:gridSpan w:val="2"/>
            <w:tcBorders>
              <w:left w:val="nil"/>
              <w:right w:val="nil"/>
            </w:tcBorders>
            <w:shd w:val="clear" w:color="auto" w:fill="000000"/>
          </w:tcPr>
          <w:p w14:paraId="5485A1E0" w14:textId="77777777" w:rsidR="00F90391" w:rsidRPr="006D7412" w:rsidRDefault="00F90391" w:rsidP="00F90391">
            <w:pPr>
              <w:pStyle w:val="Tablebody"/>
              <w:rPr>
                <w:b/>
                <w:color w:val="FFFFFF"/>
              </w:rPr>
            </w:pPr>
            <w:r w:rsidRPr="006D7412">
              <w:rPr>
                <w:b/>
                <w:color w:val="FFFFFF"/>
              </w:rPr>
              <w:t>2</w:t>
            </w:r>
          </w:p>
        </w:tc>
        <w:tc>
          <w:tcPr>
            <w:tcW w:w="7375" w:type="dxa"/>
            <w:gridSpan w:val="3"/>
            <w:tcBorders>
              <w:left w:val="nil"/>
              <w:right w:val="nil"/>
            </w:tcBorders>
            <w:shd w:val="clear" w:color="auto" w:fill="000000"/>
          </w:tcPr>
          <w:p w14:paraId="259FE19F" w14:textId="77777777" w:rsidR="00F90391" w:rsidRPr="006D7412" w:rsidRDefault="00F90391" w:rsidP="00F90391">
            <w:pPr>
              <w:pStyle w:val="Tablebody"/>
              <w:rPr>
                <w:b/>
                <w:color w:val="FFFFFF"/>
              </w:rPr>
            </w:pPr>
            <w:r w:rsidRPr="006D7412">
              <w:rPr>
                <w:b/>
                <w:color w:val="FFFFFF"/>
              </w:rPr>
              <w:t>WASTES FROM AGRICULTURE, HORTICULTURE, AQUACULTURE, FORESTRY, HUNTING AND FISHING, FOOD PREPARATION AND PROCESSING</w:t>
            </w:r>
          </w:p>
        </w:tc>
      </w:tr>
      <w:tr w:rsidR="00F90391" w:rsidRPr="006D7412" w14:paraId="31650798" w14:textId="77777777" w:rsidTr="00B82852">
        <w:trPr>
          <w:cantSplit/>
          <w:jc w:val="right"/>
        </w:trPr>
        <w:tc>
          <w:tcPr>
            <w:tcW w:w="1276" w:type="dxa"/>
            <w:gridSpan w:val="2"/>
            <w:tcBorders>
              <w:left w:val="nil"/>
              <w:right w:val="nil"/>
            </w:tcBorders>
            <w:shd w:val="clear" w:color="auto" w:fill="BFBFBF"/>
          </w:tcPr>
          <w:p w14:paraId="5AA714AE" w14:textId="77777777" w:rsidR="00F90391" w:rsidRPr="006D7412" w:rsidRDefault="00F90391" w:rsidP="00F90391">
            <w:pPr>
              <w:pStyle w:val="Tablebody"/>
              <w:rPr>
                <w:b/>
                <w:color w:val="auto"/>
              </w:rPr>
            </w:pPr>
            <w:r w:rsidRPr="006D7412">
              <w:rPr>
                <w:b/>
                <w:color w:val="auto"/>
              </w:rPr>
              <w:t xml:space="preserve">02 01 </w:t>
            </w:r>
          </w:p>
        </w:tc>
        <w:tc>
          <w:tcPr>
            <w:tcW w:w="7375" w:type="dxa"/>
            <w:gridSpan w:val="3"/>
            <w:tcBorders>
              <w:left w:val="nil"/>
              <w:right w:val="nil"/>
            </w:tcBorders>
            <w:shd w:val="clear" w:color="auto" w:fill="BFBFBF"/>
          </w:tcPr>
          <w:p w14:paraId="56D12AD5" w14:textId="77777777" w:rsidR="00F90391" w:rsidRPr="006D7412" w:rsidRDefault="00F90391" w:rsidP="00F90391">
            <w:pPr>
              <w:pStyle w:val="Tablebody"/>
              <w:rPr>
                <w:b/>
                <w:color w:val="auto"/>
              </w:rPr>
            </w:pPr>
            <w:r w:rsidRPr="006D7412">
              <w:rPr>
                <w:b/>
                <w:color w:val="auto"/>
              </w:rPr>
              <w:t>Wastes from agriculture, horticulture, aquaculture, forestry, hunting and fishing</w:t>
            </w:r>
          </w:p>
        </w:tc>
      </w:tr>
      <w:tr w:rsidR="00F90391" w:rsidRPr="006D7412" w14:paraId="5E6FB0B5" w14:textId="77777777" w:rsidTr="00B82852">
        <w:trPr>
          <w:cantSplit/>
          <w:jc w:val="right"/>
        </w:trPr>
        <w:tc>
          <w:tcPr>
            <w:tcW w:w="1276" w:type="dxa"/>
            <w:gridSpan w:val="2"/>
            <w:tcBorders>
              <w:left w:val="nil"/>
              <w:right w:val="nil"/>
            </w:tcBorders>
            <w:shd w:val="clear" w:color="auto" w:fill="FFFFFF"/>
          </w:tcPr>
          <w:p w14:paraId="0BE1205F" w14:textId="77777777" w:rsidR="00F90391" w:rsidRPr="006D7412" w:rsidRDefault="00F90391" w:rsidP="00F90391">
            <w:pPr>
              <w:pStyle w:val="Tablebody"/>
              <w:rPr>
                <w:color w:val="auto"/>
              </w:rPr>
            </w:pPr>
            <w:r w:rsidRPr="006D7412">
              <w:rPr>
                <w:color w:val="auto"/>
              </w:rPr>
              <w:t>02 01 01</w:t>
            </w:r>
          </w:p>
        </w:tc>
        <w:tc>
          <w:tcPr>
            <w:tcW w:w="7375" w:type="dxa"/>
            <w:gridSpan w:val="3"/>
            <w:tcBorders>
              <w:left w:val="nil"/>
              <w:right w:val="nil"/>
            </w:tcBorders>
            <w:shd w:val="clear" w:color="auto" w:fill="FFFFFF"/>
          </w:tcPr>
          <w:p w14:paraId="56A3A14B" w14:textId="77777777" w:rsidR="00F90391" w:rsidRPr="006D7412" w:rsidRDefault="00F90391" w:rsidP="00F90391">
            <w:pPr>
              <w:pStyle w:val="Tablebody"/>
              <w:rPr>
                <w:color w:val="auto"/>
              </w:rPr>
            </w:pPr>
            <w:r w:rsidRPr="006D7412">
              <w:rPr>
                <w:color w:val="auto"/>
              </w:rPr>
              <w:t>Sludge’s from washing and cleaning</w:t>
            </w:r>
          </w:p>
        </w:tc>
      </w:tr>
      <w:tr w:rsidR="00F90391" w:rsidRPr="006D7412" w14:paraId="5C0DFD8F" w14:textId="77777777" w:rsidTr="00B82852">
        <w:trPr>
          <w:cantSplit/>
          <w:jc w:val="right"/>
        </w:trPr>
        <w:tc>
          <w:tcPr>
            <w:tcW w:w="1276" w:type="dxa"/>
            <w:gridSpan w:val="2"/>
            <w:tcBorders>
              <w:left w:val="nil"/>
              <w:right w:val="nil"/>
            </w:tcBorders>
            <w:shd w:val="clear" w:color="auto" w:fill="FFFFFF"/>
          </w:tcPr>
          <w:p w14:paraId="7DDAF042" w14:textId="77777777" w:rsidR="00F90391" w:rsidRPr="006D7412" w:rsidRDefault="00F90391" w:rsidP="00F90391">
            <w:pPr>
              <w:pStyle w:val="Tablebody"/>
              <w:rPr>
                <w:color w:val="auto"/>
              </w:rPr>
            </w:pPr>
            <w:r w:rsidRPr="006D7412">
              <w:rPr>
                <w:color w:val="auto"/>
              </w:rPr>
              <w:t>02 01 02</w:t>
            </w:r>
          </w:p>
        </w:tc>
        <w:tc>
          <w:tcPr>
            <w:tcW w:w="7375" w:type="dxa"/>
            <w:gridSpan w:val="3"/>
            <w:tcBorders>
              <w:left w:val="nil"/>
              <w:right w:val="nil"/>
            </w:tcBorders>
            <w:shd w:val="clear" w:color="auto" w:fill="FFFFFF"/>
          </w:tcPr>
          <w:p w14:paraId="53401261" w14:textId="77777777" w:rsidR="00F90391" w:rsidRPr="006D7412" w:rsidRDefault="00F90391" w:rsidP="00F90391">
            <w:pPr>
              <w:pStyle w:val="Tablebody"/>
              <w:rPr>
                <w:color w:val="auto"/>
              </w:rPr>
            </w:pPr>
            <w:r w:rsidRPr="006D7412">
              <w:rPr>
                <w:color w:val="auto"/>
              </w:rPr>
              <w:t>Animal tissue waste</w:t>
            </w:r>
          </w:p>
        </w:tc>
      </w:tr>
      <w:tr w:rsidR="00F90391" w:rsidRPr="006D7412" w14:paraId="30BB699A" w14:textId="77777777" w:rsidTr="00B82852">
        <w:trPr>
          <w:cantSplit/>
          <w:jc w:val="right"/>
        </w:trPr>
        <w:tc>
          <w:tcPr>
            <w:tcW w:w="1276" w:type="dxa"/>
            <w:gridSpan w:val="2"/>
            <w:tcBorders>
              <w:left w:val="nil"/>
              <w:right w:val="nil"/>
            </w:tcBorders>
            <w:shd w:val="clear" w:color="auto" w:fill="FFFFFF"/>
          </w:tcPr>
          <w:p w14:paraId="1FC54D7D" w14:textId="77777777" w:rsidR="00F90391" w:rsidRPr="006D7412" w:rsidRDefault="00F90391" w:rsidP="00F90391">
            <w:pPr>
              <w:pStyle w:val="Tablebody"/>
              <w:rPr>
                <w:color w:val="auto"/>
              </w:rPr>
            </w:pPr>
            <w:r w:rsidRPr="006D7412">
              <w:rPr>
                <w:color w:val="auto"/>
              </w:rPr>
              <w:t>02 01 03</w:t>
            </w:r>
          </w:p>
        </w:tc>
        <w:tc>
          <w:tcPr>
            <w:tcW w:w="7375" w:type="dxa"/>
            <w:gridSpan w:val="3"/>
            <w:tcBorders>
              <w:left w:val="nil"/>
              <w:right w:val="nil"/>
            </w:tcBorders>
            <w:shd w:val="clear" w:color="auto" w:fill="FFFFFF"/>
          </w:tcPr>
          <w:p w14:paraId="6F3A7585" w14:textId="77777777" w:rsidR="00F90391" w:rsidRPr="006D7412" w:rsidRDefault="00F90391" w:rsidP="00F90391">
            <w:pPr>
              <w:pStyle w:val="Tablebody"/>
              <w:rPr>
                <w:color w:val="auto"/>
              </w:rPr>
            </w:pPr>
            <w:r w:rsidRPr="006D7412">
              <w:rPr>
                <w:color w:val="auto"/>
              </w:rPr>
              <w:t>Plant tissue waste</w:t>
            </w:r>
          </w:p>
        </w:tc>
      </w:tr>
      <w:tr w:rsidR="00F90391" w:rsidRPr="006D7412" w14:paraId="5B08912E" w14:textId="77777777" w:rsidTr="00B82852">
        <w:trPr>
          <w:cantSplit/>
          <w:jc w:val="right"/>
        </w:trPr>
        <w:tc>
          <w:tcPr>
            <w:tcW w:w="1276" w:type="dxa"/>
            <w:gridSpan w:val="2"/>
            <w:tcBorders>
              <w:left w:val="nil"/>
              <w:right w:val="nil"/>
            </w:tcBorders>
            <w:shd w:val="clear" w:color="auto" w:fill="FFFFFF"/>
          </w:tcPr>
          <w:p w14:paraId="20CEFD35" w14:textId="77777777" w:rsidR="00F90391" w:rsidRPr="006D7412" w:rsidRDefault="00F90391" w:rsidP="00F90391">
            <w:pPr>
              <w:pStyle w:val="Tablebody"/>
              <w:rPr>
                <w:color w:val="auto"/>
              </w:rPr>
            </w:pPr>
            <w:r w:rsidRPr="006D7412">
              <w:rPr>
                <w:color w:val="auto"/>
              </w:rPr>
              <w:t>02 01 04</w:t>
            </w:r>
          </w:p>
        </w:tc>
        <w:tc>
          <w:tcPr>
            <w:tcW w:w="7375" w:type="dxa"/>
            <w:gridSpan w:val="3"/>
            <w:tcBorders>
              <w:left w:val="nil"/>
              <w:right w:val="nil"/>
            </w:tcBorders>
            <w:shd w:val="clear" w:color="auto" w:fill="FFFFFF"/>
          </w:tcPr>
          <w:p w14:paraId="3FD49FF0" w14:textId="77777777" w:rsidR="00F90391" w:rsidRPr="006D7412" w:rsidRDefault="00F90391" w:rsidP="00F90391">
            <w:pPr>
              <w:pStyle w:val="Tablebody"/>
              <w:rPr>
                <w:color w:val="auto"/>
              </w:rPr>
            </w:pPr>
            <w:r w:rsidRPr="006D7412">
              <w:rPr>
                <w:color w:val="auto"/>
              </w:rPr>
              <w:t>Waste plastics (except packaging)</w:t>
            </w:r>
          </w:p>
        </w:tc>
      </w:tr>
      <w:tr w:rsidR="00F90391" w:rsidRPr="006D7412" w14:paraId="296EB01C" w14:textId="77777777" w:rsidTr="00B82852">
        <w:trPr>
          <w:cantSplit/>
          <w:jc w:val="right"/>
        </w:trPr>
        <w:tc>
          <w:tcPr>
            <w:tcW w:w="1276" w:type="dxa"/>
            <w:gridSpan w:val="2"/>
            <w:tcBorders>
              <w:left w:val="nil"/>
              <w:right w:val="nil"/>
            </w:tcBorders>
            <w:shd w:val="clear" w:color="auto" w:fill="FFFFFF"/>
          </w:tcPr>
          <w:p w14:paraId="72B66720" w14:textId="77777777" w:rsidR="00F90391" w:rsidRPr="006D7412" w:rsidRDefault="00F90391" w:rsidP="00F90391">
            <w:pPr>
              <w:pStyle w:val="Tablebody"/>
              <w:rPr>
                <w:color w:val="auto"/>
              </w:rPr>
            </w:pPr>
            <w:r w:rsidRPr="006D7412">
              <w:rPr>
                <w:color w:val="auto"/>
              </w:rPr>
              <w:t>02 01 06</w:t>
            </w:r>
          </w:p>
        </w:tc>
        <w:tc>
          <w:tcPr>
            <w:tcW w:w="7375" w:type="dxa"/>
            <w:gridSpan w:val="3"/>
            <w:tcBorders>
              <w:left w:val="nil"/>
              <w:right w:val="nil"/>
            </w:tcBorders>
            <w:shd w:val="clear" w:color="auto" w:fill="FFFFFF"/>
          </w:tcPr>
          <w:p w14:paraId="5A9F3986" w14:textId="77777777" w:rsidR="00F90391" w:rsidRPr="006D7412" w:rsidRDefault="00F90391" w:rsidP="00F90391">
            <w:pPr>
              <w:pStyle w:val="Tablebody"/>
              <w:rPr>
                <w:color w:val="auto"/>
              </w:rPr>
            </w:pPr>
            <w:r w:rsidRPr="006D7412">
              <w:rPr>
                <w:color w:val="auto"/>
              </w:rPr>
              <w:t>Animal faeces, urine and manure, [including spoiled straw], effluent, collected separately and treated off-site</w:t>
            </w:r>
          </w:p>
        </w:tc>
      </w:tr>
      <w:tr w:rsidR="00F90391" w:rsidRPr="006D7412" w14:paraId="41C9F743" w14:textId="77777777" w:rsidTr="00B82852">
        <w:trPr>
          <w:cantSplit/>
          <w:jc w:val="right"/>
        </w:trPr>
        <w:tc>
          <w:tcPr>
            <w:tcW w:w="1276" w:type="dxa"/>
            <w:gridSpan w:val="2"/>
            <w:tcBorders>
              <w:left w:val="nil"/>
              <w:right w:val="nil"/>
            </w:tcBorders>
            <w:shd w:val="clear" w:color="auto" w:fill="FFFFFF"/>
          </w:tcPr>
          <w:p w14:paraId="1666E144" w14:textId="77777777" w:rsidR="00F90391" w:rsidRPr="006D7412" w:rsidRDefault="00F90391" w:rsidP="00F90391">
            <w:pPr>
              <w:pStyle w:val="Tablebody"/>
              <w:rPr>
                <w:color w:val="auto"/>
              </w:rPr>
            </w:pPr>
            <w:r w:rsidRPr="006D7412">
              <w:rPr>
                <w:color w:val="auto"/>
              </w:rPr>
              <w:t>02 01 07</w:t>
            </w:r>
          </w:p>
        </w:tc>
        <w:tc>
          <w:tcPr>
            <w:tcW w:w="7375" w:type="dxa"/>
            <w:gridSpan w:val="3"/>
            <w:tcBorders>
              <w:left w:val="nil"/>
              <w:right w:val="nil"/>
            </w:tcBorders>
            <w:shd w:val="clear" w:color="auto" w:fill="FFFFFF"/>
          </w:tcPr>
          <w:p w14:paraId="03DC9EEF" w14:textId="77777777" w:rsidR="00F90391" w:rsidRPr="006D7412" w:rsidRDefault="00F90391" w:rsidP="00F90391">
            <w:pPr>
              <w:pStyle w:val="Tablebody"/>
              <w:rPr>
                <w:color w:val="auto"/>
              </w:rPr>
            </w:pPr>
            <w:r w:rsidRPr="006D7412">
              <w:rPr>
                <w:color w:val="auto"/>
              </w:rPr>
              <w:t>Wastes from forestry</w:t>
            </w:r>
          </w:p>
        </w:tc>
      </w:tr>
      <w:tr w:rsidR="00F90391" w:rsidRPr="006D7412" w14:paraId="52342A55" w14:textId="77777777" w:rsidTr="00B82852">
        <w:trPr>
          <w:cantSplit/>
          <w:jc w:val="right"/>
        </w:trPr>
        <w:tc>
          <w:tcPr>
            <w:tcW w:w="1276" w:type="dxa"/>
            <w:gridSpan w:val="2"/>
            <w:tcBorders>
              <w:left w:val="nil"/>
              <w:right w:val="nil"/>
            </w:tcBorders>
            <w:shd w:val="clear" w:color="auto" w:fill="FFFFFF"/>
          </w:tcPr>
          <w:p w14:paraId="7C1FA745" w14:textId="77777777" w:rsidR="00F90391" w:rsidRPr="006D7412" w:rsidRDefault="00F90391" w:rsidP="00F90391">
            <w:pPr>
              <w:pStyle w:val="Tablebody"/>
              <w:rPr>
                <w:color w:val="auto"/>
              </w:rPr>
            </w:pPr>
            <w:r w:rsidRPr="006D7412">
              <w:rPr>
                <w:color w:val="auto"/>
              </w:rPr>
              <w:t>02 01 09</w:t>
            </w:r>
          </w:p>
        </w:tc>
        <w:tc>
          <w:tcPr>
            <w:tcW w:w="7375" w:type="dxa"/>
            <w:gridSpan w:val="3"/>
            <w:tcBorders>
              <w:left w:val="nil"/>
              <w:right w:val="nil"/>
            </w:tcBorders>
            <w:shd w:val="clear" w:color="auto" w:fill="FFFFFF"/>
          </w:tcPr>
          <w:p w14:paraId="6560EB6A" w14:textId="77777777" w:rsidR="00F90391" w:rsidRPr="006D7412" w:rsidRDefault="00F90391" w:rsidP="00F90391">
            <w:pPr>
              <w:pStyle w:val="Tablebody"/>
              <w:rPr>
                <w:color w:val="auto"/>
              </w:rPr>
            </w:pPr>
            <w:r w:rsidRPr="006D7412">
              <w:rPr>
                <w:color w:val="auto"/>
              </w:rPr>
              <w:t>Agrochemical waste other than those mentioned in 02 01 08</w:t>
            </w:r>
          </w:p>
        </w:tc>
      </w:tr>
      <w:tr w:rsidR="00F90391" w:rsidRPr="006D7412" w14:paraId="7088F4E4" w14:textId="77777777" w:rsidTr="00B82852">
        <w:trPr>
          <w:cantSplit/>
          <w:jc w:val="right"/>
        </w:trPr>
        <w:tc>
          <w:tcPr>
            <w:tcW w:w="1276" w:type="dxa"/>
            <w:gridSpan w:val="2"/>
            <w:tcBorders>
              <w:left w:val="nil"/>
              <w:right w:val="nil"/>
            </w:tcBorders>
            <w:shd w:val="clear" w:color="auto" w:fill="FFFFFF"/>
          </w:tcPr>
          <w:p w14:paraId="3648DD24" w14:textId="77777777" w:rsidR="00F90391" w:rsidRPr="006D7412" w:rsidRDefault="00F90391" w:rsidP="00F90391">
            <w:pPr>
              <w:pStyle w:val="Tablebody"/>
              <w:rPr>
                <w:color w:val="auto"/>
              </w:rPr>
            </w:pPr>
            <w:r w:rsidRPr="006D7412">
              <w:rPr>
                <w:color w:val="auto"/>
              </w:rPr>
              <w:t>02 01 10</w:t>
            </w:r>
          </w:p>
        </w:tc>
        <w:tc>
          <w:tcPr>
            <w:tcW w:w="7375" w:type="dxa"/>
            <w:gridSpan w:val="3"/>
            <w:tcBorders>
              <w:left w:val="nil"/>
              <w:right w:val="nil"/>
            </w:tcBorders>
            <w:shd w:val="clear" w:color="auto" w:fill="FFFFFF"/>
          </w:tcPr>
          <w:p w14:paraId="245874E3" w14:textId="77777777" w:rsidR="00F90391" w:rsidRPr="006D7412" w:rsidRDefault="00F90391" w:rsidP="00F90391">
            <w:pPr>
              <w:pStyle w:val="Tablebody"/>
              <w:rPr>
                <w:color w:val="auto"/>
              </w:rPr>
            </w:pPr>
            <w:r w:rsidRPr="006D7412">
              <w:rPr>
                <w:color w:val="auto"/>
              </w:rPr>
              <w:t>Waste metal</w:t>
            </w:r>
          </w:p>
        </w:tc>
      </w:tr>
      <w:tr w:rsidR="00F90391" w:rsidRPr="006D7412" w14:paraId="529802B3" w14:textId="77777777" w:rsidTr="00B82852">
        <w:trPr>
          <w:cantSplit/>
          <w:jc w:val="right"/>
        </w:trPr>
        <w:tc>
          <w:tcPr>
            <w:tcW w:w="1276" w:type="dxa"/>
            <w:gridSpan w:val="2"/>
            <w:tcBorders>
              <w:left w:val="nil"/>
              <w:right w:val="nil"/>
            </w:tcBorders>
            <w:shd w:val="clear" w:color="auto" w:fill="BFBFBF"/>
          </w:tcPr>
          <w:p w14:paraId="5127B328" w14:textId="77777777" w:rsidR="00F90391" w:rsidRPr="006D7412" w:rsidRDefault="00F90391" w:rsidP="00F90391">
            <w:pPr>
              <w:pStyle w:val="Tablebody"/>
              <w:rPr>
                <w:b/>
                <w:color w:val="auto"/>
              </w:rPr>
            </w:pPr>
            <w:r w:rsidRPr="006D7412">
              <w:rPr>
                <w:b/>
                <w:color w:val="auto"/>
              </w:rPr>
              <w:t>02 02</w:t>
            </w:r>
          </w:p>
        </w:tc>
        <w:tc>
          <w:tcPr>
            <w:tcW w:w="7375" w:type="dxa"/>
            <w:gridSpan w:val="3"/>
            <w:tcBorders>
              <w:left w:val="nil"/>
              <w:right w:val="nil"/>
            </w:tcBorders>
            <w:shd w:val="clear" w:color="auto" w:fill="BFBFBF"/>
          </w:tcPr>
          <w:p w14:paraId="7B10E7C2" w14:textId="77777777" w:rsidR="00F90391" w:rsidRPr="006D7412" w:rsidRDefault="00F90391" w:rsidP="00F90391">
            <w:pPr>
              <w:pStyle w:val="Tablebody"/>
              <w:rPr>
                <w:b/>
                <w:color w:val="auto"/>
              </w:rPr>
            </w:pPr>
            <w:r w:rsidRPr="006D7412">
              <w:rPr>
                <w:b/>
                <w:color w:val="auto"/>
              </w:rPr>
              <w:t>Wastes from the preparation and processing of meat, fish and other foods of animal origin</w:t>
            </w:r>
          </w:p>
        </w:tc>
      </w:tr>
      <w:tr w:rsidR="00F90391" w:rsidRPr="006D7412" w14:paraId="2944F15E" w14:textId="77777777" w:rsidTr="00B82852">
        <w:trPr>
          <w:cantSplit/>
          <w:jc w:val="right"/>
        </w:trPr>
        <w:tc>
          <w:tcPr>
            <w:tcW w:w="1276" w:type="dxa"/>
            <w:gridSpan w:val="2"/>
            <w:tcBorders>
              <w:left w:val="nil"/>
              <w:right w:val="nil"/>
            </w:tcBorders>
            <w:shd w:val="clear" w:color="auto" w:fill="FFFFFF"/>
          </w:tcPr>
          <w:p w14:paraId="2CAC655F" w14:textId="77777777" w:rsidR="00F90391" w:rsidRPr="006D7412" w:rsidRDefault="00F90391" w:rsidP="00F90391">
            <w:pPr>
              <w:pStyle w:val="Tablebody"/>
              <w:rPr>
                <w:color w:val="auto"/>
              </w:rPr>
            </w:pPr>
            <w:r w:rsidRPr="006D7412">
              <w:rPr>
                <w:color w:val="auto"/>
              </w:rPr>
              <w:t>02 02 01</w:t>
            </w:r>
          </w:p>
        </w:tc>
        <w:tc>
          <w:tcPr>
            <w:tcW w:w="7375" w:type="dxa"/>
            <w:gridSpan w:val="3"/>
            <w:tcBorders>
              <w:left w:val="nil"/>
              <w:right w:val="nil"/>
            </w:tcBorders>
            <w:shd w:val="clear" w:color="auto" w:fill="FFFFFF"/>
          </w:tcPr>
          <w:p w14:paraId="6CB9A6E8" w14:textId="77777777" w:rsidR="00F90391" w:rsidRPr="006D7412" w:rsidRDefault="00F90391" w:rsidP="00F90391">
            <w:pPr>
              <w:pStyle w:val="Tablebody"/>
              <w:rPr>
                <w:color w:val="auto"/>
              </w:rPr>
            </w:pPr>
            <w:r w:rsidRPr="006D7412">
              <w:rPr>
                <w:color w:val="auto"/>
              </w:rPr>
              <w:t>Sludge’s from washing and cleaning</w:t>
            </w:r>
          </w:p>
        </w:tc>
      </w:tr>
      <w:tr w:rsidR="00F90391" w:rsidRPr="006D7412" w14:paraId="63AF684A" w14:textId="77777777" w:rsidTr="00B82852">
        <w:trPr>
          <w:cantSplit/>
          <w:jc w:val="right"/>
        </w:trPr>
        <w:tc>
          <w:tcPr>
            <w:tcW w:w="1276" w:type="dxa"/>
            <w:gridSpan w:val="2"/>
            <w:tcBorders>
              <w:left w:val="nil"/>
              <w:right w:val="nil"/>
            </w:tcBorders>
            <w:shd w:val="clear" w:color="auto" w:fill="FFFFFF"/>
          </w:tcPr>
          <w:p w14:paraId="54EC69F4" w14:textId="77777777" w:rsidR="00F90391" w:rsidRPr="006D7412" w:rsidRDefault="00F90391" w:rsidP="00F90391">
            <w:pPr>
              <w:pStyle w:val="Tablebody"/>
              <w:rPr>
                <w:color w:val="auto"/>
              </w:rPr>
            </w:pPr>
            <w:r w:rsidRPr="006D7412">
              <w:rPr>
                <w:color w:val="auto"/>
              </w:rPr>
              <w:t xml:space="preserve">02 02 02 </w:t>
            </w:r>
          </w:p>
        </w:tc>
        <w:tc>
          <w:tcPr>
            <w:tcW w:w="7375" w:type="dxa"/>
            <w:gridSpan w:val="3"/>
            <w:tcBorders>
              <w:left w:val="nil"/>
              <w:right w:val="nil"/>
            </w:tcBorders>
            <w:shd w:val="clear" w:color="auto" w:fill="FFFFFF"/>
          </w:tcPr>
          <w:p w14:paraId="0CA9A86F" w14:textId="77777777" w:rsidR="00F90391" w:rsidRPr="006D7412" w:rsidRDefault="00F90391" w:rsidP="00F90391">
            <w:pPr>
              <w:pStyle w:val="Tablebody"/>
              <w:rPr>
                <w:color w:val="auto"/>
              </w:rPr>
            </w:pPr>
            <w:r w:rsidRPr="006D7412">
              <w:rPr>
                <w:color w:val="auto"/>
              </w:rPr>
              <w:t>Animal tissue waste</w:t>
            </w:r>
          </w:p>
        </w:tc>
      </w:tr>
      <w:tr w:rsidR="00F90391" w:rsidRPr="006D7412" w14:paraId="039514FF" w14:textId="77777777" w:rsidTr="00B82852">
        <w:trPr>
          <w:cantSplit/>
          <w:jc w:val="right"/>
        </w:trPr>
        <w:tc>
          <w:tcPr>
            <w:tcW w:w="1276" w:type="dxa"/>
            <w:gridSpan w:val="2"/>
            <w:tcBorders>
              <w:left w:val="nil"/>
              <w:right w:val="nil"/>
            </w:tcBorders>
            <w:shd w:val="clear" w:color="auto" w:fill="FFFFFF"/>
          </w:tcPr>
          <w:p w14:paraId="5B40C10A" w14:textId="77777777" w:rsidR="00F90391" w:rsidRPr="006D7412" w:rsidRDefault="00F90391" w:rsidP="00F90391">
            <w:pPr>
              <w:pStyle w:val="Tablebody"/>
              <w:rPr>
                <w:color w:val="auto"/>
              </w:rPr>
            </w:pPr>
            <w:r w:rsidRPr="006D7412">
              <w:rPr>
                <w:color w:val="auto"/>
              </w:rPr>
              <w:t>02 02 03</w:t>
            </w:r>
          </w:p>
        </w:tc>
        <w:tc>
          <w:tcPr>
            <w:tcW w:w="7375" w:type="dxa"/>
            <w:gridSpan w:val="3"/>
            <w:tcBorders>
              <w:left w:val="nil"/>
              <w:right w:val="nil"/>
            </w:tcBorders>
            <w:shd w:val="clear" w:color="auto" w:fill="FFFFFF"/>
          </w:tcPr>
          <w:p w14:paraId="5E3A7486" w14:textId="77777777" w:rsidR="00F90391" w:rsidRPr="006D7412" w:rsidRDefault="00F90391" w:rsidP="00F90391">
            <w:pPr>
              <w:pStyle w:val="Tablebody"/>
              <w:rPr>
                <w:color w:val="auto"/>
              </w:rPr>
            </w:pPr>
            <w:r w:rsidRPr="006D7412">
              <w:rPr>
                <w:color w:val="auto"/>
              </w:rPr>
              <w:t>Materials unsuitable for consumption or processing</w:t>
            </w:r>
          </w:p>
        </w:tc>
      </w:tr>
      <w:tr w:rsidR="00F90391" w:rsidRPr="006D7412" w14:paraId="4B03D6E4" w14:textId="77777777" w:rsidTr="00B82852">
        <w:trPr>
          <w:cantSplit/>
          <w:jc w:val="right"/>
        </w:trPr>
        <w:tc>
          <w:tcPr>
            <w:tcW w:w="1276" w:type="dxa"/>
            <w:gridSpan w:val="2"/>
            <w:tcBorders>
              <w:left w:val="nil"/>
              <w:right w:val="nil"/>
            </w:tcBorders>
            <w:shd w:val="clear" w:color="auto" w:fill="FFFFFF"/>
          </w:tcPr>
          <w:p w14:paraId="095325B9" w14:textId="77777777" w:rsidR="00F90391" w:rsidRPr="006D7412" w:rsidRDefault="00F90391" w:rsidP="00F90391">
            <w:pPr>
              <w:pStyle w:val="Tablebody"/>
              <w:rPr>
                <w:color w:val="auto"/>
              </w:rPr>
            </w:pPr>
            <w:r w:rsidRPr="006D7412">
              <w:rPr>
                <w:color w:val="auto"/>
              </w:rPr>
              <w:t>02 02 04</w:t>
            </w:r>
          </w:p>
        </w:tc>
        <w:tc>
          <w:tcPr>
            <w:tcW w:w="7375" w:type="dxa"/>
            <w:gridSpan w:val="3"/>
            <w:tcBorders>
              <w:left w:val="nil"/>
              <w:right w:val="nil"/>
            </w:tcBorders>
            <w:shd w:val="clear" w:color="auto" w:fill="FFFFFF"/>
          </w:tcPr>
          <w:p w14:paraId="55DAEEB1" w14:textId="77777777" w:rsidR="00F90391" w:rsidRPr="006D7412" w:rsidRDefault="00F90391" w:rsidP="00F90391">
            <w:pPr>
              <w:pStyle w:val="Tablebody"/>
              <w:rPr>
                <w:color w:val="auto"/>
              </w:rPr>
            </w:pPr>
            <w:r w:rsidRPr="006D7412">
              <w:rPr>
                <w:color w:val="auto"/>
              </w:rPr>
              <w:t>Sludge’s from on-site effluent</w:t>
            </w:r>
          </w:p>
        </w:tc>
      </w:tr>
      <w:tr w:rsidR="00F90391" w:rsidRPr="006D7412" w14:paraId="1D33AC69" w14:textId="77777777" w:rsidTr="00B82852">
        <w:trPr>
          <w:cantSplit/>
          <w:jc w:val="right"/>
        </w:trPr>
        <w:tc>
          <w:tcPr>
            <w:tcW w:w="1276" w:type="dxa"/>
            <w:gridSpan w:val="2"/>
            <w:tcBorders>
              <w:left w:val="nil"/>
              <w:right w:val="nil"/>
            </w:tcBorders>
            <w:shd w:val="clear" w:color="auto" w:fill="BFBFBF"/>
          </w:tcPr>
          <w:p w14:paraId="6D57B374" w14:textId="77777777" w:rsidR="00F90391" w:rsidRPr="006D7412" w:rsidRDefault="00F90391" w:rsidP="00F90391">
            <w:pPr>
              <w:pStyle w:val="Tablebody"/>
              <w:rPr>
                <w:b/>
                <w:color w:val="auto"/>
              </w:rPr>
            </w:pPr>
            <w:r w:rsidRPr="006D7412">
              <w:rPr>
                <w:b/>
                <w:color w:val="auto"/>
              </w:rPr>
              <w:lastRenderedPageBreak/>
              <w:t>02 03</w:t>
            </w:r>
          </w:p>
        </w:tc>
        <w:tc>
          <w:tcPr>
            <w:tcW w:w="7375" w:type="dxa"/>
            <w:gridSpan w:val="3"/>
            <w:tcBorders>
              <w:left w:val="nil"/>
              <w:right w:val="nil"/>
            </w:tcBorders>
            <w:shd w:val="clear" w:color="auto" w:fill="BFBFBF"/>
          </w:tcPr>
          <w:p w14:paraId="588C660B" w14:textId="77777777" w:rsidR="00F90391" w:rsidRPr="006D7412" w:rsidRDefault="00F90391" w:rsidP="00F90391">
            <w:pPr>
              <w:pStyle w:val="Tablebody"/>
              <w:rPr>
                <w:b/>
                <w:color w:val="auto"/>
              </w:rPr>
            </w:pPr>
            <w:r w:rsidRPr="006D7412">
              <w:rPr>
                <w:b/>
                <w:color w:val="auto"/>
              </w:rPr>
              <w:t>Wastes from fruit, vegetables, cereals, edible oils, cocoa, coffee, tea and tobacco preparation and processing; conserve production; yeast and yeast extraction production, molasses preparation and fermentation</w:t>
            </w:r>
          </w:p>
        </w:tc>
      </w:tr>
      <w:tr w:rsidR="00F90391" w:rsidRPr="006D7412" w14:paraId="60000382" w14:textId="77777777" w:rsidTr="00B82852">
        <w:trPr>
          <w:cantSplit/>
          <w:jc w:val="right"/>
        </w:trPr>
        <w:tc>
          <w:tcPr>
            <w:tcW w:w="1276" w:type="dxa"/>
            <w:gridSpan w:val="2"/>
            <w:tcBorders>
              <w:left w:val="nil"/>
              <w:right w:val="nil"/>
            </w:tcBorders>
            <w:shd w:val="clear" w:color="auto" w:fill="FFFFFF"/>
          </w:tcPr>
          <w:p w14:paraId="6269E7A6" w14:textId="77777777" w:rsidR="00F90391" w:rsidRPr="006D7412" w:rsidRDefault="00F90391" w:rsidP="00F90391">
            <w:pPr>
              <w:pStyle w:val="Tablebody"/>
              <w:rPr>
                <w:color w:val="auto"/>
              </w:rPr>
            </w:pPr>
            <w:r w:rsidRPr="006D7412">
              <w:rPr>
                <w:color w:val="auto"/>
              </w:rPr>
              <w:t>02 03 01</w:t>
            </w:r>
          </w:p>
        </w:tc>
        <w:tc>
          <w:tcPr>
            <w:tcW w:w="7375" w:type="dxa"/>
            <w:gridSpan w:val="3"/>
            <w:tcBorders>
              <w:left w:val="nil"/>
              <w:right w:val="nil"/>
            </w:tcBorders>
            <w:shd w:val="clear" w:color="auto" w:fill="FFFFFF"/>
          </w:tcPr>
          <w:p w14:paraId="13E8AB4A" w14:textId="77777777" w:rsidR="00F90391" w:rsidRPr="006D7412" w:rsidRDefault="00F90391" w:rsidP="00F90391">
            <w:pPr>
              <w:pStyle w:val="Tablebody"/>
              <w:rPr>
                <w:color w:val="auto"/>
              </w:rPr>
            </w:pPr>
            <w:r w:rsidRPr="006D7412">
              <w:rPr>
                <w:color w:val="auto"/>
              </w:rPr>
              <w:t>Sludge’s from washing, cleaning, peeling centrifuging and separation</w:t>
            </w:r>
          </w:p>
        </w:tc>
      </w:tr>
      <w:tr w:rsidR="00F90391" w:rsidRPr="006D7412" w14:paraId="4A5A0150" w14:textId="77777777" w:rsidTr="00B82852">
        <w:trPr>
          <w:cantSplit/>
          <w:jc w:val="right"/>
        </w:trPr>
        <w:tc>
          <w:tcPr>
            <w:tcW w:w="1276" w:type="dxa"/>
            <w:gridSpan w:val="2"/>
            <w:tcBorders>
              <w:left w:val="nil"/>
              <w:right w:val="nil"/>
            </w:tcBorders>
            <w:shd w:val="clear" w:color="auto" w:fill="FFFFFF"/>
          </w:tcPr>
          <w:p w14:paraId="7B9372F5" w14:textId="77777777" w:rsidR="00F90391" w:rsidRPr="006D7412" w:rsidRDefault="00F90391" w:rsidP="00F90391">
            <w:pPr>
              <w:pStyle w:val="Tablebody"/>
              <w:rPr>
                <w:color w:val="auto"/>
              </w:rPr>
            </w:pPr>
            <w:r w:rsidRPr="006D7412">
              <w:rPr>
                <w:color w:val="auto"/>
              </w:rPr>
              <w:t>02 03 02</w:t>
            </w:r>
          </w:p>
        </w:tc>
        <w:tc>
          <w:tcPr>
            <w:tcW w:w="7375" w:type="dxa"/>
            <w:gridSpan w:val="3"/>
            <w:tcBorders>
              <w:left w:val="nil"/>
              <w:right w:val="nil"/>
            </w:tcBorders>
            <w:shd w:val="clear" w:color="auto" w:fill="FFFFFF"/>
          </w:tcPr>
          <w:p w14:paraId="62AE0DF3" w14:textId="77777777" w:rsidR="00F90391" w:rsidRPr="006D7412" w:rsidRDefault="00F90391" w:rsidP="00F90391">
            <w:pPr>
              <w:pStyle w:val="Tablebody"/>
              <w:rPr>
                <w:color w:val="auto"/>
              </w:rPr>
            </w:pPr>
            <w:r w:rsidRPr="006D7412">
              <w:rPr>
                <w:color w:val="auto"/>
              </w:rPr>
              <w:t>Wastes from preserving agents</w:t>
            </w:r>
          </w:p>
        </w:tc>
      </w:tr>
      <w:tr w:rsidR="00F90391" w:rsidRPr="006D7412" w14:paraId="581A289D" w14:textId="77777777" w:rsidTr="00B82852">
        <w:trPr>
          <w:cantSplit/>
          <w:jc w:val="right"/>
        </w:trPr>
        <w:tc>
          <w:tcPr>
            <w:tcW w:w="1276" w:type="dxa"/>
            <w:gridSpan w:val="2"/>
            <w:tcBorders>
              <w:left w:val="nil"/>
              <w:right w:val="nil"/>
            </w:tcBorders>
            <w:shd w:val="clear" w:color="auto" w:fill="FFFFFF"/>
          </w:tcPr>
          <w:p w14:paraId="79F13253" w14:textId="77777777" w:rsidR="00F90391" w:rsidRPr="006D7412" w:rsidRDefault="00F90391" w:rsidP="00F90391">
            <w:pPr>
              <w:pStyle w:val="Tablebody"/>
              <w:rPr>
                <w:color w:val="auto"/>
              </w:rPr>
            </w:pPr>
            <w:r w:rsidRPr="006D7412">
              <w:rPr>
                <w:color w:val="auto"/>
              </w:rPr>
              <w:t>02 03 03</w:t>
            </w:r>
          </w:p>
        </w:tc>
        <w:tc>
          <w:tcPr>
            <w:tcW w:w="7375" w:type="dxa"/>
            <w:gridSpan w:val="3"/>
            <w:tcBorders>
              <w:left w:val="nil"/>
              <w:right w:val="nil"/>
            </w:tcBorders>
            <w:shd w:val="clear" w:color="auto" w:fill="FFFFFF"/>
          </w:tcPr>
          <w:p w14:paraId="3524994F" w14:textId="77777777" w:rsidR="00F90391" w:rsidRPr="006D7412" w:rsidRDefault="00F90391" w:rsidP="00F90391">
            <w:pPr>
              <w:pStyle w:val="Tablebody"/>
              <w:rPr>
                <w:color w:val="auto"/>
              </w:rPr>
            </w:pPr>
            <w:r w:rsidRPr="006D7412">
              <w:rPr>
                <w:color w:val="auto"/>
              </w:rPr>
              <w:t>Wastes from solvent extraction</w:t>
            </w:r>
          </w:p>
        </w:tc>
      </w:tr>
      <w:tr w:rsidR="00F90391" w:rsidRPr="006D7412" w14:paraId="64B1791A" w14:textId="77777777" w:rsidTr="00B82852">
        <w:trPr>
          <w:cantSplit/>
          <w:jc w:val="right"/>
        </w:trPr>
        <w:tc>
          <w:tcPr>
            <w:tcW w:w="1276" w:type="dxa"/>
            <w:gridSpan w:val="2"/>
            <w:tcBorders>
              <w:left w:val="nil"/>
              <w:right w:val="nil"/>
            </w:tcBorders>
            <w:shd w:val="clear" w:color="auto" w:fill="FFFFFF"/>
          </w:tcPr>
          <w:p w14:paraId="7E9502B9" w14:textId="77777777" w:rsidR="00F90391" w:rsidRPr="006D7412" w:rsidRDefault="00F90391" w:rsidP="00F90391">
            <w:pPr>
              <w:pStyle w:val="Tablebody"/>
              <w:rPr>
                <w:color w:val="auto"/>
              </w:rPr>
            </w:pPr>
            <w:r w:rsidRPr="006D7412">
              <w:rPr>
                <w:color w:val="auto"/>
              </w:rPr>
              <w:t>02 03 04</w:t>
            </w:r>
          </w:p>
        </w:tc>
        <w:tc>
          <w:tcPr>
            <w:tcW w:w="7375" w:type="dxa"/>
            <w:gridSpan w:val="3"/>
            <w:tcBorders>
              <w:left w:val="nil"/>
              <w:right w:val="nil"/>
            </w:tcBorders>
            <w:shd w:val="clear" w:color="auto" w:fill="FFFFFF"/>
          </w:tcPr>
          <w:p w14:paraId="35965E6E" w14:textId="77777777" w:rsidR="00F90391" w:rsidRPr="006D7412" w:rsidRDefault="00F90391" w:rsidP="00F90391">
            <w:pPr>
              <w:pStyle w:val="Tablebody"/>
              <w:rPr>
                <w:color w:val="auto"/>
              </w:rPr>
            </w:pPr>
            <w:r w:rsidRPr="006D7412">
              <w:rPr>
                <w:color w:val="auto"/>
              </w:rPr>
              <w:t>Materials unsuitable for consumption</w:t>
            </w:r>
          </w:p>
        </w:tc>
      </w:tr>
      <w:tr w:rsidR="00F90391" w:rsidRPr="006D7412" w14:paraId="2598874E" w14:textId="77777777" w:rsidTr="00B82852">
        <w:trPr>
          <w:cantSplit/>
          <w:jc w:val="right"/>
        </w:trPr>
        <w:tc>
          <w:tcPr>
            <w:tcW w:w="1276" w:type="dxa"/>
            <w:gridSpan w:val="2"/>
            <w:tcBorders>
              <w:left w:val="nil"/>
              <w:right w:val="nil"/>
            </w:tcBorders>
            <w:shd w:val="clear" w:color="auto" w:fill="FFFFFF"/>
          </w:tcPr>
          <w:p w14:paraId="077FBDCE" w14:textId="77777777" w:rsidR="00F90391" w:rsidRPr="006D7412" w:rsidRDefault="00F90391" w:rsidP="00F90391">
            <w:pPr>
              <w:pStyle w:val="Tablebody"/>
              <w:rPr>
                <w:color w:val="auto"/>
              </w:rPr>
            </w:pPr>
            <w:r w:rsidRPr="006D7412">
              <w:rPr>
                <w:color w:val="auto"/>
              </w:rPr>
              <w:t>02 03 05</w:t>
            </w:r>
          </w:p>
        </w:tc>
        <w:tc>
          <w:tcPr>
            <w:tcW w:w="7375" w:type="dxa"/>
            <w:gridSpan w:val="3"/>
            <w:tcBorders>
              <w:left w:val="nil"/>
              <w:right w:val="nil"/>
            </w:tcBorders>
            <w:shd w:val="clear" w:color="auto" w:fill="FFFFFF"/>
          </w:tcPr>
          <w:p w14:paraId="4AA135C4" w14:textId="77777777" w:rsidR="00F90391" w:rsidRPr="006D7412" w:rsidRDefault="00F90391" w:rsidP="00F90391">
            <w:pPr>
              <w:pStyle w:val="Tablebody"/>
              <w:rPr>
                <w:color w:val="auto"/>
              </w:rPr>
            </w:pPr>
            <w:r w:rsidRPr="006D7412">
              <w:rPr>
                <w:color w:val="auto"/>
              </w:rPr>
              <w:t>Sludge’s from on-site effluent treatment</w:t>
            </w:r>
          </w:p>
        </w:tc>
      </w:tr>
      <w:tr w:rsidR="00F90391" w:rsidRPr="006D7412" w14:paraId="1454A9B5" w14:textId="77777777" w:rsidTr="00B82852">
        <w:trPr>
          <w:cantSplit/>
          <w:jc w:val="right"/>
        </w:trPr>
        <w:tc>
          <w:tcPr>
            <w:tcW w:w="1276" w:type="dxa"/>
            <w:gridSpan w:val="2"/>
            <w:tcBorders>
              <w:left w:val="nil"/>
              <w:right w:val="nil"/>
            </w:tcBorders>
            <w:shd w:val="clear" w:color="auto" w:fill="BFBFBF"/>
          </w:tcPr>
          <w:p w14:paraId="678B92C6" w14:textId="77777777" w:rsidR="00F90391" w:rsidRPr="006D7412" w:rsidRDefault="00F90391" w:rsidP="00F90391">
            <w:pPr>
              <w:pStyle w:val="Tablebody"/>
              <w:rPr>
                <w:b/>
                <w:color w:val="auto"/>
              </w:rPr>
            </w:pPr>
            <w:r w:rsidRPr="006D7412">
              <w:rPr>
                <w:b/>
                <w:color w:val="auto"/>
              </w:rPr>
              <w:t>02 04</w:t>
            </w:r>
          </w:p>
        </w:tc>
        <w:tc>
          <w:tcPr>
            <w:tcW w:w="7375" w:type="dxa"/>
            <w:gridSpan w:val="3"/>
            <w:tcBorders>
              <w:left w:val="nil"/>
              <w:right w:val="nil"/>
            </w:tcBorders>
            <w:shd w:val="clear" w:color="auto" w:fill="BFBFBF"/>
          </w:tcPr>
          <w:p w14:paraId="708AB528" w14:textId="77777777" w:rsidR="00F90391" w:rsidRPr="006D7412" w:rsidRDefault="00F90391" w:rsidP="00F90391">
            <w:pPr>
              <w:pStyle w:val="Tablebody"/>
              <w:rPr>
                <w:b/>
                <w:color w:val="auto"/>
              </w:rPr>
            </w:pPr>
            <w:r w:rsidRPr="006D7412">
              <w:rPr>
                <w:b/>
                <w:color w:val="auto"/>
              </w:rPr>
              <w:t>Wastes from sugar processing</w:t>
            </w:r>
          </w:p>
        </w:tc>
      </w:tr>
      <w:tr w:rsidR="00F90391" w:rsidRPr="006D7412" w14:paraId="6E36288C" w14:textId="77777777" w:rsidTr="00B82852">
        <w:trPr>
          <w:cantSplit/>
          <w:jc w:val="right"/>
        </w:trPr>
        <w:tc>
          <w:tcPr>
            <w:tcW w:w="1276" w:type="dxa"/>
            <w:gridSpan w:val="2"/>
            <w:tcBorders>
              <w:left w:val="nil"/>
              <w:right w:val="nil"/>
            </w:tcBorders>
            <w:shd w:val="clear" w:color="auto" w:fill="FFFFFF"/>
          </w:tcPr>
          <w:p w14:paraId="0EFF4712" w14:textId="77777777" w:rsidR="00F90391" w:rsidRPr="006D7412" w:rsidRDefault="00F90391" w:rsidP="00F90391">
            <w:pPr>
              <w:pStyle w:val="Tablebody"/>
              <w:rPr>
                <w:color w:val="auto"/>
              </w:rPr>
            </w:pPr>
            <w:r w:rsidRPr="006D7412">
              <w:rPr>
                <w:color w:val="auto"/>
              </w:rPr>
              <w:t>02 04 01</w:t>
            </w:r>
          </w:p>
        </w:tc>
        <w:tc>
          <w:tcPr>
            <w:tcW w:w="7375" w:type="dxa"/>
            <w:gridSpan w:val="3"/>
            <w:tcBorders>
              <w:left w:val="nil"/>
              <w:right w:val="nil"/>
            </w:tcBorders>
            <w:shd w:val="clear" w:color="auto" w:fill="FFFFFF"/>
          </w:tcPr>
          <w:p w14:paraId="7256277F" w14:textId="77777777" w:rsidR="00F90391" w:rsidRPr="006D7412" w:rsidRDefault="00F90391" w:rsidP="00F90391">
            <w:pPr>
              <w:pStyle w:val="Tablebody"/>
              <w:rPr>
                <w:color w:val="auto"/>
              </w:rPr>
            </w:pPr>
            <w:r w:rsidRPr="006D7412">
              <w:rPr>
                <w:color w:val="auto"/>
              </w:rPr>
              <w:t>Soil from cleaning and washing beet</w:t>
            </w:r>
          </w:p>
        </w:tc>
      </w:tr>
      <w:tr w:rsidR="00F90391" w:rsidRPr="006D7412" w14:paraId="4D6960DD" w14:textId="77777777" w:rsidTr="00B82852">
        <w:trPr>
          <w:cantSplit/>
          <w:jc w:val="right"/>
        </w:trPr>
        <w:tc>
          <w:tcPr>
            <w:tcW w:w="1276" w:type="dxa"/>
            <w:gridSpan w:val="2"/>
            <w:tcBorders>
              <w:left w:val="nil"/>
              <w:right w:val="nil"/>
            </w:tcBorders>
            <w:shd w:val="clear" w:color="auto" w:fill="FFFFFF"/>
          </w:tcPr>
          <w:p w14:paraId="2EBE74FA" w14:textId="77777777" w:rsidR="00F90391" w:rsidRPr="006D7412" w:rsidRDefault="00F90391" w:rsidP="00F90391">
            <w:pPr>
              <w:pStyle w:val="Tablebody"/>
              <w:rPr>
                <w:color w:val="auto"/>
              </w:rPr>
            </w:pPr>
            <w:r w:rsidRPr="006D7412">
              <w:rPr>
                <w:color w:val="auto"/>
              </w:rPr>
              <w:t>02 04 02</w:t>
            </w:r>
          </w:p>
        </w:tc>
        <w:tc>
          <w:tcPr>
            <w:tcW w:w="7375" w:type="dxa"/>
            <w:gridSpan w:val="3"/>
            <w:tcBorders>
              <w:left w:val="nil"/>
              <w:right w:val="nil"/>
            </w:tcBorders>
            <w:shd w:val="clear" w:color="auto" w:fill="FFFFFF"/>
          </w:tcPr>
          <w:p w14:paraId="5B9A66DF" w14:textId="77777777" w:rsidR="00F90391" w:rsidRPr="006D7412" w:rsidRDefault="00F90391" w:rsidP="00F90391">
            <w:pPr>
              <w:pStyle w:val="Tablebody"/>
              <w:rPr>
                <w:color w:val="auto"/>
              </w:rPr>
            </w:pPr>
            <w:r w:rsidRPr="006D7412">
              <w:rPr>
                <w:color w:val="auto"/>
              </w:rPr>
              <w:t>Off-specification calcium carbonate</w:t>
            </w:r>
          </w:p>
        </w:tc>
      </w:tr>
      <w:tr w:rsidR="00F90391" w:rsidRPr="006D7412" w14:paraId="0C62BFC7" w14:textId="77777777" w:rsidTr="00B82852">
        <w:trPr>
          <w:cantSplit/>
          <w:jc w:val="right"/>
        </w:trPr>
        <w:tc>
          <w:tcPr>
            <w:tcW w:w="1276" w:type="dxa"/>
            <w:gridSpan w:val="2"/>
            <w:tcBorders>
              <w:left w:val="nil"/>
              <w:right w:val="nil"/>
            </w:tcBorders>
            <w:shd w:val="clear" w:color="auto" w:fill="FFFFFF"/>
          </w:tcPr>
          <w:p w14:paraId="5EB5CEAF" w14:textId="77777777" w:rsidR="00F90391" w:rsidRPr="006D7412" w:rsidRDefault="00F90391" w:rsidP="00F90391">
            <w:pPr>
              <w:pStyle w:val="Tablebody"/>
              <w:rPr>
                <w:color w:val="auto"/>
              </w:rPr>
            </w:pPr>
            <w:r w:rsidRPr="006D7412">
              <w:rPr>
                <w:color w:val="auto"/>
              </w:rPr>
              <w:t>02 04 03</w:t>
            </w:r>
          </w:p>
        </w:tc>
        <w:tc>
          <w:tcPr>
            <w:tcW w:w="7375" w:type="dxa"/>
            <w:gridSpan w:val="3"/>
            <w:tcBorders>
              <w:left w:val="nil"/>
              <w:right w:val="nil"/>
            </w:tcBorders>
            <w:shd w:val="clear" w:color="auto" w:fill="FFFFFF"/>
          </w:tcPr>
          <w:p w14:paraId="7FC6E597" w14:textId="77777777" w:rsidR="00F90391" w:rsidRPr="006D7412" w:rsidRDefault="00F90391" w:rsidP="00F90391">
            <w:pPr>
              <w:pStyle w:val="Tablebody"/>
              <w:rPr>
                <w:color w:val="auto"/>
              </w:rPr>
            </w:pPr>
            <w:r w:rsidRPr="006D7412">
              <w:rPr>
                <w:color w:val="auto"/>
              </w:rPr>
              <w:t>Sludge’s from on-site effluent treatment</w:t>
            </w:r>
          </w:p>
        </w:tc>
      </w:tr>
      <w:tr w:rsidR="00F90391" w:rsidRPr="006D7412" w14:paraId="681E064F" w14:textId="77777777" w:rsidTr="00B82852">
        <w:trPr>
          <w:cantSplit/>
          <w:jc w:val="right"/>
        </w:trPr>
        <w:tc>
          <w:tcPr>
            <w:tcW w:w="1276" w:type="dxa"/>
            <w:gridSpan w:val="2"/>
            <w:tcBorders>
              <w:left w:val="nil"/>
              <w:right w:val="nil"/>
            </w:tcBorders>
            <w:shd w:val="clear" w:color="auto" w:fill="BFBFBF"/>
          </w:tcPr>
          <w:p w14:paraId="4363FAC0" w14:textId="77777777" w:rsidR="00F90391" w:rsidRPr="006D7412" w:rsidRDefault="00F90391" w:rsidP="00F90391">
            <w:pPr>
              <w:pStyle w:val="Tablebody"/>
              <w:rPr>
                <w:b/>
                <w:color w:val="auto"/>
              </w:rPr>
            </w:pPr>
            <w:r w:rsidRPr="006D7412">
              <w:rPr>
                <w:b/>
                <w:color w:val="auto"/>
              </w:rPr>
              <w:t>02 05</w:t>
            </w:r>
          </w:p>
        </w:tc>
        <w:tc>
          <w:tcPr>
            <w:tcW w:w="7375" w:type="dxa"/>
            <w:gridSpan w:val="3"/>
            <w:tcBorders>
              <w:left w:val="nil"/>
              <w:right w:val="nil"/>
            </w:tcBorders>
            <w:shd w:val="clear" w:color="auto" w:fill="BFBFBF"/>
          </w:tcPr>
          <w:p w14:paraId="6D978033" w14:textId="77777777" w:rsidR="00F90391" w:rsidRPr="006D7412" w:rsidRDefault="00F90391" w:rsidP="00F90391">
            <w:pPr>
              <w:pStyle w:val="Tablebody"/>
              <w:rPr>
                <w:b/>
                <w:color w:val="auto"/>
              </w:rPr>
            </w:pPr>
          </w:p>
        </w:tc>
      </w:tr>
      <w:tr w:rsidR="00F90391" w:rsidRPr="006D7412" w14:paraId="28D642D2" w14:textId="77777777" w:rsidTr="00B82852">
        <w:trPr>
          <w:cantSplit/>
          <w:jc w:val="right"/>
        </w:trPr>
        <w:tc>
          <w:tcPr>
            <w:tcW w:w="1276" w:type="dxa"/>
            <w:gridSpan w:val="2"/>
            <w:tcBorders>
              <w:left w:val="nil"/>
              <w:right w:val="nil"/>
            </w:tcBorders>
            <w:shd w:val="clear" w:color="auto" w:fill="auto"/>
          </w:tcPr>
          <w:p w14:paraId="62E4E02F" w14:textId="77777777" w:rsidR="00F90391" w:rsidRPr="006D7412" w:rsidRDefault="00F90391" w:rsidP="00F90391">
            <w:pPr>
              <w:pStyle w:val="Tablebody"/>
              <w:rPr>
                <w:color w:val="auto"/>
              </w:rPr>
            </w:pPr>
            <w:r w:rsidRPr="006D7412">
              <w:rPr>
                <w:color w:val="auto"/>
              </w:rPr>
              <w:t>02 05 01</w:t>
            </w:r>
          </w:p>
        </w:tc>
        <w:tc>
          <w:tcPr>
            <w:tcW w:w="7375" w:type="dxa"/>
            <w:gridSpan w:val="3"/>
            <w:tcBorders>
              <w:left w:val="nil"/>
              <w:right w:val="nil"/>
            </w:tcBorders>
            <w:shd w:val="clear" w:color="auto" w:fill="auto"/>
          </w:tcPr>
          <w:p w14:paraId="017962F7" w14:textId="77777777" w:rsidR="00F90391" w:rsidRPr="006D7412" w:rsidRDefault="00F90391" w:rsidP="00F90391">
            <w:pPr>
              <w:pStyle w:val="Tablebody"/>
              <w:rPr>
                <w:color w:val="auto"/>
              </w:rPr>
            </w:pPr>
            <w:r w:rsidRPr="006D7412">
              <w:rPr>
                <w:color w:val="auto"/>
              </w:rPr>
              <w:t>Materials unsuitable for consumption or processing</w:t>
            </w:r>
          </w:p>
        </w:tc>
      </w:tr>
      <w:tr w:rsidR="00F90391" w:rsidRPr="006D7412" w14:paraId="04FA4EE5" w14:textId="77777777" w:rsidTr="00B82852">
        <w:trPr>
          <w:cantSplit/>
          <w:jc w:val="right"/>
        </w:trPr>
        <w:tc>
          <w:tcPr>
            <w:tcW w:w="1276" w:type="dxa"/>
            <w:gridSpan w:val="2"/>
            <w:tcBorders>
              <w:left w:val="nil"/>
              <w:right w:val="nil"/>
            </w:tcBorders>
            <w:shd w:val="clear" w:color="auto" w:fill="auto"/>
          </w:tcPr>
          <w:p w14:paraId="3ECE48C2" w14:textId="77777777" w:rsidR="00F90391" w:rsidRPr="006D7412" w:rsidRDefault="00F90391" w:rsidP="00F90391">
            <w:pPr>
              <w:pStyle w:val="Tablebody"/>
              <w:rPr>
                <w:color w:val="auto"/>
              </w:rPr>
            </w:pPr>
            <w:r w:rsidRPr="006D7412">
              <w:rPr>
                <w:color w:val="auto"/>
              </w:rPr>
              <w:t>02 05 02</w:t>
            </w:r>
          </w:p>
        </w:tc>
        <w:tc>
          <w:tcPr>
            <w:tcW w:w="7375" w:type="dxa"/>
            <w:gridSpan w:val="3"/>
            <w:tcBorders>
              <w:left w:val="nil"/>
              <w:right w:val="nil"/>
            </w:tcBorders>
            <w:shd w:val="clear" w:color="auto" w:fill="auto"/>
          </w:tcPr>
          <w:p w14:paraId="0ACA10FC" w14:textId="77777777" w:rsidR="00F90391" w:rsidRPr="006D7412" w:rsidRDefault="00F90391" w:rsidP="00F90391">
            <w:pPr>
              <w:pStyle w:val="Tablebody"/>
              <w:rPr>
                <w:color w:val="auto"/>
              </w:rPr>
            </w:pPr>
            <w:r w:rsidRPr="006D7412">
              <w:rPr>
                <w:color w:val="auto"/>
              </w:rPr>
              <w:t>Sludge’s from on-site effluent treatment</w:t>
            </w:r>
          </w:p>
        </w:tc>
      </w:tr>
      <w:tr w:rsidR="00F90391" w:rsidRPr="006D7412" w14:paraId="22CC3403" w14:textId="77777777" w:rsidTr="00B82852">
        <w:trPr>
          <w:cantSplit/>
          <w:jc w:val="right"/>
        </w:trPr>
        <w:tc>
          <w:tcPr>
            <w:tcW w:w="1276" w:type="dxa"/>
            <w:gridSpan w:val="2"/>
            <w:tcBorders>
              <w:left w:val="nil"/>
              <w:right w:val="nil"/>
            </w:tcBorders>
            <w:shd w:val="clear" w:color="auto" w:fill="BFBFBF"/>
          </w:tcPr>
          <w:p w14:paraId="11B15547" w14:textId="77777777" w:rsidR="00F90391" w:rsidRPr="006D7412" w:rsidRDefault="00F90391" w:rsidP="00F90391">
            <w:pPr>
              <w:pStyle w:val="Tablebody"/>
              <w:rPr>
                <w:b/>
                <w:color w:val="auto"/>
              </w:rPr>
            </w:pPr>
            <w:r w:rsidRPr="006D7412">
              <w:rPr>
                <w:b/>
                <w:color w:val="auto"/>
              </w:rPr>
              <w:t>02 06</w:t>
            </w:r>
          </w:p>
        </w:tc>
        <w:tc>
          <w:tcPr>
            <w:tcW w:w="7375" w:type="dxa"/>
            <w:gridSpan w:val="3"/>
            <w:tcBorders>
              <w:left w:val="nil"/>
              <w:right w:val="nil"/>
            </w:tcBorders>
            <w:shd w:val="clear" w:color="auto" w:fill="BFBFBF"/>
          </w:tcPr>
          <w:p w14:paraId="5B212D1A" w14:textId="77777777" w:rsidR="00F90391" w:rsidRPr="006D7412" w:rsidRDefault="00F90391" w:rsidP="00F90391">
            <w:pPr>
              <w:pStyle w:val="Tablebody"/>
              <w:rPr>
                <w:b/>
                <w:color w:val="auto"/>
              </w:rPr>
            </w:pPr>
            <w:r w:rsidRPr="006D7412">
              <w:rPr>
                <w:b/>
                <w:color w:val="auto"/>
              </w:rPr>
              <w:t>Wastes from the baking and confectionary industry</w:t>
            </w:r>
          </w:p>
        </w:tc>
      </w:tr>
      <w:tr w:rsidR="00F90391" w:rsidRPr="006D7412" w14:paraId="2B99A80D" w14:textId="77777777" w:rsidTr="00B82852">
        <w:trPr>
          <w:cantSplit/>
          <w:jc w:val="right"/>
        </w:trPr>
        <w:tc>
          <w:tcPr>
            <w:tcW w:w="1276" w:type="dxa"/>
            <w:gridSpan w:val="2"/>
            <w:tcBorders>
              <w:left w:val="nil"/>
              <w:right w:val="nil"/>
            </w:tcBorders>
            <w:shd w:val="clear" w:color="auto" w:fill="FFFFFF"/>
          </w:tcPr>
          <w:p w14:paraId="0EF40A58" w14:textId="77777777" w:rsidR="00F90391" w:rsidRPr="006D7412" w:rsidRDefault="00F90391" w:rsidP="00F90391">
            <w:pPr>
              <w:pStyle w:val="Tablebody"/>
              <w:rPr>
                <w:color w:val="auto"/>
              </w:rPr>
            </w:pPr>
            <w:r w:rsidRPr="006D7412">
              <w:rPr>
                <w:color w:val="auto"/>
              </w:rPr>
              <w:t>02 06 01</w:t>
            </w:r>
          </w:p>
        </w:tc>
        <w:tc>
          <w:tcPr>
            <w:tcW w:w="7375" w:type="dxa"/>
            <w:gridSpan w:val="3"/>
            <w:tcBorders>
              <w:left w:val="nil"/>
              <w:right w:val="nil"/>
            </w:tcBorders>
            <w:shd w:val="clear" w:color="auto" w:fill="FFFFFF"/>
          </w:tcPr>
          <w:p w14:paraId="433D8EBC" w14:textId="77777777" w:rsidR="00F90391" w:rsidRPr="006D7412" w:rsidRDefault="00F90391" w:rsidP="00F90391">
            <w:pPr>
              <w:pStyle w:val="Tablebody"/>
              <w:rPr>
                <w:color w:val="auto"/>
              </w:rPr>
            </w:pPr>
            <w:r w:rsidRPr="006D7412">
              <w:rPr>
                <w:color w:val="auto"/>
              </w:rPr>
              <w:t>Materials unsuitable for consumption or processing</w:t>
            </w:r>
          </w:p>
        </w:tc>
      </w:tr>
      <w:tr w:rsidR="00F90391" w:rsidRPr="006D7412" w14:paraId="13677087" w14:textId="77777777" w:rsidTr="00B82852">
        <w:trPr>
          <w:cantSplit/>
          <w:jc w:val="right"/>
        </w:trPr>
        <w:tc>
          <w:tcPr>
            <w:tcW w:w="1276" w:type="dxa"/>
            <w:gridSpan w:val="2"/>
            <w:tcBorders>
              <w:left w:val="nil"/>
              <w:right w:val="nil"/>
            </w:tcBorders>
            <w:shd w:val="clear" w:color="auto" w:fill="FFFFFF"/>
          </w:tcPr>
          <w:p w14:paraId="40D0C7D3" w14:textId="77777777" w:rsidR="00F90391" w:rsidRPr="006D7412" w:rsidRDefault="00F90391" w:rsidP="00F90391">
            <w:pPr>
              <w:pStyle w:val="Tablebody"/>
              <w:rPr>
                <w:color w:val="auto"/>
              </w:rPr>
            </w:pPr>
            <w:r w:rsidRPr="006D7412">
              <w:rPr>
                <w:color w:val="auto"/>
              </w:rPr>
              <w:t>02 06 02</w:t>
            </w:r>
          </w:p>
        </w:tc>
        <w:tc>
          <w:tcPr>
            <w:tcW w:w="7375" w:type="dxa"/>
            <w:gridSpan w:val="3"/>
            <w:tcBorders>
              <w:left w:val="nil"/>
              <w:right w:val="nil"/>
            </w:tcBorders>
            <w:shd w:val="clear" w:color="auto" w:fill="FFFFFF"/>
          </w:tcPr>
          <w:p w14:paraId="248EBFF9" w14:textId="77777777" w:rsidR="00F90391" w:rsidRPr="006D7412" w:rsidRDefault="00F90391" w:rsidP="00F90391">
            <w:pPr>
              <w:pStyle w:val="Tablebody"/>
              <w:rPr>
                <w:color w:val="auto"/>
              </w:rPr>
            </w:pPr>
            <w:r w:rsidRPr="006D7412">
              <w:rPr>
                <w:color w:val="auto"/>
              </w:rPr>
              <w:t>Wastes from preserving agents</w:t>
            </w:r>
          </w:p>
        </w:tc>
      </w:tr>
      <w:tr w:rsidR="00F90391" w:rsidRPr="006D7412" w14:paraId="30C2103A" w14:textId="77777777" w:rsidTr="00B82852">
        <w:trPr>
          <w:cantSplit/>
          <w:jc w:val="right"/>
        </w:trPr>
        <w:tc>
          <w:tcPr>
            <w:tcW w:w="1276" w:type="dxa"/>
            <w:gridSpan w:val="2"/>
            <w:tcBorders>
              <w:left w:val="nil"/>
              <w:right w:val="nil"/>
            </w:tcBorders>
            <w:shd w:val="clear" w:color="auto" w:fill="FFFFFF"/>
          </w:tcPr>
          <w:p w14:paraId="02549FF2" w14:textId="77777777" w:rsidR="00F90391" w:rsidRPr="006D7412" w:rsidRDefault="00F90391" w:rsidP="00F90391">
            <w:pPr>
              <w:pStyle w:val="Tablebody"/>
              <w:rPr>
                <w:color w:val="auto"/>
              </w:rPr>
            </w:pPr>
            <w:r w:rsidRPr="006D7412">
              <w:rPr>
                <w:color w:val="auto"/>
              </w:rPr>
              <w:t>02 06 03</w:t>
            </w:r>
          </w:p>
        </w:tc>
        <w:tc>
          <w:tcPr>
            <w:tcW w:w="7375" w:type="dxa"/>
            <w:gridSpan w:val="3"/>
            <w:tcBorders>
              <w:left w:val="nil"/>
              <w:right w:val="nil"/>
            </w:tcBorders>
            <w:shd w:val="clear" w:color="auto" w:fill="FFFFFF"/>
          </w:tcPr>
          <w:p w14:paraId="0388C389" w14:textId="77777777" w:rsidR="00F90391" w:rsidRPr="006D7412" w:rsidRDefault="00F90391" w:rsidP="00F90391">
            <w:pPr>
              <w:pStyle w:val="Tablebody"/>
              <w:rPr>
                <w:color w:val="auto"/>
              </w:rPr>
            </w:pPr>
            <w:r w:rsidRPr="006D7412">
              <w:rPr>
                <w:color w:val="auto"/>
              </w:rPr>
              <w:t>Sludge’s from on-site effluent treatment</w:t>
            </w:r>
          </w:p>
        </w:tc>
      </w:tr>
      <w:tr w:rsidR="00F90391" w:rsidRPr="006D7412" w14:paraId="3DC1E48A" w14:textId="77777777" w:rsidTr="00B82852">
        <w:trPr>
          <w:cantSplit/>
          <w:jc w:val="right"/>
        </w:trPr>
        <w:tc>
          <w:tcPr>
            <w:tcW w:w="1276" w:type="dxa"/>
            <w:gridSpan w:val="2"/>
            <w:tcBorders>
              <w:left w:val="nil"/>
              <w:right w:val="nil"/>
            </w:tcBorders>
            <w:shd w:val="clear" w:color="auto" w:fill="BFBFBF"/>
          </w:tcPr>
          <w:p w14:paraId="1FF5470C" w14:textId="77777777" w:rsidR="00F90391" w:rsidRPr="006D7412" w:rsidRDefault="00F90391" w:rsidP="00F90391">
            <w:pPr>
              <w:pStyle w:val="Tablebody"/>
              <w:rPr>
                <w:b/>
                <w:color w:val="auto"/>
              </w:rPr>
            </w:pPr>
            <w:r w:rsidRPr="006D7412">
              <w:rPr>
                <w:b/>
                <w:color w:val="auto"/>
              </w:rPr>
              <w:t>02 07</w:t>
            </w:r>
          </w:p>
        </w:tc>
        <w:tc>
          <w:tcPr>
            <w:tcW w:w="7375" w:type="dxa"/>
            <w:gridSpan w:val="3"/>
            <w:tcBorders>
              <w:left w:val="nil"/>
              <w:right w:val="nil"/>
            </w:tcBorders>
            <w:shd w:val="clear" w:color="auto" w:fill="BFBFBF"/>
          </w:tcPr>
          <w:p w14:paraId="1FB3549E" w14:textId="77777777" w:rsidR="00F90391" w:rsidRPr="006D7412" w:rsidRDefault="00F90391" w:rsidP="00F90391">
            <w:pPr>
              <w:pStyle w:val="Tablebody"/>
              <w:rPr>
                <w:b/>
                <w:color w:val="auto"/>
              </w:rPr>
            </w:pPr>
            <w:r w:rsidRPr="006D7412">
              <w:rPr>
                <w:b/>
                <w:color w:val="auto"/>
              </w:rPr>
              <w:t>Wastes from the production of alcoholic and non-alcoholic beverages (except coffee, tea and cocoa)</w:t>
            </w:r>
          </w:p>
        </w:tc>
      </w:tr>
      <w:tr w:rsidR="00F90391" w:rsidRPr="006D7412" w14:paraId="5B8CDB20" w14:textId="77777777" w:rsidTr="00B82852">
        <w:trPr>
          <w:cantSplit/>
          <w:jc w:val="right"/>
        </w:trPr>
        <w:tc>
          <w:tcPr>
            <w:tcW w:w="1276" w:type="dxa"/>
            <w:gridSpan w:val="2"/>
            <w:tcBorders>
              <w:left w:val="nil"/>
              <w:right w:val="nil"/>
            </w:tcBorders>
            <w:shd w:val="clear" w:color="auto" w:fill="FFFFFF"/>
          </w:tcPr>
          <w:p w14:paraId="526947A1" w14:textId="77777777" w:rsidR="00F90391" w:rsidRPr="006D7412" w:rsidRDefault="00F90391" w:rsidP="00F90391">
            <w:pPr>
              <w:pStyle w:val="Tablebody"/>
              <w:rPr>
                <w:color w:val="auto"/>
              </w:rPr>
            </w:pPr>
            <w:r w:rsidRPr="006D7412">
              <w:rPr>
                <w:color w:val="auto"/>
              </w:rPr>
              <w:t>02 07 01</w:t>
            </w:r>
          </w:p>
        </w:tc>
        <w:tc>
          <w:tcPr>
            <w:tcW w:w="7375" w:type="dxa"/>
            <w:gridSpan w:val="3"/>
            <w:tcBorders>
              <w:left w:val="nil"/>
              <w:right w:val="nil"/>
            </w:tcBorders>
            <w:shd w:val="clear" w:color="auto" w:fill="FFFFFF"/>
          </w:tcPr>
          <w:p w14:paraId="2BEDC434" w14:textId="77777777" w:rsidR="00F90391" w:rsidRPr="006D7412" w:rsidRDefault="00F90391" w:rsidP="00F90391">
            <w:pPr>
              <w:pStyle w:val="Tablebody"/>
              <w:rPr>
                <w:color w:val="auto"/>
              </w:rPr>
            </w:pPr>
            <w:r w:rsidRPr="006D7412">
              <w:rPr>
                <w:color w:val="auto"/>
              </w:rPr>
              <w:t>Wastes from washing, cleaning and mechanical reduction of raw materials</w:t>
            </w:r>
          </w:p>
        </w:tc>
      </w:tr>
      <w:tr w:rsidR="00F90391" w:rsidRPr="006D7412" w14:paraId="78EA95BD" w14:textId="77777777" w:rsidTr="00B82852">
        <w:trPr>
          <w:cantSplit/>
          <w:jc w:val="right"/>
        </w:trPr>
        <w:tc>
          <w:tcPr>
            <w:tcW w:w="1276" w:type="dxa"/>
            <w:gridSpan w:val="2"/>
            <w:tcBorders>
              <w:left w:val="nil"/>
              <w:right w:val="nil"/>
            </w:tcBorders>
            <w:shd w:val="clear" w:color="auto" w:fill="FFFFFF"/>
          </w:tcPr>
          <w:p w14:paraId="45BF4B78" w14:textId="77777777" w:rsidR="00F90391" w:rsidRPr="006D7412" w:rsidRDefault="00F90391" w:rsidP="00F90391">
            <w:pPr>
              <w:pStyle w:val="Tablebody"/>
              <w:rPr>
                <w:color w:val="auto"/>
              </w:rPr>
            </w:pPr>
            <w:r w:rsidRPr="006D7412">
              <w:rPr>
                <w:color w:val="auto"/>
              </w:rPr>
              <w:t xml:space="preserve">02 07 02 </w:t>
            </w:r>
          </w:p>
        </w:tc>
        <w:tc>
          <w:tcPr>
            <w:tcW w:w="7375" w:type="dxa"/>
            <w:gridSpan w:val="3"/>
            <w:tcBorders>
              <w:left w:val="nil"/>
              <w:right w:val="nil"/>
            </w:tcBorders>
            <w:shd w:val="clear" w:color="auto" w:fill="FFFFFF"/>
          </w:tcPr>
          <w:p w14:paraId="56BF0333" w14:textId="77777777" w:rsidR="00F90391" w:rsidRPr="006D7412" w:rsidRDefault="00F90391" w:rsidP="00F90391">
            <w:pPr>
              <w:pStyle w:val="Tablebody"/>
              <w:rPr>
                <w:color w:val="auto"/>
              </w:rPr>
            </w:pPr>
            <w:r w:rsidRPr="006D7412">
              <w:rPr>
                <w:color w:val="auto"/>
              </w:rPr>
              <w:t>Wastes from spirit distillation</w:t>
            </w:r>
          </w:p>
        </w:tc>
      </w:tr>
      <w:tr w:rsidR="00F90391" w:rsidRPr="006D7412" w14:paraId="0C6E0753" w14:textId="77777777" w:rsidTr="00B82852">
        <w:trPr>
          <w:cantSplit/>
          <w:jc w:val="right"/>
        </w:trPr>
        <w:tc>
          <w:tcPr>
            <w:tcW w:w="1276" w:type="dxa"/>
            <w:gridSpan w:val="2"/>
            <w:tcBorders>
              <w:left w:val="nil"/>
              <w:right w:val="nil"/>
            </w:tcBorders>
            <w:shd w:val="clear" w:color="auto" w:fill="FFFFFF"/>
          </w:tcPr>
          <w:p w14:paraId="5A7F682C" w14:textId="77777777" w:rsidR="00F90391" w:rsidRPr="006D7412" w:rsidRDefault="00F90391" w:rsidP="00F90391">
            <w:pPr>
              <w:pStyle w:val="Tablebody"/>
              <w:rPr>
                <w:color w:val="auto"/>
              </w:rPr>
            </w:pPr>
            <w:r w:rsidRPr="006D7412">
              <w:rPr>
                <w:color w:val="auto"/>
              </w:rPr>
              <w:t>02 07 03</w:t>
            </w:r>
          </w:p>
        </w:tc>
        <w:tc>
          <w:tcPr>
            <w:tcW w:w="7375" w:type="dxa"/>
            <w:gridSpan w:val="3"/>
            <w:tcBorders>
              <w:left w:val="nil"/>
              <w:right w:val="nil"/>
            </w:tcBorders>
            <w:shd w:val="clear" w:color="auto" w:fill="FFFFFF"/>
          </w:tcPr>
          <w:p w14:paraId="64CC4B34" w14:textId="77777777" w:rsidR="00F90391" w:rsidRPr="006D7412" w:rsidRDefault="00F90391" w:rsidP="00F90391">
            <w:pPr>
              <w:pStyle w:val="Tablebody"/>
              <w:rPr>
                <w:color w:val="auto"/>
              </w:rPr>
            </w:pPr>
            <w:r w:rsidRPr="006D7412">
              <w:rPr>
                <w:color w:val="auto"/>
              </w:rPr>
              <w:t>Wastes from chemical treatment</w:t>
            </w:r>
          </w:p>
        </w:tc>
      </w:tr>
      <w:tr w:rsidR="00F90391" w:rsidRPr="006D7412" w14:paraId="03F69692" w14:textId="77777777" w:rsidTr="00B82852">
        <w:trPr>
          <w:cantSplit/>
          <w:jc w:val="right"/>
        </w:trPr>
        <w:tc>
          <w:tcPr>
            <w:tcW w:w="1276" w:type="dxa"/>
            <w:gridSpan w:val="2"/>
            <w:tcBorders>
              <w:left w:val="nil"/>
              <w:right w:val="nil"/>
            </w:tcBorders>
            <w:shd w:val="clear" w:color="auto" w:fill="FFFFFF"/>
          </w:tcPr>
          <w:p w14:paraId="741BB12C" w14:textId="77777777" w:rsidR="00F90391" w:rsidRPr="006D7412" w:rsidRDefault="00F90391" w:rsidP="00F90391">
            <w:pPr>
              <w:pStyle w:val="Tablebody"/>
              <w:rPr>
                <w:color w:val="auto"/>
              </w:rPr>
            </w:pPr>
            <w:r w:rsidRPr="006D7412">
              <w:rPr>
                <w:color w:val="auto"/>
              </w:rPr>
              <w:t>02 07 04</w:t>
            </w:r>
          </w:p>
        </w:tc>
        <w:tc>
          <w:tcPr>
            <w:tcW w:w="7375" w:type="dxa"/>
            <w:gridSpan w:val="3"/>
            <w:tcBorders>
              <w:left w:val="nil"/>
              <w:right w:val="nil"/>
            </w:tcBorders>
            <w:shd w:val="clear" w:color="auto" w:fill="FFFFFF"/>
          </w:tcPr>
          <w:p w14:paraId="6568E3C3" w14:textId="77777777" w:rsidR="00F90391" w:rsidRPr="006D7412" w:rsidRDefault="00F90391" w:rsidP="00F90391">
            <w:pPr>
              <w:pStyle w:val="Tablebody"/>
              <w:rPr>
                <w:color w:val="auto"/>
              </w:rPr>
            </w:pPr>
            <w:r w:rsidRPr="006D7412">
              <w:rPr>
                <w:color w:val="auto"/>
              </w:rPr>
              <w:t>Materials unsuitable for consumption or processing</w:t>
            </w:r>
          </w:p>
        </w:tc>
      </w:tr>
      <w:tr w:rsidR="00F90391" w:rsidRPr="006D7412" w14:paraId="5F3DBEDF" w14:textId="77777777" w:rsidTr="00B82852">
        <w:trPr>
          <w:cantSplit/>
          <w:jc w:val="right"/>
        </w:trPr>
        <w:tc>
          <w:tcPr>
            <w:tcW w:w="1276" w:type="dxa"/>
            <w:gridSpan w:val="2"/>
            <w:tcBorders>
              <w:left w:val="nil"/>
              <w:right w:val="nil"/>
            </w:tcBorders>
            <w:shd w:val="clear" w:color="auto" w:fill="FFFFFF"/>
          </w:tcPr>
          <w:p w14:paraId="25FB13A4" w14:textId="77777777" w:rsidR="00F90391" w:rsidRPr="006D7412" w:rsidRDefault="00F90391" w:rsidP="00F90391">
            <w:pPr>
              <w:pStyle w:val="Tablebody"/>
              <w:rPr>
                <w:color w:val="auto"/>
              </w:rPr>
            </w:pPr>
            <w:r w:rsidRPr="006D7412">
              <w:rPr>
                <w:color w:val="auto"/>
              </w:rPr>
              <w:t>02 07 05</w:t>
            </w:r>
          </w:p>
        </w:tc>
        <w:tc>
          <w:tcPr>
            <w:tcW w:w="7375" w:type="dxa"/>
            <w:gridSpan w:val="3"/>
            <w:tcBorders>
              <w:left w:val="nil"/>
              <w:right w:val="nil"/>
            </w:tcBorders>
            <w:shd w:val="clear" w:color="auto" w:fill="FFFFFF"/>
          </w:tcPr>
          <w:p w14:paraId="2C2D41B0" w14:textId="77777777" w:rsidR="00F90391" w:rsidRPr="006D7412" w:rsidRDefault="00F90391" w:rsidP="00F90391">
            <w:pPr>
              <w:pStyle w:val="Tablebody"/>
              <w:rPr>
                <w:color w:val="auto"/>
              </w:rPr>
            </w:pPr>
            <w:r w:rsidRPr="006D7412">
              <w:rPr>
                <w:color w:val="auto"/>
              </w:rPr>
              <w:t xml:space="preserve">Sludge’s from on-site effluent treatment </w:t>
            </w:r>
          </w:p>
        </w:tc>
      </w:tr>
      <w:tr w:rsidR="00F90391" w:rsidRPr="006D7412" w14:paraId="401AF4CE" w14:textId="77777777" w:rsidTr="00B82852">
        <w:trPr>
          <w:cantSplit/>
          <w:jc w:val="right"/>
        </w:trPr>
        <w:tc>
          <w:tcPr>
            <w:tcW w:w="1276" w:type="dxa"/>
            <w:gridSpan w:val="2"/>
            <w:tcBorders>
              <w:left w:val="nil"/>
              <w:right w:val="nil"/>
            </w:tcBorders>
            <w:shd w:val="clear" w:color="auto" w:fill="000000"/>
          </w:tcPr>
          <w:p w14:paraId="5ED06B38" w14:textId="77777777" w:rsidR="00F90391" w:rsidRPr="006D7412" w:rsidRDefault="00F90391" w:rsidP="00F90391">
            <w:pPr>
              <w:pStyle w:val="Tablebody"/>
              <w:rPr>
                <w:b/>
                <w:color w:val="FFFFFF"/>
              </w:rPr>
            </w:pPr>
            <w:r w:rsidRPr="006D7412">
              <w:rPr>
                <w:b/>
                <w:color w:val="FFFFFF"/>
              </w:rPr>
              <w:t>3</w:t>
            </w:r>
          </w:p>
        </w:tc>
        <w:tc>
          <w:tcPr>
            <w:tcW w:w="7375" w:type="dxa"/>
            <w:gridSpan w:val="3"/>
            <w:tcBorders>
              <w:left w:val="nil"/>
              <w:right w:val="nil"/>
            </w:tcBorders>
            <w:shd w:val="clear" w:color="auto" w:fill="000000"/>
          </w:tcPr>
          <w:p w14:paraId="7CAE26FF" w14:textId="77777777" w:rsidR="00F90391" w:rsidRPr="006D7412" w:rsidRDefault="00F90391" w:rsidP="00F90391">
            <w:pPr>
              <w:pStyle w:val="Tablebody"/>
              <w:rPr>
                <w:b/>
                <w:color w:val="FFFFFF"/>
              </w:rPr>
            </w:pPr>
            <w:r w:rsidRPr="006D7412">
              <w:rPr>
                <w:b/>
                <w:color w:val="FFFFFF"/>
              </w:rPr>
              <w:t>WASTES FROM WOOD PROCESSING AND THE PRODUCTION OF PANELS AND FURNITURE, PULP, PAPER AND CARDBOARD</w:t>
            </w:r>
          </w:p>
        </w:tc>
      </w:tr>
      <w:tr w:rsidR="00F90391" w:rsidRPr="006D7412" w14:paraId="702CAA4C" w14:textId="77777777" w:rsidTr="00B82852">
        <w:trPr>
          <w:cantSplit/>
          <w:jc w:val="right"/>
        </w:trPr>
        <w:tc>
          <w:tcPr>
            <w:tcW w:w="1276" w:type="dxa"/>
            <w:gridSpan w:val="2"/>
            <w:tcBorders>
              <w:left w:val="nil"/>
              <w:right w:val="nil"/>
            </w:tcBorders>
            <w:shd w:val="clear" w:color="auto" w:fill="BFBFBF"/>
          </w:tcPr>
          <w:p w14:paraId="652E5987" w14:textId="77777777" w:rsidR="00F90391" w:rsidRPr="006D7412" w:rsidRDefault="00F90391" w:rsidP="00F90391">
            <w:pPr>
              <w:pStyle w:val="Tablebody"/>
              <w:rPr>
                <w:b/>
                <w:color w:val="auto"/>
              </w:rPr>
            </w:pPr>
            <w:r w:rsidRPr="006D7412">
              <w:rPr>
                <w:b/>
                <w:color w:val="auto"/>
              </w:rPr>
              <w:t>03 01</w:t>
            </w:r>
          </w:p>
        </w:tc>
        <w:tc>
          <w:tcPr>
            <w:tcW w:w="7375" w:type="dxa"/>
            <w:gridSpan w:val="3"/>
            <w:tcBorders>
              <w:left w:val="nil"/>
              <w:right w:val="nil"/>
            </w:tcBorders>
            <w:shd w:val="clear" w:color="auto" w:fill="BFBFBF"/>
          </w:tcPr>
          <w:p w14:paraId="3E2D6FF4" w14:textId="77777777" w:rsidR="00F90391" w:rsidRPr="006D7412" w:rsidRDefault="00F90391" w:rsidP="00F90391">
            <w:pPr>
              <w:pStyle w:val="Tablebody"/>
              <w:rPr>
                <w:b/>
                <w:color w:val="auto"/>
              </w:rPr>
            </w:pPr>
            <w:r w:rsidRPr="006D7412">
              <w:rPr>
                <w:b/>
                <w:color w:val="auto"/>
              </w:rPr>
              <w:t>Wastes from wood processing and the production of panels and furniture</w:t>
            </w:r>
          </w:p>
        </w:tc>
      </w:tr>
      <w:tr w:rsidR="00F90391" w:rsidRPr="006D7412" w14:paraId="1F2B92EA" w14:textId="77777777" w:rsidTr="00B82852">
        <w:trPr>
          <w:cantSplit/>
          <w:jc w:val="right"/>
        </w:trPr>
        <w:tc>
          <w:tcPr>
            <w:tcW w:w="1276" w:type="dxa"/>
            <w:gridSpan w:val="2"/>
            <w:tcBorders>
              <w:left w:val="nil"/>
              <w:right w:val="nil"/>
            </w:tcBorders>
            <w:shd w:val="clear" w:color="auto" w:fill="FFFFFF"/>
          </w:tcPr>
          <w:p w14:paraId="7C8E0A76" w14:textId="77777777" w:rsidR="00F90391" w:rsidRPr="006D7412" w:rsidRDefault="00F90391" w:rsidP="00F90391">
            <w:pPr>
              <w:pStyle w:val="Tablebody"/>
              <w:rPr>
                <w:color w:val="auto"/>
              </w:rPr>
            </w:pPr>
            <w:r w:rsidRPr="006D7412">
              <w:rPr>
                <w:color w:val="auto"/>
              </w:rPr>
              <w:t>03 01 01</w:t>
            </w:r>
          </w:p>
        </w:tc>
        <w:tc>
          <w:tcPr>
            <w:tcW w:w="7375" w:type="dxa"/>
            <w:gridSpan w:val="3"/>
            <w:tcBorders>
              <w:left w:val="nil"/>
              <w:right w:val="nil"/>
            </w:tcBorders>
            <w:shd w:val="clear" w:color="auto" w:fill="FFFFFF"/>
          </w:tcPr>
          <w:p w14:paraId="70343D96" w14:textId="77777777" w:rsidR="00F90391" w:rsidRPr="006D7412" w:rsidRDefault="00F90391" w:rsidP="00F90391">
            <w:pPr>
              <w:pStyle w:val="Tablebody"/>
              <w:rPr>
                <w:color w:val="auto"/>
              </w:rPr>
            </w:pPr>
            <w:r w:rsidRPr="006D7412">
              <w:rPr>
                <w:color w:val="auto"/>
              </w:rPr>
              <w:t>Waste bark and wood</w:t>
            </w:r>
          </w:p>
        </w:tc>
      </w:tr>
      <w:tr w:rsidR="00F90391" w:rsidRPr="006D7412" w14:paraId="5920BA8C" w14:textId="77777777" w:rsidTr="00B82852">
        <w:trPr>
          <w:cantSplit/>
          <w:jc w:val="right"/>
        </w:trPr>
        <w:tc>
          <w:tcPr>
            <w:tcW w:w="1276" w:type="dxa"/>
            <w:gridSpan w:val="2"/>
            <w:tcBorders>
              <w:left w:val="nil"/>
              <w:right w:val="nil"/>
            </w:tcBorders>
            <w:shd w:val="clear" w:color="auto" w:fill="FFFFFF"/>
          </w:tcPr>
          <w:p w14:paraId="65AFD261" w14:textId="77777777" w:rsidR="00F90391" w:rsidRPr="006D7412" w:rsidRDefault="00F90391" w:rsidP="00F90391">
            <w:pPr>
              <w:pStyle w:val="Tablebody"/>
              <w:rPr>
                <w:color w:val="auto"/>
              </w:rPr>
            </w:pPr>
            <w:r w:rsidRPr="006D7412">
              <w:rPr>
                <w:color w:val="auto"/>
              </w:rPr>
              <w:t xml:space="preserve">03 01 05 </w:t>
            </w:r>
          </w:p>
        </w:tc>
        <w:tc>
          <w:tcPr>
            <w:tcW w:w="7375" w:type="dxa"/>
            <w:gridSpan w:val="3"/>
            <w:tcBorders>
              <w:left w:val="nil"/>
              <w:right w:val="nil"/>
            </w:tcBorders>
            <w:shd w:val="clear" w:color="auto" w:fill="FFFFFF"/>
          </w:tcPr>
          <w:p w14:paraId="2526B5FF" w14:textId="77777777" w:rsidR="00F90391" w:rsidRPr="006D7412" w:rsidRDefault="00F90391" w:rsidP="00F90391">
            <w:pPr>
              <w:pStyle w:val="Tablebody"/>
              <w:rPr>
                <w:color w:val="auto"/>
              </w:rPr>
            </w:pPr>
            <w:r w:rsidRPr="006D7412">
              <w:rPr>
                <w:color w:val="auto"/>
              </w:rPr>
              <w:t>Sawdust, shavings, cuttings, wood, particle board and veneer other than those mentioned in 03 01 04</w:t>
            </w:r>
          </w:p>
        </w:tc>
      </w:tr>
      <w:tr w:rsidR="00F90391" w:rsidRPr="006D7412" w14:paraId="25CEC4F0" w14:textId="77777777" w:rsidTr="00B82852">
        <w:trPr>
          <w:cantSplit/>
          <w:jc w:val="right"/>
        </w:trPr>
        <w:tc>
          <w:tcPr>
            <w:tcW w:w="1276" w:type="dxa"/>
            <w:gridSpan w:val="2"/>
            <w:tcBorders>
              <w:left w:val="nil"/>
              <w:right w:val="nil"/>
            </w:tcBorders>
            <w:shd w:val="clear" w:color="auto" w:fill="BFBFBF"/>
          </w:tcPr>
          <w:p w14:paraId="57A16E91" w14:textId="77777777" w:rsidR="00F90391" w:rsidRPr="006D7412" w:rsidRDefault="00F90391" w:rsidP="00F90391">
            <w:pPr>
              <w:pStyle w:val="Tablebody"/>
              <w:rPr>
                <w:b/>
                <w:color w:val="auto"/>
              </w:rPr>
            </w:pPr>
            <w:r w:rsidRPr="006D7412">
              <w:rPr>
                <w:b/>
                <w:color w:val="auto"/>
              </w:rPr>
              <w:t>03 03</w:t>
            </w:r>
          </w:p>
        </w:tc>
        <w:tc>
          <w:tcPr>
            <w:tcW w:w="7375" w:type="dxa"/>
            <w:gridSpan w:val="3"/>
            <w:tcBorders>
              <w:left w:val="nil"/>
              <w:right w:val="nil"/>
            </w:tcBorders>
            <w:shd w:val="clear" w:color="auto" w:fill="BFBFBF"/>
          </w:tcPr>
          <w:p w14:paraId="671B851E" w14:textId="77777777" w:rsidR="00F90391" w:rsidRPr="006D7412" w:rsidRDefault="00F90391" w:rsidP="00F90391">
            <w:pPr>
              <w:pStyle w:val="Tablebody"/>
              <w:rPr>
                <w:b/>
                <w:color w:val="auto"/>
              </w:rPr>
            </w:pPr>
            <w:r w:rsidRPr="006D7412">
              <w:rPr>
                <w:b/>
                <w:color w:val="auto"/>
              </w:rPr>
              <w:t>Wastes from pulp, paper and cardboard production and processing</w:t>
            </w:r>
          </w:p>
        </w:tc>
      </w:tr>
      <w:tr w:rsidR="00F90391" w:rsidRPr="006D7412" w14:paraId="77CEEDE5" w14:textId="77777777" w:rsidTr="00B82852">
        <w:trPr>
          <w:cantSplit/>
          <w:jc w:val="right"/>
        </w:trPr>
        <w:tc>
          <w:tcPr>
            <w:tcW w:w="1276" w:type="dxa"/>
            <w:gridSpan w:val="2"/>
            <w:tcBorders>
              <w:left w:val="nil"/>
              <w:right w:val="nil"/>
            </w:tcBorders>
            <w:shd w:val="clear" w:color="auto" w:fill="FFFFFF"/>
          </w:tcPr>
          <w:p w14:paraId="0865FA64" w14:textId="77777777" w:rsidR="00F90391" w:rsidRPr="006D7412" w:rsidRDefault="00F90391" w:rsidP="00F90391">
            <w:pPr>
              <w:pStyle w:val="Tablebody"/>
              <w:rPr>
                <w:color w:val="auto"/>
              </w:rPr>
            </w:pPr>
            <w:r w:rsidRPr="006D7412">
              <w:rPr>
                <w:color w:val="auto"/>
              </w:rPr>
              <w:t>03 03 01</w:t>
            </w:r>
          </w:p>
        </w:tc>
        <w:tc>
          <w:tcPr>
            <w:tcW w:w="7375" w:type="dxa"/>
            <w:gridSpan w:val="3"/>
            <w:tcBorders>
              <w:left w:val="nil"/>
              <w:right w:val="nil"/>
            </w:tcBorders>
            <w:shd w:val="clear" w:color="auto" w:fill="FFFFFF"/>
          </w:tcPr>
          <w:p w14:paraId="4B438194" w14:textId="77777777" w:rsidR="00F90391" w:rsidRPr="006D7412" w:rsidRDefault="00F90391" w:rsidP="00F90391">
            <w:pPr>
              <w:pStyle w:val="Tablebody"/>
              <w:rPr>
                <w:color w:val="auto"/>
              </w:rPr>
            </w:pPr>
            <w:r w:rsidRPr="006D7412">
              <w:rPr>
                <w:color w:val="auto"/>
              </w:rPr>
              <w:t>Waste bark and wood</w:t>
            </w:r>
          </w:p>
        </w:tc>
      </w:tr>
      <w:tr w:rsidR="00F90391" w:rsidRPr="006D7412" w14:paraId="188E6384" w14:textId="77777777" w:rsidTr="00B82852">
        <w:trPr>
          <w:cantSplit/>
          <w:jc w:val="right"/>
        </w:trPr>
        <w:tc>
          <w:tcPr>
            <w:tcW w:w="1276" w:type="dxa"/>
            <w:gridSpan w:val="2"/>
            <w:tcBorders>
              <w:left w:val="nil"/>
              <w:right w:val="nil"/>
            </w:tcBorders>
            <w:shd w:val="clear" w:color="auto" w:fill="FFFFFF"/>
          </w:tcPr>
          <w:p w14:paraId="58894FF1" w14:textId="77777777" w:rsidR="00F90391" w:rsidRPr="006D7412" w:rsidRDefault="00F90391" w:rsidP="00F90391">
            <w:pPr>
              <w:pStyle w:val="Tablebody"/>
              <w:rPr>
                <w:color w:val="auto"/>
              </w:rPr>
            </w:pPr>
            <w:r w:rsidRPr="006D7412">
              <w:rPr>
                <w:color w:val="auto"/>
              </w:rPr>
              <w:t>03 03 02</w:t>
            </w:r>
          </w:p>
        </w:tc>
        <w:tc>
          <w:tcPr>
            <w:tcW w:w="7375" w:type="dxa"/>
            <w:gridSpan w:val="3"/>
            <w:tcBorders>
              <w:left w:val="nil"/>
              <w:right w:val="nil"/>
            </w:tcBorders>
            <w:shd w:val="clear" w:color="auto" w:fill="FFFFFF"/>
          </w:tcPr>
          <w:p w14:paraId="26CCC42B" w14:textId="77777777" w:rsidR="00F90391" w:rsidRPr="006D7412" w:rsidRDefault="00F90391" w:rsidP="00F90391">
            <w:pPr>
              <w:pStyle w:val="Tablebody"/>
              <w:rPr>
                <w:color w:val="auto"/>
              </w:rPr>
            </w:pPr>
            <w:r w:rsidRPr="006D7412">
              <w:rPr>
                <w:color w:val="auto"/>
              </w:rPr>
              <w:t>Green liquor sludge (from recovery of cooking liquid)</w:t>
            </w:r>
          </w:p>
        </w:tc>
      </w:tr>
      <w:tr w:rsidR="00F90391" w:rsidRPr="006D7412" w14:paraId="6C9B0D45" w14:textId="77777777" w:rsidTr="00B82852">
        <w:trPr>
          <w:cantSplit/>
          <w:jc w:val="right"/>
        </w:trPr>
        <w:tc>
          <w:tcPr>
            <w:tcW w:w="1276" w:type="dxa"/>
            <w:gridSpan w:val="2"/>
            <w:tcBorders>
              <w:left w:val="nil"/>
              <w:right w:val="nil"/>
            </w:tcBorders>
            <w:shd w:val="clear" w:color="auto" w:fill="FFFFFF"/>
          </w:tcPr>
          <w:p w14:paraId="298C73C7" w14:textId="77777777" w:rsidR="00F90391" w:rsidRPr="006D7412" w:rsidRDefault="00F90391" w:rsidP="00F90391">
            <w:pPr>
              <w:pStyle w:val="Tablebody"/>
              <w:rPr>
                <w:color w:val="auto"/>
              </w:rPr>
            </w:pPr>
            <w:r w:rsidRPr="006D7412">
              <w:rPr>
                <w:color w:val="auto"/>
              </w:rPr>
              <w:t xml:space="preserve">03 03 05 </w:t>
            </w:r>
          </w:p>
        </w:tc>
        <w:tc>
          <w:tcPr>
            <w:tcW w:w="7375" w:type="dxa"/>
            <w:gridSpan w:val="3"/>
            <w:tcBorders>
              <w:left w:val="nil"/>
              <w:right w:val="nil"/>
            </w:tcBorders>
            <w:shd w:val="clear" w:color="auto" w:fill="FFFFFF"/>
          </w:tcPr>
          <w:p w14:paraId="0C42754F" w14:textId="77777777" w:rsidR="00F90391" w:rsidRPr="006D7412" w:rsidRDefault="00F90391" w:rsidP="00F90391">
            <w:pPr>
              <w:pStyle w:val="Tablebody"/>
              <w:rPr>
                <w:color w:val="auto"/>
              </w:rPr>
            </w:pPr>
            <w:r w:rsidRPr="006D7412">
              <w:rPr>
                <w:color w:val="auto"/>
              </w:rPr>
              <w:t>De0inking sludge’s from paper recycling</w:t>
            </w:r>
          </w:p>
        </w:tc>
      </w:tr>
      <w:tr w:rsidR="00F90391" w:rsidRPr="006D7412" w14:paraId="446520E6" w14:textId="77777777" w:rsidTr="00B82852">
        <w:trPr>
          <w:cantSplit/>
          <w:jc w:val="right"/>
        </w:trPr>
        <w:tc>
          <w:tcPr>
            <w:tcW w:w="1276" w:type="dxa"/>
            <w:gridSpan w:val="2"/>
            <w:tcBorders>
              <w:left w:val="nil"/>
              <w:right w:val="nil"/>
            </w:tcBorders>
            <w:shd w:val="clear" w:color="auto" w:fill="FFFFFF"/>
          </w:tcPr>
          <w:p w14:paraId="13590B67" w14:textId="77777777" w:rsidR="00F90391" w:rsidRPr="006D7412" w:rsidRDefault="00F90391" w:rsidP="00F90391">
            <w:pPr>
              <w:pStyle w:val="Tablebody"/>
              <w:rPr>
                <w:color w:val="auto"/>
              </w:rPr>
            </w:pPr>
            <w:r w:rsidRPr="006D7412">
              <w:rPr>
                <w:color w:val="auto"/>
              </w:rPr>
              <w:t>03 03 07</w:t>
            </w:r>
          </w:p>
        </w:tc>
        <w:tc>
          <w:tcPr>
            <w:tcW w:w="7375" w:type="dxa"/>
            <w:gridSpan w:val="3"/>
            <w:tcBorders>
              <w:left w:val="nil"/>
              <w:right w:val="nil"/>
            </w:tcBorders>
            <w:shd w:val="clear" w:color="auto" w:fill="FFFFFF"/>
          </w:tcPr>
          <w:p w14:paraId="5A17214B" w14:textId="77777777" w:rsidR="00F90391" w:rsidRPr="006D7412" w:rsidRDefault="00F90391" w:rsidP="00F90391">
            <w:pPr>
              <w:pStyle w:val="Tablebody"/>
              <w:rPr>
                <w:color w:val="auto"/>
              </w:rPr>
            </w:pPr>
            <w:r w:rsidRPr="006D7412">
              <w:rPr>
                <w:color w:val="auto"/>
              </w:rPr>
              <w:t>Mechanically separated rejects from pulping of waste paper and cardboard</w:t>
            </w:r>
          </w:p>
        </w:tc>
      </w:tr>
      <w:tr w:rsidR="00F90391" w:rsidRPr="006D7412" w14:paraId="6DF362B3" w14:textId="77777777" w:rsidTr="00B82852">
        <w:trPr>
          <w:cantSplit/>
          <w:jc w:val="right"/>
        </w:trPr>
        <w:tc>
          <w:tcPr>
            <w:tcW w:w="1276" w:type="dxa"/>
            <w:gridSpan w:val="2"/>
            <w:tcBorders>
              <w:left w:val="nil"/>
              <w:right w:val="nil"/>
            </w:tcBorders>
            <w:shd w:val="clear" w:color="auto" w:fill="FFFFFF"/>
          </w:tcPr>
          <w:p w14:paraId="76ABEB8C" w14:textId="77777777" w:rsidR="00F90391" w:rsidRPr="006D7412" w:rsidRDefault="00F90391" w:rsidP="00F90391">
            <w:pPr>
              <w:pStyle w:val="Tablebody"/>
              <w:rPr>
                <w:color w:val="auto"/>
              </w:rPr>
            </w:pPr>
            <w:r w:rsidRPr="006D7412">
              <w:rPr>
                <w:color w:val="auto"/>
              </w:rPr>
              <w:t>03 03 08</w:t>
            </w:r>
          </w:p>
        </w:tc>
        <w:tc>
          <w:tcPr>
            <w:tcW w:w="7375" w:type="dxa"/>
            <w:gridSpan w:val="3"/>
            <w:tcBorders>
              <w:left w:val="nil"/>
              <w:right w:val="nil"/>
            </w:tcBorders>
            <w:shd w:val="clear" w:color="auto" w:fill="FFFFFF"/>
          </w:tcPr>
          <w:p w14:paraId="3C784B74" w14:textId="77777777" w:rsidR="00F90391" w:rsidRPr="006D7412" w:rsidRDefault="00F90391" w:rsidP="00F90391">
            <w:pPr>
              <w:pStyle w:val="Tablebody"/>
              <w:rPr>
                <w:color w:val="auto"/>
              </w:rPr>
            </w:pPr>
            <w:r w:rsidRPr="006D7412">
              <w:rPr>
                <w:color w:val="auto"/>
              </w:rPr>
              <w:t>Wastes from sorting of paper and cardboard destined for recycling</w:t>
            </w:r>
          </w:p>
        </w:tc>
      </w:tr>
      <w:tr w:rsidR="00F90391" w:rsidRPr="006D7412" w14:paraId="2853F88D" w14:textId="77777777" w:rsidTr="00B82852">
        <w:trPr>
          <w:cantSplit/>
          <w:jc w:val="right"/>
        </w:trPr>
        <w:tc>
          <w:tcPr>
            <w:tcW w:w="1276" w:type="dxa"/>
            <w:gridSpan w:val="2"/>
            <w:tcBorders>
              <w:left w:val="nil"/>
              <w:right w:val="nil"/>
            </w:tcBorders>
            <w:shd w:val="clear" w:color="auto" w:fill="FFFFFF"/>
          </w:tcPr>
          <w:p w14:paraId="2D1E6AC2" w14:textId="77777777" w:rsidR="00F90391" w:rsidRPr="006D7412" w:rsidRDefault="00F90391" w:rsidP="00F90391">
            <w:pPr>
              <w:pStyle w:val="Tablebody"/>
              <w:rPr>
                <w:color w:val="auto"/>
              </w:rPr>
            </w:pPr>
            <w:r w:rsidRPr="006D7412">
              <w:rPr>
                <w:color w:val="auto"/>
              </w:rPr>
              <w:t>03 03 09</w:t>
            </w:r>
          </w:p>
        </w:tc>
        <w:tc>
          <w:tcPr>
            <w:tcW w:w="7375" w:type="dxa"/>
            <w:gridSpan w:val="3"/>
            <w:tcBorders>
              <w:left w:val="nil"/>
              <w:right w:val="nil"/>
            </w:tcBorders>
            <w:shd w:val="clear" w:color="auto" w:fill="FFFFFF"/>
          </w:tcPr>
          <w:p w14:paraId="02F26687" w14:textId="77777777" w:rsidR="00F90391" w:rsidRPr="006D7412" w:rsidRDefault="00F90391" w:rsidP="00F90391">
            <w:pPr>
              <w:pStyle w:val="Tablebody"/>
              <w:rPr>
                <w:color w:val="auto"/>
              </w:rPr>
            </w:pPr>
            <w:r w:rsidRPr="006D7412">
              <w:rPr>
                <w:color w:val="auto"/>
              </w:rPr>
              <w:t>Lime mud waste</w:t>
            </w:r>
          </w:p>
        </w:tc>
      </w:tr>
      <w:tr w:rsidR="00F90391" w:rsidRPr="006D7412" w14:paraId="6F5DEFBF" w14:textId="77777777" w:rsidTr="00B82852">
        <w:trPr>
          <w:cantSplit/>
          <w:jc w:val="right"/>
        </w:trPr>
        <w:tc>
          <w:tcPr>
            <w:tcW w:w="1276" w:type="dxa"/>
            <w:gridSpan w:val="2"/>
            <w:tcBorders>
              <w:left w:val="nil"/>
              <w:right w:val="nil"/>
            </w:tcBorders>
            <w:shd w:val="clear" w:color="auto" w:fill="FFFFFF"/>
          </w:tcPr>
          <w:p w14:paraId="3872F2D8" w14:textId="77777777" w:rsidR="00F90391" w:rsidRPr="006D7412" w:rsidRDefault="00F90391" w:rsidP="00F90391">
            <w:pPr>
              <w:pStyle w:val="Tablebody"/>
              <w:rPr>
                <w:color w:val="auto"/>
              </w:rPr>
            </w:pPr>
            <w:r w:rsidRPr="006D7412">
              <w:rPr>
                <w:color w:val="auto"/>
              </w:rPr>
              <w:t>03 03 10</w:t>
            </w:r>
          </w:p>
        </w:tc>
        <w:tc>
          <w:tcPr>
            <w:tcW w:w="7375" w:type="dxa"/>
            <w:gridSpan w:val="3"/>
            <w:tcBorders>
              <w:left w:val="nil"/>
              <w:right w:val="nil"/>
            </w:tcBorders>
            <w:shd w:val="clear" w:color="auto" w:fill="FFFFFF"/>
          </w:tcPr>
          <w:p w14:paraId="2CDB2D19" w14:textId="77777777" w:rsidR="00F90391" w:rsidRPr="006D7412" w:rsidRDefault="00F90391" w:rsidP="00F90391">
            <w:pPr>
              <w:pStyle w:val="Tablebody"/>
              <w:rPr>
                <w:color w:val="auto"/>
              </w:rPr>
            </w:pPr>
            <w:r w:rsidRPr="006D7412">
              <w:rPr>
                <w:color w:val="auto"/>
              </w:rPr>
              <w:t>Fibre rejects, fibre-, filler- and coating sludge’s from mechanical separation</w:t>
            </w:r>
          </w:p>
        </w:tc>
      </w:tr>
      <w:tr w:rsidR="00F90391" w:rsidRPr="006D7412" w14:paraId="7DE51F33" w14:textId="77777777" w:rsidTr="00B82852">
        <w:trPr>
          <w:cantSplit/>
          <w:jc w:val="right"/>
        </w:trPr>
        <w:tc>
          <w:tcPr>
            <w:tcW w:w="1276" w:type="dxa"/>
            <w:gridSpan w:val="2"/>
            <w:tcBorders>
              <w:left w:val="nil"/>
              <w:right w:val="nil"/>
            </w:tcBorders>
            <w:shd w:val="clear" w:color="auto" w:fill="FFFFFF"/>
          </w:tcPr>
          <w:p w14:paraId="01C36029" w14:textId="77777777" w:rsidR="00F90391" w:rsidRPr="006D7412" w:rsidRDefault="00F90391" w:rsidP="00F90391">
            <w:pPr>
              <w:pStyle w:val="Tablebody"/>
              <w:rPr>
                <w:color w:val="auto"/>
              </w:rPr>
            </w:pPr>
            <w:r w:rsidRPr="006D7412">
              <w:rPr>
                <w:color w:val="auto"/>
              </w:rPr>
              <w:t>03 03 11</w:t>
            </w:r>
          </w:p>
        </w:tc>
        <w:tc>
          <w:tcPr>
            <w:tcW w:w="7375" w:type="dxa"/>
            <w:gridSpan w:val="3"/>
            <w:tcBorders>
              <w:left w:val="nil"/>
              <w:right w:val="nil"/>
            </w:tcBorders>
            <w:shd w:val="clear" w:color="auto" w:fill="FFFFFF"/>
          </w:tcPr>
          <w:p w14:paraId="3F4CBC6B" w14:textId="77777777" w:rsidR="00F90391" w:rsidRPr="006D7412" w:rsidRDefault="00F90391" w:rsidP="00F90391">
            <w:pPr>
              <w:pStyle w:val="Tablebody"/>
              <w:rPr>
                <w:color w:val="auto"/>
              </w:rPr>
            </w:pPr>
            <w:r w:rsidRPr="006D7412">
              <w:rPr>
                <w:color w:val="auto"/>
              </w:rPr>
              <w:t>Sludge’s from on-site effluent treatment other than those mentioned in 03 03 10</w:t>
            </w:r>
          </w:p>
        </w:tc>
      </w:tr>
      <w:tr w:rsidR="00F90391" w:rsidRPr="006D7412" w14:paraId="73E9375B" w14:textId="77777777" w:rsidTr="00B82852">
        <w:trPr>
          <w:cantSplit/>
          <w:jc w:val="right"/>
        </w:trPr>
        <w:tc>
          <w:tcPr>
            <w:tcW w:w="1276" w:type="dxa"/>
            <w:gridSpan w:val="2"/>
            <w:tcBorders>
              <w:left w:val="nil"/>
              <w:right w:val="nil"/>
            </w:tcBorders>
            <w:shd w:val="clear" w:color="auto" w:fill="000000"/>
          </w:tcPr>
          <w:p w14:paraId="59EADF90" w14:textId="77777777" w:rsidR="00F90391" w:rsidRPr="006D7412" w:rsidRDefault="00F90391" w:rsidP="00F90391">
            <w:pPr>
              <w:pStyle w:val="Tablebody"/>
              <w:rPr>
                <w:b/>
                <w:color w:val="FFFFFF"/>
              </w:rPr>
            </w:pPr>
            <w:r w:rsidRPr="006D7412">
              <w:rPr>
                <w:b/>
                <w:color w:val="FFFFFF"/>
              </w:rPr>
              <w:t>4</w:t>
            </w:r>
          </w:p>
        </w:tc>
        <w:tc>
          <w:tcPr>
            <w:tcW w:w="7375" w:type="dxa"/>
            <w:gridSpan w:val="3"/>
            <w:tcBorders>
              <w:left w:val="nil"/>
              <w:right w:val="nil"/>
            </w:tcBorders>
            <w:shd w:val="clear" w:color="auto" w:fill="000000"/>
          </w:tcPr>
          <w:p w14:paraId="228F70DB" w14:textId="77777777" w:rsidR="00F90391" w:rsidRPr="006D7412" w:rsidRDefault="00F90391" w:rsidP="00F90391">
            <w:pPr>
              <w:pStyle w:val="Tablebody"/>
              <w:rPr>
                <w:b/>
                <w:color w:val="FFFFFF"/>
              </w:rPr>
            </w:pPr>
            <w:r w:rsidRPr="006D7412">
              <w:rPr>
                <w:b/>
                <w:color w:val="FFFFFF"/>
              </w:rPr>
              <w:t>WASTES FROM THE LEATHER, FUR AND TEXTILE INDUSTRY</w:t>
            </w:r>
          </w:p>
        </w:tc>
      </w:tr>
      <w:tr w:rsidR="00F90391" w:rsidRPr="006D7412" w14:paraId="53D5E2EE" w14:textId="77777777" w:rsidTr="00B82852">
        <w:trPr>
          <w:cantSplit/>
          <w:jc w:val="right"/>
        </w:trPr>
        <w:tc>
          <w:tcPr>
            <w:tcW w:w="1276" w:type="dxa"/>
            <w:gridSpan w:val="2"/>
            <w:tcBorders>
              <w:left w:val="nil"/>
              <w:right w:val="nil"/>
            </w:tcBorders>
            <w:shd w:val="clear" w:color="auto" w:fill="BFBFBF"/>
          </w:tcPr>
          <w:p w14:paraId="54FD87EE" w14:textId="77777777" w:rsidR="00F90391" w:rsidRPr="006D7412" w:rsidRDefault="00F90391" w:rsidP="00F90391">
            <w:pPr>
              <w:pStyle w:val="Tablebody"/>
              <w:rPr>
                <w:b/>
                <w:color w:val="auto"/>
              </w:rPr>
            </w:pPr>
            <w:r w:rsidRPr="006D7412">
              <w:rPr>
                <w:b/>
                <w:color w:val="auto"/>
              </w:rPr>
              <w:t>04 01</w:t>
            </w:r>
          </w:p>
        </w:tc>
        <w:tc>
          <w:tcPr>
            <w:tcW w:w="7375" w:type="dxa"/>
            <w:gridSpan w:val="3"/>
            <w:tcBorders>
              <w:left w:val="nil"/>
              <w:right w:val="nil"/>
            </w:tcBorders>
            <w:shd w:val="clear" w:color="auto" w:fill="BFBFBF"/>
          </w:tcPr>
          <w:p w14:paraId="1D54A8A1" w14:textId="77777777" w:rsidR="00F90391" w:rsidRPr="006D7412" w:rsidRDefault="00F90391" w:rsidP="00F90391">
            <w:pPr>
              <w:pStyle w:val="Tablebody"/>
              <w:rPr>
                <w:b/>
                <w:color w:val="auto"/>
              </w:rPr>
            </w:pPr>
            <w:r w:rsidRPr="006D7412">
              <w:rPr>
                <w:b/>
                <w:color w:val="auto"/>
              </w:rPr>
              <w:t>Wastes from the leather and fur industry</w:t>
            </w:r>
          </w:p>
        </w:tc>
      </w:tr>
      <w:tr w:rsidR="00F90391" w:rsidRPr="006D7412" w14:paraId="2081A249" w14:textId="77777777" w:rsidTr="00B82852">
        <w:trPr>
          <w:cantSplit/>
          <w:jc w:val="right"/>
        </w:trPr>
        <w:tc>
          <w:tcPr>
            <w:tcW w:w="1276" w:type="dxa"/>
            <w:gridSpan w:val="2"/>
            <w:tcBorders>
              <w:left w:val="nil"/>
              <w:right w:val="nil"/>
            </w:tcBorders>
            <w:shd w:val="clear" w:color="auto" w:fill="FFFFFF"/>
          </w:tcPr>
          <w:p w14:paraId="4F6FB860" w14:textId="77777777" w:rsidR="00F90391" w:rsidRPr="006D7412" w:rsidRDefault="00F90391" w:rsidP="00F90391">
            <w:pPr>
              <w:pStyle w:val="Tablebody"/>
              <w:rPr>
                <w:color w:val="auto"/>
              </w:rPr>
            </w:pPr>
            <w:r w:rsidRPr="006D7412">
              <w:rPr>
                <w:color w:val="auto"/>
              </w:rPr>
              <w:t>04 01 01</w:t>
            </w:r>
          </w:p>
        </w:tc>
        <w:tc>
          <w:tcPr>
            <w:tcW w:w="7375" w:type="dxa"/>
            <w:gridSpan w:val="3"/>
            <w:tcBorders>
              <w:left w:val="nil"/>
              <w:right w:val="nil"/>
            </w:tcBorders>
            <w:shd w:val="clear" w:color="auto" w:fill="FFFFFF"/>
          </w:tcPr>
          <w:p w14:paraId="0C0114A5" w14:textId="77777777" w:rsidR="00F90391" w:rsidRPr="006D7412" w:rsidRDefault="00F90391" w:rsidP="00F90391">
            <w:pPr>
              <w:pStyle w:val="Tablebody"/>
              <w:rPr>
                <w:color w:val="auto"/>
              </w:rPr>
            </w:pPr>
            <w:r w:rsidRPr="006D7412">
              <w:rPr>
                <w:color w:val="auto"/>
              </w:rPr>
              <w:t>Fleshing’s and lime split wastes</w:t>
            </w:r>
          </w:p>
        </w:tc>
      </w:tr>
      <w:tr w:rsidR="00F90391" w:rsidRPr="006D7412" w14:paraId="704B01BB" w14:textId="77777777" w:rsidTr="00B82852">
        <w:trPr>
          <w:cantSplit/>
          <w:jc w:val="right"/>
        </w:trPr>
        <w:tc>
          <w:tcPr>
            <w:tcW w:w="1276" w:type="dxa"/>
            <w:gridSpan w:val="2"/>
            <w:tcBorders>
              <w:left w:val="nil"/>
              <w:right w:val="nil"/>
            </w:tcBorders>
            <w:shd w:val="clear" w:color="auto" w:fill="FFFFFF"/>
          </w:tcPr>
          <w:p w14:paraId="283B81AB" w14:textId="77777777" w:rsidR="00F90391" w:rsidRPr="006D7412" w:rsidRDefault="00F90391" w:rsidP="00F90391">
            <w:pPr>
              <w:pStyle w:val="Tablebody"/>
              <w:rPr>
                <w:color w:val="auto"/>
              </w:rPr>
            </w:pPr>
            <w:r w:rsidRPr="006D7412">
              <w:rPr>
                <w:color w:val="auto"/>
              </w:rPr>
              <w:t>04 01 02</w:t>
            </w:r>
          </w:p>
        </w:tc>
        <w:tc>
          <w:tcPr>
            <w:tcW w:w="7375" w:type="dxa"/>
            <w:gridSpan w:val="3"/>
            <w:tcBorders>
              <w:left w:val="nil"/>
              <w:right w:val="nil"/>
            </w:tcBorders>
            <w:shd w:val="clear" w:color="auto" w:fill="FFFFFF"/>
          </w:tcPr>
          <w:p w14:paraId="0DEA4AFA" w14:textId="77777777" w:rsidR="00F90391" w:rsidRPr="006D7412" w:rsidRDefault="00F90391" w:rsidP="00F90391">
            <w:pPr>
              <w:pStyle w:val="Tablebody"/>
              <w:rPr>
                <w:color w:val="auto"/>
              </w:rPr>
            </w:pPr>
            <w:r w:rsidRPr="006D7412">
              <w:rPr>
                <w:color w:val="auto"/>
              </w:rPr>
              <w:t>Liming waste</w:t>
            </w:r>
          </w:p>
        </w:tc>
      </w:tr>
      <w:tr w:rsidR="00F90391" w:rsidRPr="006D7412" w14:paraId="0ADE8C5E" w14:textId="77777777" w:rsidTr="00B82852">
        <w:trPr>
          <w:cantSplit/>
          <w:jc w:val="right"/>
        </w:trPr>
        <w:tc>
          <w:tcPr>
            <w:tcW w:w="1276" w:type="dxa"/>
            <w:gridSpan w:val="2"/>
            <w:tcBorders>
              <w:left w:val="nil"/>
              <w:right w:val="nil"/>
            </w:tcBorders>
            <w:shd w:val="clear" w:color="auto" w:fill="FFFFFF"/>
          </w:tcPr>
          <w:p w14:paraId="088E4385" w14:textId="77777777" w:rsidR="00F90391" w:rsidRPr="006D7412" w:rsidRDefault="00F90391" w:rsidP="00F90391">
            <w:pPr>
              <w:pStyle w:val="Tablebody"/>
              <w:rPr>
                <w:color w:val="auto"/>
              </w:rPr>
            </w:pPr>
            <w:r w:rsidRPr="006D7412">
              <w:rPr>
                <w:color w:val="auto"/>
              </w:rPr>
              <w:t>04 01 04</w:t>
            </w:r>
          </w:p>
        </w:tc>
        <w:tc>
          <w:tcPr>
            <w:tcW w:w="7375" w:type="dxa"/>
            <w:gridSpan w:val="3"/>
            <w:tcBorders>
              <w:left w:val="nil"/>
              <w:right w:val="nil"/>
            </w:tcBorders>
            <w:shd w:val="clear" w:color="auto" w:fill="FFFFFF"/>
          </w:tcPr>
          <w:p w14:paraId="54C0FE09" w14:textId="77777777" w:rsidR="00F90391" w:rsidRPr="006D7412" w:rsidRDefault="00F90391" w:rsidP="00F90391">
            <w:pPr>
              <w:pStyle w:val="Tablebody"/>
              <w:rPr>
                <w:color w:val="auto"/>
              </w:rPr>
            </w:pPr>
            <w:r w:rsidRPr="006D7412">
              <w:rPr>
                <w:color w:val="auto"/>
              </w:rPr>
              <w:t xml:space="preserve">Tanning liquor containing chromium </w:t>
            </w:r>
          </w:p>
        </w:tc>
      </w:tr>
      <w:tr w:rsidR="00F90391" w:rsidRPr="006D7412" w14:paraId="4CD3FD42" w14:textId="77777777" w:rsidTr="00B82852">
        <w:trPr>
          <w:cantSplit/>
          <w:jc w:val="right"/>
        </w:trPr>
        <w:tc>
          <w:tcPr>
            <w:tcW w:w="1276" w:type="dxa"/>
            <w:gridSpan w:val="2"/>
            <w:tcBorders>
              <w:left w:val="nil"/>
              <w:right w:val="nil"/>
            </w:tcBorders>
            <w:shd w:val="clear" w:color="auto" w:fill="FFFFFF"/>
          </w:tcPr>
          <w:p w14:paraId="16BBB79C" w14:textId="77777777" w:rsidR="00F90391" w:rsidRPr="006D7412" w:rsidRDefault="00F90391" w:rsidP="00F90391">
            <w:pPr>
              <w:pStyle w:val="Tablebody"/>
              <w:rPr>
                <w:color w:val="auto"/>
              </w:rPr>
            </w:pPr>
            <w:r w:rsidRPr="006D7412">
              <w:rPr>
                <w:color w:val="auto"/>
              </w:rPr>
              <w:t xml:space="preserve">04 01 05 </w:t>
            </w:r>
          </w:p>
        </w:tc>
        <w:tc>
          <w:tcPr>
            <w:tcW w:w="7375" w:type="dxa"/>
            <w:gridSpan w:val="3"/>
            <w:tcBorders>
              <w:left w:val="nil"/>
              <w:right w:val="nil"/>
            </w:tcBorders>
            <w:shd w:val="clear" w:color="auto" w:fill="FFFFFF"/>
          </w:tcPr>
          <w:p w14:paraId="3A7F9DC2" w14:textId="77777777" w:rsidR="00F90391" w:rsidRPr="006D7412" w:rsidRDefault="00F90391" w:rsidP="00F90391">
            <w:pPr>
              <w:pStyle w:val="Tablebody"/>
              <w:rPr>
                <w:color w:val="auto"/>
              </w:rPr>
            </w:pPr>
            <w:r w:rsidRPr="006D7412">
              <w:rPr>
                <w:color w:val="auto"/>
              </w:rPr>
              <w:t>Tanning liquor free of chromium</w:t>
            </w:r>
          </w:p>
        </w:tc>
      </w:tr>
      <w:tr w:rsidR="00F90391" w:rsidRPr="006D7412" w14:paraId="495483C0" w14:textId="77777777" w:rsidTr="00B82852">
        <w:trPr>
          <w:cantSplit/>
          <w:jc w:val="right"/>
        </w:trPr>
        <w:tc>
          <w:tcPr>
            <w:tcW w:w="1276" w:type="dxa"/>
            <w:gridSpan w:val="2"/>
            <w:tcBorders>
              <w:left w:val="nil"/>
              <w:right w:val="nil"/>
            </w:tcBorders>
            <w:shd w:val="clear" w:color="auto" w:fill="FFFFFF"/>
          </w:tcPr>
          <w:p w14:paraId="7BA7A863" w14:textId="77777777" w:rsidR="00F90391" w:rsidRPr="006D7412" w:rsidRDefault="00F90391" w:rsidP="00F90391">
            <w:pPr>
              <w:pStyle w:val="Tablebody"/>
              <w:rPr>
                <w:color w:val="auto"/>
              </w:rPr>
            </w:pPr>
            <w:r w:rsidRPr="006D7412">
              <w:rPr>
                <w:color w:val="auto"/>
              </w:rPr>
              <w:t>04 01 06</w:t>
            </w:r>
          </w:p>
        </w:tc>
        <w:tc>
          <w:tcPr>
            <w:tcW w:w="7375" w:type="dxa"/>
            <w:gridSpan w:val="3"/>
            <w:tcBorders>
              <w:left w:val="nil"/>
              <w:right w:val="nil"/>
            </w:tcBorders>
            <w:shd w:val="clear" w:color="auto" w:fill="FFFFFF"/>
          </w:tcPr>
          <w:p w14:paraId="69F3CEE1" w14:textId="77777777" w:rsidR="00F90391" w:rsidRPr="006D7412" w:rsidRDefault="00F90391" w:rsidP="00F90391">
            <w:pPr>
              <w:pStyle w:val="Tablebody"/>
              <w:rPr>
                <w:color w:val="auto"/>
              </w:rPr>
            </w:pPr>
            <w:r w:rsidRPr="006D7412">
              <w:rPr>
                <w:color w:val="auto"/>
              </w:rPr>
              <w:t>Sludge’s, in particular from on-site effluent treatment containing chromium</w:t>
            </w:r>
          </w:p>
        </w:tc>
      </w:tr>
      <w:tr w:rsidR="00F90391" w:rsidRPr="006D7412" w14:paraId="5CD0ADBB" w14:textId="77777777" w:rsidTr="00B82852">
        <w:trPr>
          <w:cantSplit/>
          <w:jc w:val="right"/>
        </w:trPr>
        <w:tc>
          <w:tcPr>
            <w:tcW w:w="1276" w:type="dxa"/>
            <w:gridSpan w:val="2"/>
            <w:tcBorders>
              <w:left w:val="nil"/>
              <w:right w:val="nil"/>
            </w:tcBorders>
            <w:shd w:val="clear" w:color="auto" w:fill="FFFFFF"/>
          </w:tcPr>
          <w:p w14:paraId="4A4F39D0" w14:textId="77777777" w:rsidR="00F90391" w:rsidRPr="006D7412" w:rsidRDefault="00F90391" w:rsidP="00F90391">
            <w:pPr>
              <w:pStyle w:val="Tablebody"/>
              <w:rPr>
                <w:color w:val="auto"/>
              </w:rPr>
            </w:pPr>
            <w:r w:rsidRPr="006D7412">
              <w:rPr>
                <w:color w:val="auto"/>
              </w:rPr>
              <w:lastRenderedPageBreak/>
              <w:t>04 01 07</w:t>
            </w:r>
          </w:p>
        </w:tc>
        <w:tc>
          <w:tcPr>
            <w:tcW w:w="7375" w:type="dxa"/>
            <w:gridSpan w:val="3"/>
            <w:tcBorders>
              <w:left w:val="nil"/>
              <w:right w:val="nil"/>
            </w:tcBorders>
            <w:shd w:val="clear" w:color="auto" w:fill="FFFFFF"/>
          </w:tcPr>
          <w:p w14:paraId="5C69AAF7" w14:textId="77777777" w:rsidR="00F90391" w:rsidRPr="006D7412" w:rsidRDefault="00F90391" w:rsidP="00F90391">
            <w:pPr>
              <w:pStyle w:val="Tablebody"/>
              <w:rPr>
                <w:color w:val="auto"/>
              </w:rPr>
            </w:pPr>
            <w:r w:rsidRPr="006D7412">
              <w:rPr>
                <w:color w:val="auto"/>
              </w:rPr>
              <w:t>Sludge’s, in particular from on-site effluent treatment free of chromium</w:t>
            </w:r>
          </w:p>
        </w:tc>
      </w:tr>
      <w:tr w:rsidR="00F90391" w:rsidRPr="006D7412" w14:paraId="6F979FC6" w14:textId="77777777" w:rsidTr="00B82852">
        <w:trPr>
          <w:cantSplit/>
          <w:jc w:val="right"/>
        </w:trPr>
        <w:tc>
          <w:tcPr>
            <w:tcW w:w="1276" w:type="dxa"/>
            <w:gridSpan w:val="2"/>
            <w:tcBorders>
              <w:left w:val="nil"/>
              <w:right w:val="nil"/>
            </w:tcBorders>
            <w:shd w:val="clear" w:color="auto" w:fill="FFFFFF"/>
          </w:tcPr>
          <w:p w14:paraId="4CA5BD45" w14:textId="77777777" w:rsidR="00F90391" w:rsidRPr="006D7412" w:rsidRDefault="00F90391" w:rsidP="00F90391">
            <w:pPr>
              <w:pStyle w:val="Tablebody"/>
              <w:rPr>
                <w:color w:val="auto"/>
              </w:rPr>
            </w:pPr>
            <w:r w:rsidRPr="006D7412">
              <w:rPr>
                <w:color w:val="auto"/>
              </w:rPr>
              <w:t>04 01 08</w:t>
            </w:r>
          </w:p>
        </w:tc>
        <w:tc>
          <w:tcPr>
            <w:tcW w:w="7375" w:type="dxa"/>
            <w:gridSpan w:val="3"/>
            <w:tcBorders>
              <w:left w:val="nil"/>
              <w:right w:val="nil"/>
            </w:tcBorders>
            <w:shd w:val="clear" w:color="auto" w:fill="FFFFFF"/>
          </w:tcPr>
          <w:p w14:paraId="0D5ACDD8" w14:textId="77777777" w:rsidR="00F90391" w:rsidRPr="006D7412" w:rsidRDefault="00F90391" w:rsidP="00F90391">
            <w:pPr>
              <w:pStyle w:val="Tablebody"/>
              <w:rPr>
                <w:color w:val="auto"/>
              </w:rPr>
            </w:pPr>
            <w:r w:rsidRPr="006D7412">
              <w:rPr>
                <w:color w:val="auto"/>
              </w:rPr>
              <w:t>Waste tanned leather (blue sheeting, shavings, cuttings, buffing dust) containing chromium</w:t>
            </w:r>
          </w:p>
        </w:tc>
      </w:tr>
      <w:tr w:rsidR="00F90391" w:rsidRPr="006D7412" w14:paraId="5B051AB2" w14:textId="77777777" w:rsidTr="00B82852">
        <w:trPr>
          <w:cantSplit/>
          <w:jc w:val="right"/>
        </w:trPr>
        <w:tc>
          <w:tcPr>
            <w:tcW w:w="1276" w:type="dxa"/>
            <w:gridSpan w:val="2"/>
            <w:tcBorders>
              <w:left w:val="nil"/>
              <w:right w:val="nil"/>
            </w:tcBorders>
            <w:shd w:val="clear" w:color="auto" w:fill="FFFFFF"/>
          </w:tcPr>
          <w:p w14:paraId="26D953A3" w14:textId="77777777" w:rsidR="00F90391" w:rsidRPr="006D7412" w:rsidRDefault="00F90391" w:rsidP="00F90391">
            <w:pPr>
              <w:pStyle w:val="Tablebody"/>
              <w:rPr>
                <w:color w:val="auto"/>
              </w:rPr>
            </w:pPr>
            <w:r w:rsidRPr="006D7412">
              <w:rPr>
                <w:color w:val="auto"/>
              </w:rPr>
              <w:t>04 01 09</w:t>
            </w:r>
          </w:p>
        </w:tc>
        <w:tc>
          <w:tcPr>
            <w:tcW w:w="7375" w:type="dxa"/>
            <w:gridSpan w:val="3"/>
            <w:tcBorders>
              <w:left w:val="nil"/>
              <w:right w:val="nil"/>
            </w:tcBorders>
            <w:shd w:val="clear" w:color="auto" w:fill="FFFFFF"/>
          </w:tcPr>
          <w:p w14:paraId="7A6A4C7C" w14:textId="77777777" w:rsidR="00F90391" w:rsidRPr="006D7412" w:rsidRDefault="00F90391" w:rsidP="00F90391">
            <w:pPr>
              <w:pStyle w:val="Tablebody"/>
              <w:rPr>
                <w:color w:val="auto"/>
              </w:rPr>
            </w:pPr>
            <w:r w:rsidRPr="006D7412">
              <w:rPr>
                <w:color w:val="auto"/>
              </w:rPr>
              <w:t>Wastes from dressing and finishing</w:t>
            </w:r>
          </w:p>
        </w:tc>
      </w:tr>
      <w:tr w:rsidR="00F90391" w:rsidRPr="006D7412" w14:paraId="3F53B8C0" w14:textId="77777777" w:rsidTr="00B82852">
        <w:trPr>
          <w:cantSplit/>
          <w:jc w:val="right"/>
        </w:trPr>
        <w:tc>
          <w:tcPr>
            <w:tcW w:w="1276" w:type="dxa"/>
            <w:gridSpan w:val="2"/>
            <w:tcBorders>
              <w:left w:val="nil"/>
              <w:right w:val="nil"/>
            </w:tcBorders>
            <w:shd w:val="clear" w:color="auto" w:fill="BFBFBF"/>
          </w:tcPr>
          <w:p w14:paraId="6DDDFCFF" w14:textId="77777777" w:rsidR="00F90391" w:rsidRPr="006D7412" w:rsidRDefault="00F90391" w:rsidP="00F90391">
            <w:pPr>
              <w:pStyle w:val="Tablebody"/>
              <w:rPr>
                <w:b/>
                <w:color w:val="auto"/>
              </w:rPr>
            </w:pPr>
            <w:r w:rsidRPr="006D7412">
              <w:rPr>
                <w:b/>
                <w:color w:val="auto"/>
              </w:rPr>
              <w:t>04 02</w:t>
            </w:r>
          </w:p>
        </w:tc>
        <w:tc>
          <w:tcPr>
            <w:tcW w:w="7375" w:type="dxa"/>
            <w:gridSpan w:val="3"/>
            <w:tcBorders>
              <w:left w:val="nil"/>
              <w:right w:val="nil"/>
            </w:tcBorders>
            <w:shd w:val="clear" w:color="auto" w:fill="BFBFBF"/>
          </w:tcPr>
          <w:p w14:paraId="783FB6C6" w14:textId="77777777" w:rsidR="00F90391" w:rsidRPr="006D7412" w:rsidRDefault="00F90391" w:rsidP="00F90391">
            <w:pPr>
              <w:pStyle w:val="Tablebody"/>
              <w:rPr>
                <w:b/>
                <w:color w:val="auto"/>
              </w:rPr>
            </w:pPr>
            <w:r w:rsidRPr="006D7412">
              <w:rPr>
                <w:b/>
                <w:color w:val="auto"/>
              </w:rPr>
              <w:t>Wastes from the textile industry</w:t>
            </w:r>
          </w:p>
        </w:tc>
      </w:tr>
      <w:tr w:rsidR="00F90391" w:rsidRPr="006D7412" w14:paraId="2BDE791D" w14:textId="77777777" w:rsidTr="00B82852">
        <w:trPr>
          <w:cantSplit/>
          <w:jc w:val="right"/>
        </w:trPr>
        <w:tc>
          <w:tcPr>
            <w:tcW w:w="1276" w:type="dxa"/>
            <w:gridSpan w:val="2"/>
            <w:tcBorders>
              <w:left w:val="nil"/>
              <w:right w:val="nil"/>
            </w:tcBorders>
            <w:shd w:val="clear" w:color="auto" w:fill="FFFFFF"/>
          </w:tcPr>
          <w:p w14:paraId="09E36A1B" w14:textId="77777777" w:rsidR="00F90391" w:rsidRPr="006D7412" w:rsidRDefault="00F90391" w:rsidP="00F90391">
            <w:pPr>
              <w:pStyle w:val="Tablebody"/>
              <w:rPr>
                <w:color w:val="auto"/>
              </w:rPr>
            </w:pPr>
            <w:r w:rsidRPr="006D7412">
              <w:rPr>
                <w:color w:val="auto"/>
              </w:rPr>
              <w:t>04 02 09</w:t>
            </w:r>
          </w:p>
        </w:tc>
        <w:tc>
          <w:tcPr>
            <w:tcW w:w="7375" w:type="dxa"/>
            <w:gridSpan w:val="3"/>
            <w:tcBorders>
              <w:left w:val="nil"/>
              <w:right w:val="nil"/>
            </w:tcBorders>
            <w:shd w:val="clear" w:color="auto" w:fill="FFFFFF"/>
          </w:tcPr>
          <w:p w14:paraId="746A44CE" w14:textId="77777777" w:rsidR="00F90391" w:rsidRPr="006D7412" w:rsidRDefault="00F90391" w:rsidP="00F90391">
            <w:pPr>
              <w:pStyle w:val="Tablebody"/>
              <w:rPr>
                <w:color w:val="auto"/>
              </w:rPr>
            </w:pPr>
            <w:r w:rsidRPr="006D7412">
              <w:rPr>
                <w:color w:val="auto"/>
              </w:rPr>
              <w:t>Wastes from composite materials (impregnated textile, elastomer, plastomer)</w:t>
            </w:r>
          </w:p>
        </w:tc>
      </w:tr>
      <w:tr w:rsidR="00F90391" w:rsidRPr="006D7412" w14:paraId="36C5EE88" w14:textId="77777777" w:rsidTr="00B82852">
        <w:trPr>
          <w:cantSplit/>
          <w:jc w:val="right"/>
        </w:trPr>
        <w:tc>
          <w:tcPr>
            <w:tcW w:w="1276" w:type="dxa"/>
            <w:gridSpan w:val="2"/>
            <w:tcBorders>
              <w:left w:val="nil"/>
              <w:right w:val="nil"/>
            </w:tcBorders>
            <w:shd w:val="clear" w:color="auto" w:fill="FFFFFF"/>
          </w:tcPr>
          <w:p w14:paraId="10D92521" w14:textId="77777777" w:rsidR="00F90391" w:rsidRPr="006D7412" w:rsidRDefault="00F90391" w:rsidP="00F90391">
            <w:pPr>
              <w:pStyle w:val="Tablebody"/>
              <w:rPr>
                <w:color w:val="auto"/>
              </w:rPr>
            </w:pPr>
            <w:r w:rsidRPr="006D7412">
              <w:rPr>
                <w:color w:val="auto"/>
              </w:rPr>
              <w:t>04 02 10</w:t>
            </w:r>
          </w:p>
        </w:tc>
        <w:tc>
          <w:tcPr>
            <w:tcW w:w="7375" w:type="dxa"/>
            <w:gridSpan w:val="3"/>
            <w:tcBorders>
              <w:left w:val="nil"/>
              <w:right w:val="nil"/>
            </w:tcBorders>
            <w:shd w:val="clear" w:color="auto" w:fill="FFFFFF"/>
          </w:tcPr>
          <w:p w14:paraId="7572236C" w14:textId="77777777" w:rsidR="00F90391" w:rsidRPr="006D7412" w:rsidRDefault="00F90391" w:rsidP="00F90391">
            <w:pPr>
              <w:pStyle w:val="Tablebody"/>
              <w:rPr>
                <w:color w:val="auto"/>
              </w:rPr>
            </w:pPr>
            <w:r w:rsidRPr="006D7412">
              <w:rPr>
                <w:color w:val="auto"/>
              </w:rPr>
              <w:t>Organic matter from natural products (for example grease, wax)</w:t>
            </w:r>
          </w:p>
        </w:tc>
      </w:tr>
      <w:tr w:rsidR="00F90391" w:rsidRPr="006D7412" w14:paraId="04DA7B95" w14:textId="77777777" w:rsidTr="00B82852">
        <w:trPr>
          <w:cantSplit/>
          <w:jc w:val="right"/>
        </w:trPr>
        <w:tc>
          <w:tcPr>
            <w:tcW w:w="1276" w:type="dxa"/>
            <w:gridSpan w:val="2"/>
            <w:tcBorders>
              <w:left w:val="nil"/>
              <w:right w:val="nil"/>
            </w:tcBorders>
            <w:shd w:val="clear" w:color="auto" w:fill="FFFFFF"/>
          </w:tcPr>
          <w:p w14:paraId="625C9A77" w14:textId="77777777" w:rsidR="00F90391" w:rsidRPr="006D7412" w:rsidRDefault="00F90391" w:rsidP="00F90391">
            <w:pPr>
              <w:pStyle w:val="Tablebody"/>
              <w:rPr>
                <w:color w:val="auto"/>
              </w:rPr>
            </w:pPr>
            <w:r w:rsidRPr="006D7412">
              <w:rPr>
                <w:color w:val="auto"/>
              </w:rPr>
              <w:t>04 02 15</w:t>
            </w:r>
          </w:p>
        </w:tc>
        <w:tc>
          <w:tcPr>
            <w:tcW w:w="7375" w:type="dxa"/>
            <w:gridSpan w:val="3"/>
            <w:tcBorders>
              <w:left w:val="nil"/>
              <w:right w:val="nil"/>
            </w:tcBorders>
            <w:shd w:val="clear" w:color="auto" w:fill="FFFFFF"/>
          </w:tcPr>
          <w:p w14:paraId="159EB6E0" w14:textId="77777777" w:rsidR="00F90391" w:rsidRPr="006D7412" w:rsidRDefault="00F90391" w:rsidP="00F90391">
            <w:pPr>
              <w:pStyle w:val="Tablebody"/>
              <w:rPr>
                <w:color w:val="auto"/>
              </w:rPr>
            </w:pPr>
            <w:r w:rsidRPr="006D7412">
              <w:rPr>
                <w:color w:val="auto"/>
              </w:rPr>
              <w:t>Wates from finishing other than those mentioned in 04 02 14</w:t>
            </w:r>
          </w:p>
        </w:tc>
      </w:tr>
      <w:tr w:rsidR="00F90391" w:rsidRPr="006D7412" w14:paraId="7DB8DCC4" w14:textId="77777777" w:rsidTr="00B82852">
        <w:trPr>
          <w:cantSplit/>
          <w:jc w:val="right"/>
        </w:trPr>
        <w:tc>
          <w:tcPr>
            <w:tcW w:w="1276" w:type="dxa"/>
            <w:gridSpan w:val="2"/>
            <w:tcBorders>
              <w:left w:val="nil"/>
              <w:right w:val="nil"/>
            </w:tcBorders>
            <w:shd w:val="clear" w:color="auto" w:fill="FFFFFF"/>
          </w:tcPr>
          <w:p w14:paraId="4CC3AC30" w14:textId="77777777" w:rsidR="00F90391" w:rsidRPr="006D7412" w:rsidRDefault="00F90391" w:rsidP="00F90391">
            <w:pPr>
              <w:pStyle w:val="Tablebody"/>
              <w:rPr>
                <w:color w:val="auto"/>
              </w:rPr>
            </w:pPr>
            <w:r w:rsidRPr="006D7412">
              <w:rPr>
                <w:color w:val="auto"/>
              </w:rPr>
              <w:t>04 02 17</w:t>
            </w:r>
          </w:p>
        </w:tc>
        <w:tc>
          <w:tcPr>
            <w:tcW w:w="7375" w:type="dxa"/>
            <w:gridSpan w:val="3"/>
            <w:tcBorders>
              <w:left w:val="nil"/>
              <w:right w:val="nil"/>
            </w:tcBorders>
            <w:shd w:val="clear" w:color="auto" w:fill="FFFFFF"/>
          </w:tcPr>
          <w:p w14:paraId="09B19BF6" w14:textId="77777777" w:rsidR="00F90391" w:rsidRPr="006D7412" w:rsidRDefault="00F90391" w:rsidP="00F90391">
            <w:pPr>
              <w:pStyle w:val="Tablebody"/>
              <w:rPr>
                <w:color w:val="auto"/>
              </w:rPr>
            </w:pPr>
            <w:r w:rsidRPr="006D7412">
              <w:rPr>
                <w:color w:val="auto"/>
              </w:rPr>
              <w:t>Dyestuffs and pigments other than those mentioned in 04 02 16</w:t>
            </w:r>
          </w:p>
        </w:tc>
      </w:tr>
      <w:tr w:rsidR="00F90391" w:rsidRPr="006D7412" w14:paraId="517C6260" w14:textId="77777777" w:rsidTr="00B82852">
        <w:trPr>
          <w:cantSplit/>
          <w:jc w:val="right"/>
        </w:trPr>
        <w:tc>
          <w:tcPr>
            <w:tcW w:w="1276" w:type="dxa"/>
            <w:gridSpan w:val="2"/>
            <w:tcBorders>
              <w:left w:val="nil"/>
              <w:right w:val="nil"/>
            </w:tcBorders>
            <w:shd w:val="clear" w:color="auto" w:fill="FFFFFF"/>
          </w:tcPr>
          <w:p w14:paraId="37FA5872" w14:textId="77777777" w:rsidR="00F90391" w:rsidRPr="006D7412" w:rsidRDefault="00F90391" w:rsidP="00F90391">
            <w:pPr>
              <w:pStyle w:val="Tablebody"/>
              <w:rPr>
                <w:color w:val="auto"/>
              </w:rPr>
            </w:pPr>
            <w:r w:rsidRPr="006D7412">
              <w:rPr>
                <w:color w:val="auto"/>
              </w:rPr>
              <w:t>04 02 20</w:t>
            </w:r>
          </w:p>
        </w:tc>
        <w:tc>
          <w:tcPr>
            <w:tcW w:w="7375" w:type="dxa"/>
            <w:gridSpan w:val="3"/>
            <w:tcBorders>
              <w:left w:val="nil"/>
              <w:right w:val="nil"/>
            </w:tcBorders>
            <w:shd w:val="clear" w:color="auto" w:fill="FFFFFF"/>
          </w:tcPr>
          <w:p w14:paraId="1A1FD007" w14:textId="77777777" w:rsidR="00F90391" w:rsidRPr="006D7412" w:rsidRDefault="00F90391" w:rsidP="00F90391">
            <w:pPr>
              <w:pStyle w:val="Tablebody"/>
              <w:rPr>
                <w:color w:val="auto"/>
              </w:rPr>
            </w:pPr>
            <w:r w:rsidRPr="006D7412">
              <w:rPr>
                <w:color w:val="auto"/>
              </w:rPr>
              <w:t>Sludge’s from on-site effluent treatment other than those mentioned in 04 02 19</w:t>
            </w:r>
          </w:p>
        </w:tc>
      </w:tr>
      <w:tr w:rsidR="00F90391" w:rsidRPr="006D7412" w14:paraId="64467560" w14:textId="77777777" w:rsidTr="00B82852">
        <w:trPr>
          <w:cantSplit/>
          <w:jc w:val="right"/>
        </w:trPr>
        <w:tc>
          <w:tcPr>
            <w:tcW w:w="1276" w:type="dxa"/>
            <w:gridSpan w:val="2"/>
            <w:tcBorders>
              <w:left w:val="nil"/>
              <w:right w:val="nil"/>
            </w:tcBorders>
            <w:shd w:val="clear" w:color="auto" w:fill="FFFFFF"/>
          </w:tcPr>
          <w:p w14:paraId="2BD6E1CE" w14:textId="77777777" w:rsidR="00F90391" w:rsidRPr="006D7412" w:rsidRDefault="00F90391" w:rsidP="00F90391">
            <w:pPr>
              <w:pStyle w:val="Tablebody"/>
              <w:rPr>
                <w:color w:val="auto"/>
              </w:rPr>
            </w:pPr>
            <w:r w:rsidRPr="006D7412">
              <w:rPr>
                <w:color w:val="auto"/>
              </w:rPr>
              <w:t>04 02 21</w:t>
            </w:r>
          </w:p>
        </w:tc>
        <w:tc>
          <w:tcPr>
            <w:tcW w:w="7375" w:type="dxa"/>
            <w:gridSpan w:val="3"/>
            <w:tcBorders>
              <w:left w:val="nil"/>
              <w:right w:val="nil"/>
            </w:tcBorders>
            <w:shd w:val="clear" w:color="auto" w:fill="FFFFFF"/>
          </w:tcPr>
          <w:p w14:paraId="6DA16902" w14:textId="77777777" w:rsidR="00F90391" w:rsidRPr="006D7412" w:rsidRDefault="00F90391" w:rsidP="00F90391">
            <w:pPr>
              <w:pStyle w:val="Tablebody"/>
              <w:rPr>
                <w:color w:val="auto"/>
              </w:rPr>
            </w:pPr>
            <w:r w:rsidRPr="006D7412">
              <w:rPr>
                <w:color w:val="auto"/>
              </w:rPr>
              <w:t>Wastes from unprocessed textile fibres</w:t>
            </w:r>
          </w:p>
        </w:tc>
      </w:tr>
      <w:tr w:rsidR="00F90391" w:rsidRPr="006D7412" w14:paraId="69B63877" w14:textId="77777777" w:rsidTr="00B82852">
        <w:trPr>
          <w:cantSplit/>
          <w:jc w:val="right"/>
        </w:trPr>
        <w:tc>
          <w:tcPr>
            <w:tcW w:w="1276" w:type="dxa"/>
            <w:gridSpan w:val="2"/>
            <w:tcBorders>
              <w:left w:val="nil"/>
              <w:right w:val="nil"/>
            </w:tcBorders>
            <w:shd w:val="clear" w:color="auto" w:fill="FFFFFF"/>
          </w:tcPr>
          <w:p w14:paraId="7E11C341" w14:textId="77777777" w:rsidR="00F90391" w:rsidRPr="006D7412" w:rsidRDefault="00F90391" w:rsidP="00F90391">
            <w:pPr>
              <w:pStyle w:val="Tablebody"/>
              <w:rPr>
                <w:color w:val="auto"/>
              </w:rPr>
            </w:pPr>
            <w:r w:rsidRPr="006D7412">
              <w:rPr>
                <w:color w:val="auto"/>
              </w:rPr>
              <w:t>04 02 22</w:t>
            </w:r>
          </w:p>
        </w:tc>
        <w:tc>
          <w:tcPr>
            <w:tcW w:w="7375" w:type="dxa"/>
            <w:gridSpan w:val="3"/>
            <w:tcBorders>
              <w:left w:val="nil"/>
              <w:right w:val="nil"/>
            </w:tcBorders>
            <w:shd w:val="clear" w:color="auto" w:fill="FFFFFF"/>
          </w:tcPr>
          <w:p w14:paraId="0A7C9D96" w14:textId="77777777" w:rsidR="00F90391" w:rsidRPr="006D7412" w:rsidRDefault="00F90391" w:rsidP="00F90391">
            <w:pPr>
              <w:pStyle w:val="Tablebody"/>
              <w:rPr>
                <w:color w:val="auto"/>
              </w:rPr>
            </w:pPr>
            <w:r w:rsidRPr="006D7412">
              <w:rPr>
                <w:color w:val="auto"/>
              </w:rPr>
              <w:t>Wastes from processed textile fibres</w:t>
            </w:r>
          </w:p>
        </w:tc>
      </w:tr>
      <w:tr w:rsidR="00F90391" w:rsidRPr="006D7412" w14:paraId="720C527F" w14:textId="77777777" w:rsidTr="00B82852">
        <w:trPr>
          <w:cantSplit/>
          <w:jc w:val="right"/>
        </w:trPr>
        <w:tc>
          <w:tcPr>
            <w:tcW w:w="1276" w:type="dxa"/>
            <w:gridSpan w:val="2"/>
            <w:tcBorders>
              <w:left w:val="nil"/>
              <w:right w:val="nil"/>
            </w:tcBorders>
            <w:shd w:val="clear" w:color="auto" w:fill="000000"/>
          </w:tcPr>
          <w:p w14:paraId="0EA1172F" w14:textId="77777777" w:rsidR="00F90391" w:rsidRPr="006D7412" w:rsidRDefault="00F90391" w:rsidP="00F90391">
            <w:pPr>
              <w:pStyle w:val="Tablebody"/>
              <w:rPr>
                <w:b/>
                <w:color w:val="FFFFFF"/>
              </w:rPr>
            </w:pPr>
            <w:r w:rsidRPr="006D7412">
              <w:rPr>
                <w:b/>
                <w:color w:val="FFFFFF"/>
              </w:rPr>
              <w:t>5</w:t>
            </w:r>
          </w:p>
        </w:tc>
        <w:tc>
          <w:tcPr>
            <w:tcW w:w="7375" w:type="dxa"/>
            <w:gridSpan w:val="3"/>
            <w:tcBorders>
              <w:left w:val="nil"/>
              <w:right w:val="nil"/>
            </w:tcBorders>
            <w:shd w:val="clear" w:color="auto" w:fill="000000"/>
          </w:tcPr>
          <w:p w14:paraId="55031368" w14:textId="77777777" w:rsidR="00F90391" w:rsidRPr="006D7412" w:rsidRDefault="00F90391" w:rsidP="00F90391">
            <w:pPr>
              <w:pStyle w:val="Tablebody"/>
              <w:rPr>
                <w:b/>
                <w:color w:val="FFFFFF"/>
              </w:rPr>
            </w:pPr>
            <w:r w:rsidRPr="006D7412">
              <w:rPr>
                <w:b/>
                <w:color w:val="FFFFFF"/>
              </w:rPr>
              <w:t>WASTES FROM PETROLEUM REFINING, NATURAL GAS PURIFICATION AND PYROLYTIC TREATMENT OF COAL</w:t>
            </w:r>
          </w:p>
        </w:tc>
      </w:tr>
      <w:tr w:rsidR="00F90391" w:rsidRPr="006D7412" w14:paraId="57C1C96C" w14:textId="77777777" w:rsidTr="00B82852">
        <w:trPr>
          <w:cantSplit/>
          <w:jc w:val="right"/>
        </w:trPr>
        <w:tc>
          <w:tcPr>
            <w:tcW w:w="1276" w:type="dxa"/>
            <w:gridSpan w:val="2"/>
            <w:tcBorders>
              <w:left w:val="nil"/>
              <w:right w:val="nil"/>
            </w:tcBorders>
            <w:shd w:val="clear" w:color="auto" w:fill="BFBFBF"/>
          </w:tcPr>
          <w:p w14:paraId="5DC5CA8C" w14:textId="77777777" w:rsidR="00F90391" w:rsidRPr="006D7412" w:rsidRDefault="00F90391" w:rsidP="00F90391">
            <w:pPr>
              <w:pStyle w:val="Tablebody"/>
              <w:rPr>
                <w:b/>
                <w:color w:val="auto"/>
              </w:rPr>
            </w:pPr>
            <w:r w:rsidRPr="006D7412">
              <w:rPr>
                <w:b/>
                <w:color w:val="auto"/>
              </w:rPr>
              <w:t>05 01</w:t>
            </w:r>
          </w:p>
        </w:tc>
        <w:tc>
          <w:tcPr>
            <w:tcW w:w="7375" w:type="dxa"/>
            <w:gridSpan w:val="3"/>
            <w:tcBorders>
              <w:left w:val="nil"/>
              <w:right w:val="nil"/>
            </w:tcBorders>
            <w:shd w:val="clear" w:color="auto" w:fill="BFBFBF"/>
          </w:tcPr>
          <w:p w14:paraId="07F832CE" w14:textId="77777777" w:rsidR="00F90391" w:rsidRPr="006D7412" w:rsidRDefault="00F90391" w:rsidP="00F90391">
            <w:pPr>
              <w:pStyle w:val="Tablebody"/>
              <w:rPr>
                <w:b/>
                <w:color w:val="auto"/>
              </w:rPr>
            </w:pPr>
            <w:r w:rsidRPr="006D7412">
              <w:rPr>
                <w:b/>
                <w:color w:val="auto"/>
              </w:rPr>
              <w:t>Wastes from petroleum refining</w:t>
            </w:r>
          </w:p>
        </w:tc>
      </w:tr>
      <w:tr w:rsidR="00F90391" w:rsidRPr="006D7412" w14:paraId="1F2F3CA6" w14:textId="77777777" w:rsidTr="00B82852">
        <w:trPr>
          <w:cantSplit/>
          <w:jc w:val="right"/>
        </w:trPr>
        <w:tc>
          <w:tcPr>
            <w:tcW w:w="1276" w:type="dxa"/>
            <w:gridSpan w:val="2"/>
            <w:tcBorders>
              <w:left w:val="nil"/>
              <w:right w:val="nil"/>
            </w:tcBorders>
            <w:shd w:val="clear" w:color="auto" w:fill="FFFFFF"/>
          </w:tcPr>
          <w:p w14:paraId="4059241A" w14:textId="77777777" w:rsidR="00F90391" w:rsidRPr="006D7412" w:rsidRDefault="00F90391" w:rsidP="00F90391">
            <w:pPr>
              <w:pStyle w:val="Tablebody"/>
              <w:rPr>
                <w:color w:val="auto"/>
              </w:rPr>
            </w:pPr>
            <w:r w:rsidRPr="006D7412">
              <w:rPr>
                <w:color w:val="auto"/>
              </w:rPr>
              <w:t>05 01 10</w:t>
            </w:r>
          </w:p>
        </w:tc>
        <w:tc>
          <w:tcPr>
            <w:tcW w:w="7375" w:type="dxa"/>
            <w:gridSpan w:val="3"/>
            <w:tcBorders>
              <w:left w:val="nil"/>
              <w:right w:val="nil"/>
            </w:tcBorders>
            <w:shd w:val="clear" w:color="auto" w:fill="FFFFFF"/>
          </w:tcPr>
          <w:p w14:paraId="36CADA8E" w14:textId="77777777" w:rsidR="00F90391" w:rsidRPr="006D7412" w:rsidRDefault="00F90391" w:rsidP="00F90391">
            <w:pPr>
              <w:pStyle w:val="Tablebody"/>
              <w:rPr>
                <w:color w:val="auto"/>
              </w:rPr>
            </w:pPr>
            <w:r w:rsidRPr="006D7412">
              <w:rPr>
                <w:color w:val="auto"/>
              </w:rPr>
              <w:t>Sludge’s from on-site effluent treatment other than those mentioned in 05 01 09</w:t>
            </w:r>
          </w:p>
        </w:tc>
      </w:tr>
      <w:tr w:rsidR="00F90391" w:rsidRPr="006D7412" w14:paraId="5F7EC729" w14:textId="77777777" w:rsidTr="00B82852">
        <w:trPr>
          <w:cantSplit/>
          <w:jc w:val="right"/>
        </w:trPr>
        <w:tc>
          <w:tcPr>
            <w:tcW w:w="1276" w:type="dxa"/>
            <w:gridSpan w:val="2"/>
            <w:tcBorders>
              <w:left w:val="nil"/>
              <w:right w:val="nil"/>
            </w:tcBorders>
            <w:shd w:val="clear" w:color="auto" w:fill="FFFFFF"/>
          </w:tcPr>
          <w:p w14:paraId="72367595" w14:textId="77777777" w:rsidR="00F90391" w:rsidRPr="006D7412" w:rsidRDefault="00F90391" w:rsidP="00F90391">
            <w:pPr>
              <w:pStyle w:val="Tablebody"/>
              <w:rPr>
                <w:color w:val="auto"/>
              </w:rPr>
            </w:pPr>
            <w:r w:rsidRPr="006D7412">
              <w:rPr>
                <w:color w:val="auto"/>
              </w:rPr>
              <w:t>05 01 13</w:t>
            </w:r>
          </w:p>
        </w:tc>
        <w:tc>
          <w:tcPr>
            <w:tcW w:w="7375" w:type="dxa"/>
            <w:gridSpan w:val="3"/>
            <w:tcBorders>
              <w:left w:val="nil"/>
              <w:right w:val="nil"/>
            </w:tcBorders>
            <w:shd w:val="clear" w:color="auto" w:fill="FFFFFF"/>
          </w:tcPr>
          <w:p w14:paraId="2E49C7B2" w14:textId="77777777" w:rsidR="00F90391" w:rsidRPr="006D7412" w:rsidRDefault="00F90391" w:rsidP="00F90391">
            <w:pPr>
              <w:pStyle w:val="Tablebody"/>
              <w:rPr>
                <w:color w:val="auto"/>
              </w:rPr>
            </w:pPr>
            <w:r w:rsidRPr="006D7412">
              <w:rPr>
                <w:color w:val="auto"/>
              </w:rPr>
              <w:t>Boiler feed water sludge’s</w:t>
            </w:r>
          </w:p>
        </w:tc>
      </w:tr>
      <w:tr w:rsidR="00F90391" w:rsidRPr="006D7412" w14:paraId="3983DF23" w14:textId="77777777" w:rsidTr="00B82852">
        <w:trPr>
          <w:cantSplit/>
          <w:jc w:val="right"/>
        </w:trPr>
        <w:tc>
          <w:tcPr>
            <w:tcW w:w="1276" w:type="dxa"/>
            <w:gridSpan w:val="2"/>
            <w:tcBorders>
              <w:left w:val="nil"/>
              <w:right w:val="nil"/>
            </w:tcBorders>
            <w:shd w:val="clear" w:color="auto" w:fill="FFFFFF"/>
          </w:tcPr>
          <w:p w14:paraId="1DAB6562" w14:textId="77777777" w:rsidR="00F90391" w:rsidRPr="006D7412" w:rsidRDefault="00F90391" w:rsidP="00F90391">
            <w:pPr>
              <w:pStyle w:val="Tablebody"/>
              <w:rPr>
                <w:color w:val="auto"/>
              </w:rPr>
            </w:pPr>
            <w:r w:rsidRPr="006D7412">
              <w:rPr>
                <w:color w:val="auto"/>
              </w:rPr>
              <w:t>05 01 14</w:t>
            </w:r>
          </w:p>
        </w:tc>
        <w:tc>
          <w:tcPr>
            <w:tcW w:w="7375" w:type="dxa"/>
            <w:gridSpan w:val="3"/>
            <w:tcBorders>
              <w:left w:val="nil"/>
              <w:right w:val="nil"/>
            </w:tcBorders>
            <w:shd w:val="clear" w:color="auto" w:fill="FFFFFF"/>
          </w:tcPr>
          <w:p w14:paraId="535D333F" w14:textId="77777777" w:rsidR="00F90391" w:rsidRPr="006D7412" w:rsidRDefault="00F90391" w:rsidP="00F90391">
            <w:pPr>
              <w:pStyle w:val="Tablebody"/>
              <w:rPr>
                <w:color w:val="auto"/>
              </w:rPr>
            </w:pPr>
            <w:r w:rsidRPr="006D7412">
              <w:rPr>
                <w:color w:val="auto"/>
              </w:rPr>
              <w:t>Waste from cooling columns</w:t>
            </w:r>
          </w:p>
        </w:tc>
      </w:tr>
      <w:tr w:rsidR="00F90391" w:rsidRPr="006D7412" w14:paraId="5443B887" w14:textId="77777777" w:rsidTr="00B82852">
        <w:trPr>
          <w:cantSplit/>
          <w:jc w:val="right"/>
        </w:trPr>
        <w:tc>
          <w:tcPr>
            <w:tcW w:w="1276" w:type="dxa"/>
            <w:gridSpan w:val="2"/>
            <w:tcBorders>
              <w:left w:val="nil"/>
              <w:right w:val="nil"/>
            </w:tcBorders>
            <w:shd w:val="clear" w:color="auto" w:fill="FFFFFF"/>
          </w:tcPr>
          <w:p w14:paraId="13142719" w14:textId="77777777" w:rsidR="00F90391" w:rsidRPr="006D7412" w:rsidRDefault="00F90391" w:rsidP="00F90391">
            <w:pPr>
              <w:pStyle w:val="Tablebody"/>
              <w:rPr>
                <w:color w:val="auto"/>
              </w:rPr>
            </w:pPr>
            <w:r w:rsidRPr="006D7412">
              <w:rPr>
                <w:color w:val="auto"/>
              </w:rPr>
              <w:t>05 01 16</w:t>
            </w:r>
          </w:p>
        </w:tc>
        <w:tc>
          <w:tcPr>
            <w:tcW w:w="7375" w:type="dxa"/>
            <w:gridSpan w:val="3"/>
            <w:tcBorders>
              <w:left w:val="nil"/>
              <w:right w:val="nil"/>
            </w:tcBorders>
            <w:shd w:val="clear" w:color="auto" w:fill="FFFFFF"/>
          </w:tcPr>
          <w:p w14:paraId="072C9458" w14:textId="77777777" w:rsidR="00F90391" w:rsidRPr="006D7412" w:rsidRDefault="00F90391" w:rsidP="00F90391">
            <w:pPr>
              <w:pStyle w:val="Tablebody"/>
              <w:rPr>
                <w:color w:val="auto"/>
              </w:rPr>
            </w:pPr>
            <w:r w:rsidRPr="006D7412">
              <w:rPr>
                <w:color w:val="auto"/>
              </w:rPr>
              <w:t>Sulphur-containing wastes from petroleum desulphurisation</w:t>
            </w:r>
          </w:p>
        </w:tc>
      </w:tr>
      <w:tr w:rsidR="00F90391" w:rsidRPr="006D7412" w14:paraId="213DFF0F" w14:textId="77777777" w:rsidTr="00B82852">
        <w:trPr>
          <w:cantSplit/>
          <w:jc w:val="right"/>
        </w:trPr>
        <w:tc>
          <w:tcPr>
            <w:tcW w:w="1276" w:type="dxa"/>
            <w:gridSpan w:val="2"/>
            <w:tcBorders>
              <w:left w:val="nil"/>
              <w:right w:val="nil"/>
            </w:tcBorders>
            <w:shd w:val="clear" w:color="auto" w:fill="FFFFFF"/>
          </w:tcPr>
          <w:p w14:paraId="450AF49A" w14:textId="77777777" w:rsidR="00F90391" w:rsidRPr="006D7412" w:rsidRDefault="00F90391" w:rsidP="00F90391">
            <w:pPr>
              <w:pStyle w:val="Tablebody"/>
              <w:rPr>
                <w:color w:val="auto"/>
              </w:rPr>
            </w:pPr>
            <w:r w:rsidRPr="006D7412">
              <w:rPr>
                <w:color w:val="auto"/>
              </w:rPr>
              <w:t>05 01 17</w:t>
            </w:r>
          </w:p>
        </w:tc>
        <w:tc>
          <w:tcPr>
            <w:tcW w:w="7375" w:type="dxa"/>
            <w:gridSpan w:val="3"/>
            <w:tcBorders>
              <w:left w:val="nil"/>
              <w:right w:val="nil"/>
            </w:tcBorders>
            <w:shd w:val="clear" w:color="auto" w:fill="FFFFFF"/>
          </w:tcPr>
          <w:p w14:paraId="50567E74" w14:textId="77777777" w:rsidR="00F90391" w:rsidRPr="006D7412" w:rsidRDefault="00F90391" w:rsidP="00F90391">
            <w:pPr>
              <w:pStyle w:val="Tablebody"/>
              <w:rPr>
                <w:color w:val="auto"/>
              </w:rPr>
            </w:pPr>
            <w:r w:rsidRPr="006D7412">
              <w:rPr>
                <w:color w:val="auto"/>
              </w:rPr>
              <w:t>Bitumen</w:t>
            </w:r>
          </w:p>
        </w:tc>
      </w:tr>
      <w:tr w:rsidR="00F90391" w:rsidRPr="006D7412" w14:paraId="53302598" w14:textId="77777777" w:rsidTr="00B82852">
        <w:trPr>
          <w:cantSplit/>
          <w:jc w:val="right"/>
        </w:trPr>
        <w:tc>
          <w:tcPr>
            <w:tcW w:w="1276" w:type="dxa"/>
            <w:gridSpan w:val="2"/>
            <w:tcBorders>
              <w:left w:val="nil"/>
              <w:right w:val="nil"/>
            </w:tcBorders>
            <w:shd w:val="clear" w:color="auto" w:fill="BFBFBF"/>
          </w:tcPr>
          <w:p w14:paraId="626EB0E6" w14:textId="77777777" w:rsidR="00F90391" w:rsidRPr="006D7412" w:rsidRDefault="00F90391" w:rsidP="00F90391">
            <w:pPr>
              <w:pStyle w:val="Tablebody"/>
              <w:rPr>
                <w:b/>
                <w:color w:val="auto"/>
              </w:rPr>
            </w:pPr>
            <w:r w:rsidRPr="006D7412">
              <w:rPr>
                <w:b/>
                <w:color w:val="auto"/>
              </w:rPr>
              <w:t>05 06</w:t>
            </w:r>
          </w:p>
        </w:tc>
        <w:tc>
          <w:tcPr>
            <w:tcW w:w="7375" w:type="dxa"/>
            <w:gridSpan w:val="3"/>
            <w:tcBorders>
              <w:left w:val="nil"/>
              <w:right w:val="nil"/>
            </w:tcBorders>
            <w:shd w:val="clear" w:color="auto" w:fill="BFBFBF"/>
          </w:tcPr>
          <w:p w14:paraId="4B854836" w14:textId="77777777" w:rsidR="00F90391" w:rsidRPr="006D7412" w:rsidRDefault="00F90391" w:rsidP="00F90391">
            <w:pPr>
              <w:pStyle w:val="Tablebody"/>
              <w:rPr>
                <w:b/>
                <w:color w:val="auto"/>
              </w:rPr>
            </w:pPr>
            <w:r w:rsidRPr="006D7412">
              <w:rPr>
                <w:b/>
                <w:color w:val="auto"/>
              </w:rPr>
              <w:t>Wastes from the pyrolytic treatment of coal</w:t>
            </w:r>
          </w:p>
        </w:tc>
      </w:tr>
      <w:tr w:rsidR="00F90391" w:rsidRPr="006D7412" w14:paraId="17BAE3D0" w14:textId="77777777" w:rsidTr="00B82852">
        <w:trPr>
          <w:cantSplit/>
          <w:jc w:val="right"/>
        </w:trPr>
        <w:tc>
          <w:tcPr>
            <w:tcW w:w="1276" w:type="dxa"/>
            <w:gridSpan w:val="2"/>
            <w:tcBorders>
              <w:left w:val="nil"/>
              <w:right w:val="nil"/>
            </w:tcBorders>
            <w:shd w:val="clear" w:color="auto" w:fill="FFFFFF"/>
          </w:tcPr>
          <w:p w14:paraId="791F1A39" w14:textId="77777777" w:rsidR="00F90391" w:rsidRPr="006D7412" w:rsidRDefault="00F90391" w:rsidP="00F90391">
            <w:pPr>
              <w:pStyle w:val="Tablebody"/>
              <w:rPr>
                <w:color w:val="auto"/>
              </w:rPr>
            </w:pPr>
            <w:r w:rsidRPr="006D7412">
              <w:rPr>
                <w:color w:val="auto"/>
              </w:rPr>
              <w:t>05 06 04</w:t>
            </w:r>
          </w:p>
        </w:tc>
        <w:tc>
          <w:tcPr>
            <w:tcW w:w="7375" w:type="dxa"/>
            <w:gridSpan w:val="3"/>
            <w:tcBorders>
              <w:left w:val="nil"/>
              <w:right w:val="nil"/>
            </w:tcBorders>
            <w:shd w:val="clear" w:color="auto" w:fill="FFFFFF"/>
          </w:tcPr>
          <w:p w14:paraId="393DED06" w14:textId="77777777" w:rsidR="00F90391" w:rsidRPr="006D7412" w:rsidRDefault="00F90391" w:rsidP="00F90391">
            <w:pPr>
              <w:pStyle w:val="Tablebody"/>
              <w:rPr>
                <w:color w:val="auto"/>
              </w:rPr>
            </w:pPr>
            <w:r w:rsidRPr="006D7412">
              <w:rPr>
                <w:color w:val="auto"/>
              </w:rPr>
              <w:t>Wastes from cooling columns</w:t>
            </w:r>
          </w:p>
        </w:tc>
      </w:tr>
      <w:tr w:rsidR="00F90391" w:rsidRPr="006D7412" w14:paraId="3C6B7DF9" w14:textId="77777777" w:rsidTr="00B82852">
        <w:trPr>
          <w:cantSplit/>
          <w:jc w:val="right"/>
        </w:trPr>
        <w:tc>
          <w:tcPr>
            <w:tcW w:w="1276" w:type="dxa"/>
            <w:gridSpan w:val="2"/>
            <w:tcBorders>
              <w:left w:val="nil"/>
              <w:right w:val="nil"/>
            </w:tcBorders>
            <w:shd w:val="clear" w:color="auto" w:fill="BFBFBF"/>
          </w:tcPr>
          <w:p w14:paraId="77C253DD" w14:textId="77777777" w:rsidR="00F90391" w:rsidRPr="006D7412" w:rsidRDefault="00F90391" w:rsidP="00F90391">
            <w:pPr>
              <w:pStyle w:val="Tablebody"/>
              <w:rPr>
                <w:b/>
                <w:color w:val="auto"/>
              </w:rPr>
            </w:pPr>
            <w:r w:rsidRPr="006D7412">
              <w:rPr>
                <w:b/>
                <w:color w:val="auto"/>
              </w:rPr>
              <w:t>05 07</w:t>
            </w:r>
          </w:p>
        </w:tc>
        <w:tc>
          <w:tcPr>
            <w:tcW w:w="7375" w:type="dxa"/>
            <w:gridSpan w:val="3"/>
            <w:tcBorders>
              <w:left w:val="nil"/>
              <w:right w:val="nil"/>
            </w:tcBorders>
            <w:shd w:val="clear" w:color="auto" w:fill="BFBFBF"/>
          </w:tcPr>
          <w:p w14:paraId="7518330D" w14:textId="77777777" w:rsidR="00F90391" w:rsidRPr="006D7412" w:rsidRDefault="00F90391" w:rsidP="00F90391">
            <w:pPr>
              <w:pStyle w:val="Tablebody"/>
              <w:rPr>
                <w:b/>
                <w:color w:val="auto"/>
              </w:rPr>
            </w:pPr>
            <w:r w:rsidRPr="006D7412">
              <w:rPr>
                <w:b/>
                <w:color w:val="auto"/>
              </w:rPr>
              <w:t>Wastes from the natural gas purification and transportation</w:t>
            </w:r>
          </w:p>
        </w:tc>
      </w:tr>
      <w:tr w:rsidR="00F90391" w:rsidRPr="006D7412" w14:paraId="363E1A13" w14:textId="77777777" w:rsidTr="00B82852">
        <w:trPr>
          <w:cantSplit/>
          <w:jc w:val="right"/>
        </w:trPr>
        <w:tc>
          <w:tcPr>
            <w:tcW w:w="1276" w:type="dxa"/>
            <w:gridSpan w:val="2"/>
            <w:tcBorders>
              <w:left w:val="nil"/>
              <w:right w:val="nil"/>
            </w:tcBorders>
            <w:shd w:val="clear" w:color="auto" w:fill="FFFFFF"/>
          </w:tcPr>
          <w:p w14:paraId="02CC83DD" w14:textId="77777777" w:rsidR="00F90391" w:rsidRPr="006D7412" w:rsidRDefault="00F90391" w:rsidP="00F90391">
            <w:pPr>
              <w:pStyle w:val="Tablebody"/>
              <w:rPr>
                <w:color w:val="auto"/>
              </w:rPr>
            </w:pPr>
            <w:r w:rsidRPr="006D7412">
              <w:rPr>
                <w:color w:val="auto"/>
              </w:rPr>
              <w:t>05 07 02</w:t>
            </w:r>
          </w:p>
        </w:tc>
        <w:tc>
          <w:tcPr>
            <w:tcW w:w="7375" w:type="dxa"/>
            <w:gridSpan w:val="3"/>
            <w:tcBorders>
              <w:left w:val="nil"/>
              <w:right w:val="nil"/>
            </w:tcBorders>
            <w:shd w:val="clear" w:color="auto" w:fill="FFFFFF"/>
          </w:tcPr>
          <w:p w14:paraId="7AEB76EB" w14:textId="77777777" w:rsidR="00F90391" w:rsidRPr="006D7412" w:rsidRDefault="00F90391" w:rsidP="00F90391">
            <w:pPr>
              <w:pStyle w:val="Tablebody"/>
              <w:rPr>
                <w:color w:val="auto"/>
              </w:rPr>
            </w:pPr>
            <w:r w:rsidRPr="006D7412">
              <w:rPr>
                <w:color w:val="auto"/>
              </w:rPr>
              <w:t>Wastes containing sulphur</w:t>
            </w:r>
          </w:p>
        </w:tc>
      </w:tr>
      <w:tr w:rsidR="00F90391" w:rsidRPr="006D7412" w14:paraId="16BB4813" w14:textId="77777777" w:rsidTr="00B82852">
        <w:trPr>
          <w:cantSplit/>
          <w:jc w:val="right"/>
        </w:trPr>
        <w:tc>
          <w:tcPr>
            <w:tcW w:w="1276" w:type="dxa"/>
            <w:gridSpan w:val="2"/>
            <w:tcBorders>
              <w:left w:val="nil"/>
              <w:right w:val="nil"/>
            </w:tcBorders>
            <w:shd w:val="clear" w:color="auto" w:fill="000000"/>
          </w:tcPr>
          <w:p w14:paraId="077B0952" w14:textId="77777777" w:rsidR="00F90391" w:rsidRPr="006D7412" w:rsidRDefault="00F90391" w:rsidP="00F90391">
            <w:pPr>
              <w:pStyle w:val="Tablebody"/>
              <w:rPr>
                <w:b/>
                <w:color w:val="FFFFFF"/>
              </w:rPr>
            </w:pPr>
            <w:r w:rsidRPr="006D7412">
              <w:rPr>
                <w:b/>
                <w:color w:val="FFFFFF"/>
              </w:rPr>
              <w:t>6</w:t>
            </w:r>
          </w:p>
        </w:tc>
        <w:tc>
          <w:tcPr>
            <w:tcW w:w="7375" w:type="dxa"/>
            <w:gridSpan w:val="3"/>
            <w:tcBorders>
              <w:left w:val="nil"/>
              <w:right w:val="nil"/>
            </w:tcBorders>
            <w:shd w:val="clear" w:color="auto" w:fill="000000"/>
          </w:tcPr>
          <w:p w14:paraId="16214E08" w14:textId="77777777" w:rsidR="00F90391" w:rsidRPr="006D7412" w:rsidRDefault="00F90391" w:rsidP="00F90391">
            <w:pPr>
              <w:pStyle w:val="Tablebody"/>
              <w:rPr>
                <w:b/>
                <w:color w:val="FFFFFF"/>
              </w:rPr>
            </w:pPr>
            <w:r w:rsidRPr="006D7412">
              <w:rPr>
                <w:b/>
                <w:color w:val="FFFFFF"/>
              </w:rPr>
              <w:t>WASTES FROM INORGANIC CHEMICAL PROCESSES</w:t>
            </w:r>
          </w:p>
        </w:tc>
      </w:tr>
      <w:tr w:rsidR="00F90391" w:rsidRPr="006D7412" w14:paraId="6E48D925" w14:textId="77777777" w:rsidTr="00B82852">
        <w:trPr>
          <w:cantSplit/>
          <w:jc w:val="right"/>
        </w:trPr>
        <w:tc>
          <w:tcPr>
            <w:tcW w:w="1276" w:type="dxa"/>
            <w:gridSpan w:val="2"/>
            <w:tcBorders>
              <w:left w:val="nil"/>
              <w:right w:val="nil"/>
            </w:tcBorders>
            <w:shd w:val="clear" w:color="auto" w:fill="BFBFBF"/>
          </w:tcPr>
          <w:p w14:paraId="29C8B91A" w14:textId="77777777" w:rsidR="00F90391" w:rsidRPr="006D7412" w:rsidRDefault="00F90391" w:rsidP="00F90391">
            <w:pPr>
              <w:pStyle w:val="Tablebody"/>
              <w:rPr>
                <w:b/>
                <w:color w:val="auto"/>
              </w:rPr>
            </w:pPr>
            <w:r w:rsidRPr="006D7412">
              <w:rPr>
                <w:b/>
                <w:color w:val="auto"/>
              </w:rPr>
              <w:t>06 03</w:t>
            </w:r>
          </w:p>
        </w:tc>
        <w:tc>
          <w:tcPr>
            <w:tcW w:w="7375" w:type="dxa"/>
            <w:gridSpan w:val="3"/>
            <w:tcBorders>
              <w:left w:val="nil"/>
              <w:right w:val="nil"/>
            </w:tcBorders>
            <w:shd w:val="clear" w:color="auto" w:fill="BFBFBF"/>
          </w:tcPr>
          <w:p w14:paraId="1471D6C4" w14:textId="77777777" w:rsidR="00F90391" w:rsidRPr="006D7412" w:rsidRDefault="00F90391" w:rsidP="00F90391">
            <w:pPr>
              <w:pStyle w:val="Tablebody"/>
              <w:rPr>
                <w:b/>
                <w:color w:val="auto"/>
              </w:rPr>
            </w:pPr>
            <w:r w:rsidRPr="006D7412">
              <w:rPr>
                <w:b/>
                <w:color w:val="auto"/>
              </w:rPr>
              <w:t>Wastes from the MSFU of salts and metallic oxides</w:t>
            </w:r>
          </w:p>
        </w:tc>
      </w:tr>
      <w:tr w:rsidR="00F90391" w:rsidRPr="006D7412" w14:paraId="7CBD85DA" w14:textId="77777777" w:rsidTr="00B82852">
        <w:trPr>
          <w:cantSplit/>
          <w:jc w:val="right"/>
        </w:trPr>
        <w:tc>
          <w:tcPr>
            <w:tcW w:w="1276" w:type="dxa"/>
            <w:gridSpan w:val="2"/>
            <w:tcBorders>
              <w:left w:val="nil"/>
              <w:right w:val="nil"/>
            </w:tcBorders>
            <w:shd w:val="clear" w:color="auto" w:fill="FFFFFF"/>
          </w:tcPr>
          <w:p w14:paraId="7BBF4644" w14:textId="77777777" w:rsidR="00F90391" w:rsidRPr="006D7412" w:rsidRDefault="00F90391" w:rsidP="00F90391">
            <w:pPr>
              <w:pStyle w:val="Tablebody"/>
              <w:rPr>
                <w:color w:val="auto"/>
              </w:rPr>
            </w:pPr>
            <w:r w:rsidRPr="006D7412">
              <w:rPr>
                <w:color w:val="auto"/>
              </w:rPr>
              <w:t>06 03 16</w:t>
            </w:r>
          </w:p>
        </w:tc>
        <w:tc>
          <w:tcPr>
            <w:tcW w:w="7375" w:type="dxa"/>
            <w:gridSpan w:val="3"/>
            <w:tcBorders>
              <w:left w:val="nil"/>
              <w:right w:val="nil"/>
            </w:tcBorders>
            <w:shd w:val="clear" w:color="auto" w:fill="FFFFFF"/>
          </w:tcPr>
          <w:p w14:paraId="73F79935" w14:textId="77777777" w:rsidR="00F90391" w:rsidRPr="006D7412" w:rsidRDefault="00F90391" w:rsidP="00F90391">
            <w:pPr>
              <w:pStyle w:val="Tablebody"/>
              <w:rPr>
                <w:color w:val="auto"/>
              </w:rPr>
            </w:pPr>
            <w:r w:rsidRPr="006D7412">
              <w:rPr>
                <w:color w:val="auto"/>
              </w:rPr>
              <w:t>Metallic oxides other than those mentioned in 06 03 15</w:t>
            </w:r>
          </w:p>
        </w:tc>
      </w:tr>
      <w:tr w:rsidR="00F90391" w:rsidRPr="006D7412" w14:paraId="79420C05" w14:textId="77777777" w:rsidTr="00B82852">
        <w:trPr>
          <w:cantSplit/>
          <w:jc w:val="right"/>
        </w:trPr>
        <w:tc>
          <w:tcPr>
            <w:tcW w:w="1276" w:type="dxa"/>
            <w:gridSpan w:val="2"/>
            <w:tcBorders>
              <w:left w:val="nil"/>
              <w:right w:val="nil"/>
            </w:tcBorders>
            <w:shd w:val="clear" w:color="auto" w:fill="BFBFBF"/>
          </w:tcPr>
          <w:p w14:paraId="0DC5094A" w14:textId="77777777" w:rsidR="00F90391" w:rsidRPr="006D7412" w:rsidRDefault="00F90391" w:rsidP="00F90391">
            <w:pPr>
              <w:pStyle w:val="Tablebody"/>
              <w:rPr>
                <w:b/>
                <w:color w:val="auto"/>
              </w:rPr>
            </w:pPr>
            <w:r w:rsidRPr="006D7412">
              <w:rPr>
                <w:b/>
                <w:color w:val="auto"/>
              </w:rPr>
              <w:t>06 05</w:t>
            </w:r>
          </w:p>
        </w:tc>
        <w:tc>
          <w:tcPr>
            <w:tcW w:w="7375" w:type="dxa"/>
            <w:gridSpan w:val="3"/>
            <w:tcBorders>
              <w:left w:val="nil"/>
              <w:right w:val="nil"/>
            </w:tcBorders>
            <w:shd w:val="clear" w:color="auto" w:fill="BFBFBF"/>
          </w:tcPr>
          <w:p w14:paraId="5B02108E" w14:textId="77777777" w:rsidR="00F90391" w:rsidRPr="006D7412" w:rsidRDefault="00F90391" w:rsidP="00F90391">
            <w:pPr>
              <w:pStyle w:val="Tablebody"/>
              <w:rPr>
                <w:b/>
                <w:color w:val="auto"/>
              </w:rPr>
            </w:pPr>
            <w:r w:rsidRPr="006D7412">
              <w:rPr>
                <w:b/>
                <w:color w:val="auto"/>
              </w:rPr>
              <w:t>Sludge’s from on-site effluent treatment</w:t>
            </w:r>
          </w:p>
        </w:tc>
      </w:tr>
      <w:tr w:rsidR="00F90391" w:rsidRPr="006D7412" w14:paraId="64C132A8" w14:textId="77777777" w:rsidTr="00B82852">
        <w:trPr>
          <w:cantSplit/>
          <w:jc w:val="right"/>
        </w:trPr>
        <w:tc>
          <w:tcPr>
            <w:tcW w:w="1276" w:type="dxa"/>
            <w:gridSpan w:val="2"/>
            <w:tcBorders>
              <w:left w:val="nil"/>
              <w:right w:val="nil"/>
            </w:tcBorders>
            <w:shd w:val="clear" w:color="auto" w:fill="FFFFFF"/>
          </w:tcPr>
          <w:p w14:paraId="75D4265B" w14:textId="77777777" w:rsidR="00F90391" w:rsidRPr="006D7412" w:rsidRDefault="00F90391" w:rsidP="00F90391">
            <w:pPr>
              <w:pStyle w:val="Tablebody"/>
              <w:rPr>
                <w:color w:val="auto"/>
              </w:rPr>
            </w:pPr>
            <w:r w:rsidRPr="006D7412">
              <w:rPr>
                <w:color w:val="auto"/>
              </w:rPr>
              <w:t>06 05 03</w:t>
            </w:r>
          </w:p>
        </w:tc>
        <w:tc>
          <w:tcPr>
            <w:tcW w:w="7375" w:type="dxa"/>
            <w:gridSpan w:val="3"/>
            <w:tcBorders>
              <w:left w:val="nil"/>
              <w:right w:val="nil"/>
            </w:tcBorders>
            <w:shd w:val="clear" w:color="auto" w:fill="FFFFFF"/>
          </w:tcPr>
          <w:p w14:paraId="66D06BB7" w14:textId="77777777" w:rsidR="00F90391" w:rsidRPr="006D7412" w:rsidRDefault="00F90391" w:rsidP="00F90391">
            <w:pPr>
              <w:pStyle w:val="Tablebody"/>
              <w:rPr>
                <w:color w:val="auto"/>
              </w:rPr>
            </w:pPr>
            <w:r w:rsidRPr="006D7412">
              <w:rPr>
                <w:color w:val="auto"/>
              </w:rPr>
              <w:t>Sludge’s from on-site effluent treatment other than those mentioned in 06 05 02</w:t>
            </w:r>
          </w:p>
        </w:tc>
      </w:tr>
      <w:tr w:rsidR="00F90391" w:rsidRPr="006D7412" w14:paraId="18C0CA4C" w14:textId="77777777" w:rsidTr="00B82852">
        <w:trPr>
          <w:cantSplit/>
          <w:jc w:val="right"/>
        </w:trPr>
        <w:tc>
          <w:tcPr>
            <w:tcW w:w="1276" w:type="dxa"/>
            <w:gridSpan w:val="2"/>
            <w:tcBorders>
              <w:left w:val="nil"/>
              <w:right w:val="nil"/>
            </w:tcBorders>
            <w:shd w:val="clear" w:color="auto" w:fill="BFBFBF"/>
          </w:tcPr>
          <w:p w14:paraId="62C13570" w14:textId="77777777" w:rsidR="00F90391" w:rsidRPr="006D7412" w:rsidRDefault="00F90391" w:rsidP="00F90391">
            <w:pPr>
              <w:pStyle w:val="Tablebody"/>
              <w:rPr>
                <w:b/>
                <w:color w:val="auto"/>
              </w:rPr>
            </w:pPr>
            <w:r w:rsidRPr="006D7412">
              <w:rPr>
                <w:b/>
                <w:color w:val="auto"/>
              </w:rPr>
              <w:t>06 06</w:t>
            </w:r>
          </w:p>
        </w:tc>
        <w:tc>
          <w:tcPr>
            <w:tcW w:w="7375" w:type="dxa"/>
            <w:gridSpan w:val="3"/>
            <w:tcBorders>
              <w:left w:val="nil"/>
              <w:right w:val="nil"/>
            </w:tcBorders>
            <w:shd w:val="clear" w:color="auto" w:fill="BFBFBF"/>
          </w:tcPr>
          <w:p w14:paraId="292C04CC" w14:textId="77777777" w:rsidR="00F90391" w:rsidRPr="006D7412" w:rsidRDefault="00F90391" w:rsidP="00F90391">
            <w:pPr>
              <w:pStyle w:val="Tablebody"/>
              <w:rPr>
                <w:b/>
                <w:color w:val="auto"/>
              </w:rPr>
            </w:pPr>
            <w:r w:rsidRPr="006D7412">
              <w:rPr>
                <w:b/>
                <w:color w:val="auto"/>
              </w:rPr>
              <w:t>Wastes from the MSFU of sulphur chemicals, sulphur chemical processes and desulphurisation processes</w:t>
            </w:r>
          </w:p>
        </w:tc>
      </w:tr>
      <w:tr w:rsidR="00F90391" w:rsidRPr="006D7412" w14:paraId="4109E8BF" w14:textId="77777777" w:rsidTr="00B82852">
        <w:trPr>
          <w:cantSplit/>
          <w:jc w:val="right"/>
        </w:trPr>
        <w:tc>
          <w:tcPr>
            <w:tcW w:w="1276" w:type="dxa"/>
            <w:gridSpan w:val="2"/>
            <w:tcBorders>
              <w:left w:val="nil"/>
              <w:right w:val="nil"/>
            </w:tcBorders>
            <w:shd w:val="clear" w:color="auto" w:fill="FFFFFF"/>
          </w:tcPr>
          <w:p w14:paraId="371D8453" w14:textId="77777777" w:rsidR="00F90391" w:rsidRPr="006D7412" w:rsidRDefault="00F90391" w:rsidP="00F90391">
            <w:pPr>
              <w:pStyle w:val="Tablebody"/>
              <w:rPr>
                <w:color w:val="auto"/>
              </w:rPr>
            </w:pPr>
            <w:r w:rsidRPr="006D7412">
              <w:rPr>
                <w:color w:val="auto"/>
              </w:rPr>
              <w:t>06 06 03</w:t>
            </w:r>
          </w:p>
        </w:tc>
        <w:tc>
          <w:tcPr>
            <w:tcW w:w="7375" w:type="dxa"/>
            <w:gridSpan w:val="3"/>
            <w:tcBorders>
              <w:left w:val="nil"/>
              <w:right w:val="nil"/>
            </w:tcBorders>
            <w:shd w:val="clear" w:color="auto" w:fill="FFFFFF"/>
          </w:tcPr>
          <w:p w14:paraId="026A3F45" w14:textId="77777777" w:rsidR="00F90391" w:rsidRPr="006D7412" w:rsidRDefault="00F90391" w:rsidP="00F90391">
            <w:pPr>
              <w:pStyle w:val="Tablebody"/>
              <w:rPr>
                <w:color w:val="auto"/>
              </w:rPr>
            </w:pPr>
            <w:r w:rsidRPr="006D7412">
              <w:rPr>
                <w:color w:val="auto"/>
              </w:rPr>
              <w:t>Wastes containing sulphides other than those mentioned in 06 06 02</w:t>
            </w:r>
          </w:p>
        </w:tc>
      </w:tr>
      <w:tr w:rsidR="00F90391" w:rsidRPr="006D7412" w14:paraId="5AE2E2A2" w14:textId="77777777" w:rsidTr="00B82852">
        <w:trPr>
          <w:cantSplit/>
          <w:jc w:val="right"/>
        </w:trPr>
        <w:tc>
          <w:tcPr>
            <w:tcW w:w="1276" w:type="dxa"/>
            <w:gridSpan w:val="2"/>
            <w:tcBorders>
              <w:left w:val="nil"/>
              <w:right w:val="nil"/>
            </w:tcBorders>
            <w:shd w:val="clear" w:color="auto" w:fill="BFBFBF"/>
          </w:tcPr>
          <w:p w14:paraId="3432C773" w14:textId="77777777" w:rsidR="00F90391" w:rsidRPr="006D7412" w:rsidRDefault="00F90391" w:rsidP="00F90391">
            <w:pPr>
              <w:pStyle w:val="Tablebody"/>
              <w:rPr>
                <w:b/>
                <w:color w:val="auto"/>
              </w:rPr>
            </w:pPr>
            <w:r w:rsidRPr="006D7412">
              <w:rPr>
                <w:b/>
                <w:color w:val="auto"/>
              </w:rPr>
              <w:t>06 09</w:t>
            </w:r>
          </w:p>
        </w:tc>
        <w:tc>
          <w:tcPr>
            <w:tcW w:w="7375" w:type="dxa"/>
            <w:gridSpan w:val="3"/>
            <w:tcBorders>
              <w:left w:val="nil"/>
              <w:right w:val="nil"/>
            </w:tcBorders>
            <w:shd w:val="clear" w:color="auto" w:fill="BFBFBF"/>
          </w:tcPr>
          <w:p w14:paraId="1B1A4C03" w14:textId="77777777" w:rsidR="00F90391" w:rsidRPr="006D7412" w:rsidRDefault="00F90391" w:rsidP="00F90391">
            <w:pPr>
              <w:pStyle w:val="Tablebody"/>
              <w:rPr>
                <w:b/>
                <w:color w:val="auto"/>
              </w:rPr>
            </w:pPr>
            <w:r w:rsidRPr="006D7412">
              <w:rPr>
                <w:b/>
                <w:color w:val="auto"/>
              </w:rPr>
              <w:t>Wastes from the MSFU of phosphorus chemicals and phosphorus chemical processes</w:t>
            </w:r>
          </w:p>
        </w:tc>
      </w:tr>
      <w:tr w:rsidR="00F90391" w:rsidRPr="006D7412" w14:paraId="71B56737" w14:textId="77777777" w:rsidTr="00B82852">
        <w:trPr>
          <w:cantSplit/>
          <w:jc w:val="right"/>
        </w:trPr>
        <w:tc>
          <w:tcPr>
            <w:tcW w:w="1276" w:type="dxa"/>
            <w:gridSpan w:val="2"/>
            <w:tcBorders>
              <w:left w:val="nil"/>
              <w:right w:val="nil"/>
            </w:tcBorders>
            <w:shd w:val="clear" w:color="auto" w:fill="FFFFFF"/>
          </w:tcPr>
          <w:p w14:paraId="4D1D4EFF" w14:textId="77777777" w:rsidR="00F90391" w:rsidRPr="006D7412" w:rsidRDefault="00F90391" w:rsidP="00F90391">
            <w:pPr>
              <w:pStyle w:val="Tablebody"/>
              <w:rPr>
                <w:color w:val="auto"/>
              </w:rPr>
            </w:pPr>
            <w:r w:rsidRPr="006D7412">
              <w:rPr>
                <w:color w:val="auto"/>
              </w:rPr>
              <w:t>06 09 02</w:t>
            </w:r>
          </w:p>
        </w:tc>
        <w:tc>
          <w:tcPr>
            <w:tcW w:w="7375" w:type="dxa"/>
            <w:gridSpan w:val="3"/>
            <w:tcBorders>
              <w:left w:val="nil"/>
              <w:right w:val="nil"/>
            </w:tcBorders>
            <w:shd w:val="clear" w:color="auto" w:fill="FFFFFF"/>
          </w:tcPr>
          <w:p w14:paraId="786C66EC" w14:textId="77777777" w:rsidR="00F90391" w:rsidRPr="006D7412" w:rsidRDefault="00F90391" w:rsidP="00F90391">
            <w:pPr>
              <w:pStyle w:val="Tablebody"/>
              <w:rPr>
                <w:color w:val="auto"/>
              </w:rPr>
            </w:pPr>
            <w:r w:rsidRPr="006D7412">
              <w:rPr>
                <w:color w:val="auto"/>
              </w:rPr>
              <w:t>Phosphorus slag</w:t>
            </w:r>
          </w:p>
        </w:tc>
      </w:tr>
      <w:tr w:rsidR="00F90391" w:rsidRPr="006D7412" w14:paraId="3216FA63" w14:textId="77777777" w:rsidTr="00B82852">
        <w:trPr>
          <w:cantSplit/>
          <w:jc w:val="right"/>
        </w:trPr>
        <w:tc>
          <w:tcPr>
            <w:tcW w:w="1276" w:type="dxa"/>
            <w:gridSpan w:val="2"/>
            <w:tcBorders>
              <w:left w:val="nil"/>
              <w:right w:val="nil"/>
            </w:tcBorders>
            <w:shd w:val="clear" w:color="auto" w:fill="FFFFFF"/>
          </w:tcPr>
          <w:p w14:paraId="57459001" w14:textId="77777777" w:rsidR="00F90391" w:rsidRPr="006D7412" w:rsidRDefault="00F90391" w:rsidP="00F90391">
            <w:pPr>
              <w:pStyle w:val="Tablebody"/>
              <w:rPr>
                <w:color w:val="auto"/>
              </w:rPr>
            </w:pPr>
            <w:r w:rsidRPr="006D7412">
              <w:rPr>
                <w:color w:val="auto"/>
              </w:rPr>
              <w:t>06 09 04</w:t>
            </w:r>
          </w:p>
        </w:tc>
        <w:tc>
          <w:tcPr>
            <w:tcW w:w="7375" w:type="dxa"/>
            <w:gridSpan w:val="3"/>
            <w:tcBorders>
              <w:left w:val="nil"/>
              <w:right w:val="nil"/>
            </w:tcBorders>
            <w:shd w:val="clear" w:color="auto" w:fill="FFFFFF"/>
          </w:tcPr>
          <w:p w14:paraId="22B26D47" w14:textId="77777777" w:rsidR="00F90391" w:rsidRPr="006D7412" w:rsidRDefault="00F90391" w:rsidP="00F90391">
            <w:pPr>
              <w:pStyle w:val="Tablebody"/>
              <w:rPr>
                <w:color w:val="auto"/>
              </w:rPr>
            </w:pPr>
            <w:r w:rsidRPr="006D7412">
              <w:rPr>
                <w:color w:val="auto"/>
              </w:rPr>
              <w:t>Calcium-based reaction wastes from titanium dioxide production</w:t>
            </w:r>
          </w:p>
        </w:tc>
      </w:tr>
      <w:tr w:rsidR="00F90391" w:rsidRPr="006D7412" w14:paraId="3E732052" w14:textId="77777777" w:rsidTr="00B82852">
        <w:trPr>
          <w:cantSplit/>
          <w:jc w:val="right"/>
        </w:trPr>
        <w:tc>
          <w:tcPr>
            <w:tcW w:w="1276" w:type="dxa"/>
            <w:gridSpan w:val="2"/>
            <w:tcBorders>
              <w:left w:val="nil"/>
              <w:right w:val="nil"/>
            </w:tcBorders>
            <w:shd w:val="clear" w:color="auto" w:fill="BFBFBF"/>
          </w:tcPr>
          <w:p w14:paraId="36906748" w14:textId="77777777" w:rsidR="00F90391" w:rsidRPr="006D7412" w:rsidRDefault="00F90391" w:rsidP="00F90391">
            <w:pPr>
              <w:pStyle w:val="Tablebody"/>
              <w:rPr>
                <w:b/>
                <w:color w:val="auto"/>
              </w:rPr>
            </w:pPr>
            <w:r w:rsidRPr="006D7412">
              <w:rPr>
                <w:b/>
                <w:color w:val="auto"/>
              </w:rPr>
              <w:t>06 11</w:t>
            </w:r>
          </w:p>
        </w:tc>
        <w:tc>
          <w:tcPr>
            <w:tcW w:w="7375" w:type="dxa"/>
            <w:gridSpan w:val="3"/>
            <w:tcBorders>
              <w:left w:val="nil"/>
              <w:right w:val="nil"/>
            </w:tcBorders>
            <w:shd w:val="clear" w:color="auto" w:fill="BFBFBF"/>
          </w:tcPr>
          <w:p w14:paraId="5CD6FB4A" w14:textId="77777777" w:rsidR="00F90391" w:rsidRPr="006D7412" w:rsidRDefault="00F90391" w:rsidP="00F90391">
            <w:pPr>
              <w:pStyle w:val="Tablebody"/>
              <w:rPr>
                <w:b/>
                <w:color w:val="auto"/>
              </w:rPr>
            </w:pPr>
            <w:r w:rsidRPr="006D7412">
              <w:rPr>
                <w:b/>
                <w:color w:val="auto"/>
              </w:rPr>
              <w:t>Wastes from the manufacture of inorganic pigments and opacifiers</w:t>
            </w:r>
          </w:p>
        </w:tc>
      </w:tr>
      <w:tr w:rsidR="00F90391" w:rsidRPr="006D7412" w14:paraId="6B12E3D5" w14:textId="77777777" w:rsidTr="00B82852">
        <w:trPr>
          <w:cantSplit/>
          <w:jc w:val="right"/>
        </w:trPr>
        <w:tc>
          <w:tcPr>
            <w:tcW w:w="1276" w:type="dxa"/>
            <w:gridSpan w:val="2"/>
            <w:tcBorders>
              <w:left w:val="nil"/>
              <w:right w:val="nil"/>
            </w:tcBorders>
            <w:shd w:val="clear" w:color="auto" w:fill="FFFFFF"/>
          </w:tcPr>
          <w:p w14:paraId="61ABCCD8" w14:textId="77777777" w:rsidR="00F90391" w:rsidRPr="006D7412" w:rsidRDefault="00F90391" w:rsidP="00F90391">
            <w:pPr>
              <w:pStyle w:val="Tablebody"/>
              <w:rPr>
                <w:color w:val="auto"/>
              </w:rPr>
            </w:pPr>
            <w:r w:rsidRPr="006D7412">
              <w:rPr>
                <w:color w:val="auto"/>
              </w:rPr>
              <w:t>06 11 01</w:t>
            </w:r>
          </w:p>
        </w:tc>
        <w:tc>
          <w:tcPr>
            <w:tcW w:w="7375" w:type="dxa"/>
            <w:gridSpan w:val="3"/>
            <w:tcBorders>
              <w:left w:val="nil"/>
              <w:right w:val="nil"/>
            </w:tcBorders>
            <w:shd w:val="clear" w:color="auto" w:fill="FFFFFF"/>
          </w:tcPr>
          <w:p w14:paraId="16DE5942" w14:textId="77777777" w:rsidR="00F90391" w:rsidRPr="006D7412" w:rsidRDefault="00F90391" w:rsidP="00F90391">
            <w:pPr>
              <w:pStyle w:val="Tablebody"/>
              <w:rPr>
                <w:color w:val="auto"/>
              </w:rPr>
            </w:pPr>
            <w:r w:rsidRPr="006D7412">
              <w:rPr>
                <w:color w:val="auto"/>
              </w:rPr>
              <w:t>Calcium-based reaction wastes from titanium dioxide production</w:t>
            </w:r>
          </w:p>
        </w:tc>
      </w:tr>
      <w:tr w:rsidR="00F90391" w:rsidRPr="006D7412" w14:paraId="0E9D526C" w14:textId="77777777" w:rsidTr="00B82852">
        <w:trPr>
          <w:cantSplit/>
          <w:jc w:val="right"/>
        </w:trPr>
        <w:tc>
          <w:tcPr>
            <w:tcW w:w="1276" w:type="dxa"/>
            <w:gridSpan w:val="2"/>
            <w:tcBorders>
              <w:left w:val="nil"/>
              <w:right w:val="nil"/>
            </w:tcBorders>
            <w:shd w:val="clear" w:color="auto" w:fill="BFBFBF"/>
          </w:tcPr>
          <w:p w14:paraId="4EBB5EAF" w14:textId="77777777" w:rsidR="00F90391" w:rsidRPr="006D7412" w:rsidRDefault="00F90391" w:rsidP="00F90391">
            <w:pPr>
              <w:pStyle w:val="Tablebody"/>
              <w:rPr>
                <w:b/>
                <w:color w:val="auto"/>
              </w:rPr>
            </w:pPr>
            <w:r w:rsidRPr="006D7412">
              <w:rPr>
                <w:b/>
                <w:color w:val="auto"/>
              </w:rPr>
              <w:t>06 13</w:t>
            </w:r>
          </w:p>
        </w:tc>
        <w:tc>
          <w:tcPr>
            <w:tcW w:w="7375" w:type="dxa"/>
            <w:gridSpan w:val="3"/>
            <w:tcBorders>
              <w:left w:val="nil"/>
              <w:right w:val="nil"/>
            </w:tcBorders>
            <w:shd w:val="clear" w:color="auto" w:fill="BFBFBF"/>
          </w:tcPr>
          <w:p w14:paraId="052C469B" w14:textId="77777777" w:rsidR="00F90391" w:rsidRPr="006D7412" w:rsidRDefault="00F90391" w:rsidP="00F90391">
            <w:pPr>
              <w:pStyle w:val="Tablebody"/>
              <w:rPr>
                <w:b/>
                <w:color w:val="auto"/>
              </w:rPr>
            </w:pPr>
            <w:r w:rsidRPr="006D7412">
              <w:rPr>
                <w:b/>
                <w:color w:val="auto"/>
              </w:rPr>
              <w:t>Wastes from inorganic chemical processes not otherwise specified</w:t>
            </w:r>
          </w:p>
        </w:tc>
      </w:tr>
      <w:tr w:rsidR="00F90391" w:rsidRPr="006D7412" w14:paraId="055CE52F" w14:textId="77777777" w:rsidTr="00B82852">
        <w:trPr>
          <w:cantSplit/>
          <w:jc w:val="right"/>
        </w:trPr>
        <w:tc>
          <w:tcPr>
            <w:tcW w:w="1276" w:type="dxa"/>
            <w:gridSpan w:val="2"/>
            <w:tcBorders>
              <w:left w:val="nil"/>
              <w:right w:val="nil"/>
            </w:tcBorders>
            <w:shd w:val="clear" w:color="auto" w:fill="FFFFFF"/>
          </w:tcPr>
          <w:p w14:paraId="446FAFDB" w14:textId="77777777" w:rsidR="00F90391" w:rsidRPr="006D7412" w:rsidRDefault="00F90391" w:rsidP="00F90391">
            <w:pPr>
              <w:pStyle w:val="Tablebody"/>
              <w:rPr>
                <w:color w:val="auto"/>
              </w:rPr>
            </w:pPr>
            <w:r w:rsidRPr="006D7412">
              <w:rPr>
                <w:color w:val="auto"/>
              </w:rPr>
              <w:t>06 13 03</w:t>
            </w:r>
          </w:p>
        </w:tc>
        <w:tc>
          <w:tcPr>
            <w:tcW w:w="7375" w:type="dxa"/>
            <w:gridSpan w:val="3"/>
            <w:tcBorders>
              <w:left w:val="nil"/>
              <w:right w:val="nil"/>
            </w:tcBorders>
            <w:shd w:val="clear" w:color="auto" w:fill="FFFFFF"/>
          </w:tcPr>
          <w:p w14:paraId="0BBA4E5C" w14:textId="77777777" w:rsidR="00F90391" w:rsidRPr="006D7412" w:rsidRDefault="00F90391" w:rsidP="00F90391">
            <w:pPr>
              <w:pStyle w:val="Tablebody"/>
              <w:rPr>
                <w:color w:val="auto"/>
              </w:rPr>
            </w:pPr>
            <w:r w:rsidRPr="006D7412">
              <w:rPr>
                <w:color w:val="auto"/>
              </w:rPr>
              <w:t>Carbon black</w:t>
            </w:r>
          </w:p>
        </w:tc>
      </w:tr>
      <w:tr w:rsidR="00F90391" w:rsidRPr="006D7412" w14:paraId="360F7B91" w14:textId="77777777" w:rsidTr="00B82852">
        <w:trPr>
          <w:cantSplit/>
          <w:jc w:val="right"/>
        </w:trPr>
        <w:tc>
          <w:tcPr>
            <w:tcW w:w="1276" w:type="dxa"/>
            <w:gridSpan w:val="2"/>
            <w:tcBorders>
              <w:left w:val="nil"/>
              <w:right w:val="nil"/>
            </w:tcBorders>
            <w:shd w:val="clear" w:color="auto" w:fill="000000"/>
          </w:tcPr>
          <w:p w14:paraId="57D0F3AB" w14:textId="77777777" w:rsidR="00F90391" w:rsidRPr="006D7412" w:rsidRDefault="00F90391" w:rsidP="00F90391">
            <w:pPr>
              <w:pStyle w:val="Tablebody"/>
              <w:rPr>
                <w:b/>
                <w:color w:val="FFFFFF"/>
              </w:rPr>
            </w:pPr>
            <w:r w:rsidRPr="006D7412">
              <w:rPr>
                <w:b/>
                <w:color w:val="FFFFFF"/>
              </w:rPr>
              <w:t>7</w:t>
            </w:r>
          </w:p>
        </w:tc>
        <w:tc>
          <w:tcPr>
            <w:tcW w:w="7375" w:type="dxa"/>
            <w:gridSpan w:val="3"/>
            <w:tcBorders>
              <w:left w:val="nil"/>
              <w:right w:val="nil"/>
            </w:tcBorders>
            <w:shd w:val="clear" w:color="auto" w:fill="000000"/>
          </w:tcPr>
          <w:p w14:paraId="0620DEC9" w14:textId="77777777" w:rsidR="00F90391" w:rsidRPr="006D7412" w:rsidRDefault="00F90391" w:rsidP="00F90391">
            <w:pPr>
              <w:pStyle w:val="Tablebody"/>
              <w:rPr>
                <w:b/>
                <w:color w:val="FFFFFF"/>
              </w:rPr>
            </w:pPr>
            <w:r w:rsidRPr="006D7412">
              <w:rPr>
                <w:b/>
                <w:color w:val="FFFFFF"/>
              </w:rPr>
              <w:t>WASTES FROM ORGANIC CHEMICAL PROCESSES</w:t>
            </w:r>
          </w:p>
        </w:tc>
      </w:tr>
      <w:tr w:rsidR="00F90391" w:rsidRPr="006D7412" w14:paraId="4683A665" w14:textId="77777777" w:rsidTr="00B82852">
        <w:trPr>
          <w:cantSplit/>
          <w:jc w:val="right"/>
        </w:trPr>
        <w:tc>
          <w:tcPr>
            <w:tcW w:w="1276" w:type="dxa"/>
            <w:gridSpan w:val="2"/>
            <w:tcBorders>
              <w:left w:val="nil"/>
              <w:right w:val="nil"/>
            </w:tcBorders>
            <w:shd w:val="clear" w:color="auto" w:fill="BFBFBF"/>
          </w:tcPr>
          <w:p w14:paraId="0B044C82" w14:textId="77777777" w:rsidR="00F90391" w:rsidRPr="006D7412" w:rsidRDefault="00F90391" w:rsidP="00F90391">
            <w:pPr>
              <w:pStyle w:val="Tablebody"/>
              <w:rPr>
                <w:b/>
                <w:color w:val="auto"/>
              </w:rPr>
            </w:pPr>
            <w:r w:rsidRPr="006D7412">
              <w:rPr>
                <w:b/>
                <w:color w:val="auto"/>
              </w:rPr>
              <w:t>07 01</w:t>
            </w:r>
          </w:p>
        </w:tc>
        <w:tc>
          <w:tcPr>
            <w:tcW w:w="7375" w:type="dxa"/>
            <w:gridSpan w:val="3"/>
            <w:tcBorders>
              <w:left w:val="nil"/>
              <w:right w:val="nil"/>
            </w:tcBorders>
            <w:shd w:val="clear" w:color="auto" w:fill="BFBFBF"/>
          </w:tcPr>
          <w:p w14:paraId="3EF7E11B" w14:textId="77777777" w:rsidR="00F90391" w:rsidRPr="006D7412" w:rsidRDefault="00F90391" w:rsidP="00F90391">
            <w:pPr>
              <w:pStyle w:val="Tablebody"/>
              <w:rPr>
                <w:b/>
                <w:color w:val="auto"/>
              </w:rPr>
            </w:pPr>
            <w:r w:rsidRPr="006D7412">
              <w:rPr>
                <w:b/>
                <w:color w:val="auto"/>
              </w:rPr>
              <w:t>Wastes from the MSFU of basic organic chemicals</w:t>
            </w:r>
          </w:p>
        </w:tc>
      </w:tr>
      <w:tr w:rsidR="00F90391" w:rsidRPr="006D7412" w14:paraId="098AC2FC" w14:textId="77777777" w:rsidTr="00B82852">
        <w:trPr>
          <w:cantSplit/>
          <w:jc w:val="right"/>
        </w:trPr>
        <w:tc>
          <w:tcPr>
            <w:tcW w:w="1276" w:type="dxa"/>
            <w:gridSpan w:val="2"/>
            <w:tcBorders>
              <w:left w:val="nil"/>
              <w:right w:val="nil"/>
            </w:tcBorders>
            <w:shd w:val="clear" w:color="auto" w:fill="FFFFFF"/>
          </w:tcPr>
          <w:p w14:paraId="43934583" w14:textId="77777777" w:rsidR="00F90391" w:rsidRPr="006D7412" w:rsidRDefault="00F90391" w:rsidP="00F90391">
            <w:pPr>
              <w:pStyle w:val="Tablebody"/>
              <w:rPr>
                <w:color w:val="auto"/>
              </w:rPr>
            </w:pPr>
            <w:r w:rsidRPr="006D7412">
              <w:rPr>
                <w:color w:val="auto"/>
              </w:rPr>
              <w:t>07 01 12</w:t>
            </w:r>
          </w:p>
        </w:tc>
        <w:tc>
          <w:tcPr>
            <w:tcW w:w="7375" w:type="dxa"/>
            <w:gridSpan w:val="3"/>
            <w:tcBorders>
              <w:left w:val="nil"/>
              <w:right w:val="nil"/>
            </w:tcBorders>
            <w:shd w:val="clear" w:color="auto" w:fill="FFFFFF"/>
          </w:tcPr>
          <w:p w14:paraId="03DE7DBF" w14:textId="77777777" w:rsidR="00F90391" w:rsidRPr="006D7412" w:rsidRDefault="00F90391" w:rsidP="00F90391">
            <w:pPr>
              <w:pStyle w:val="Tablebody"/>
              <w:rPr>
                <w:color w:val="auto"/>
              </w:rPr>
            </w:pPr>
            <w:r w:rsidRPr="006D7412">
              <w:rPr>
                <w:color w:val="auto"/>
              </w:rPr>
              <w:t>Sludge’s from on-site effluent treatment other than those mentioned in 07 01 11</w:t>
            </w:r>
          </w:p>
        </w:tc>
      </w:tr>
      <w:tr w:rsidR="00F90391" w:rsidRPr="006D7412" w14:paraId="5520522E" w14:textId="77777777" w:rsidTr="00B82852">
        <w:trPr>
          <w:cantSplit/>
          <w:jc w:val="right"/>
        </w:trPr>
        <w:tc>
          <w:tcPr>
            <w:tcW w:w="1276" w:type="dxa"/>
            <w:gridSpan w:val="2"/>
            <w:tcBorders>
              <w:left w:val="nil"/>
              <w:right w:val="nil"/>
            </w:tcBorders>
            <w:shd w:val="clear" w:color="auto" w:fill="BFBFBF"/>
          </w:tcPr>
          <w:p w14:paraId="2B66F2AC" w14:textId="77777777" w:rsidR="00F90391" w:rsidRPr="006D7412" w:rsidRDefault="00F90391" w:rsidP="00F90391">
            <w:pPr>
              <w:pStyle w:val="Tablebody"/>
              <w:rPr>
                <w:b/>
                <w:color w:val="auto"/>
              </w:rPr>
            </w:pPr>
            <w:r w:rsidRPr="006D7412">
              <w:rPr>
                <w:b/>
                <w:color w:val="auto"/>
              </w:rPr>
              <w:t>07 02</w:t>
            </w:r>
          </w:p>
        </w:tc>
        <w:tc>
          <w:tcPr>
            <w:tcW w:w="7375" w:type="dxa"/>
            <w:gridSpan w:val="3"/>
            <w:tcBorders>
              <w:left w:val="nil"/>
              <w:right w:val="nil"/>
            </w:tcBorders>
            <w:shd w:val="clear" w:color="auto" w:fill="BFBFBF"/>
          </w:tcPr>
          <w:p w14:paraId="27788202" w14:textId="77777777" w:rsidR="00F90391" w:rsidRPr="006D7412" w:rsidRDefault="00F90391" w:rsidP="00F90391">
            <w:pPr>
              <w:pStyle w:val="Tablebody"/>
              <w:rPr>
                <w:b/>
                <w:color w:val="auto"/>
              </w:rPr>
            </w:pPr>
            <w:r w:rsidRPr="006D7412">
              <w:rPr>
                <w:b/>
                <w:color w:val="auto"/>
              </w:rPr>
              <w:t>Wastes from the MSFU of plastics, synthetic rubber and man-made fibres</w:t>
            </w:r>
          </w:p>
        </w:tc>
      </w:tr>
      <w:tr w:rsidR="00F90391" w:rsidRPr="006D7412" w14:paraId="35873F81" w14:textId="77777777" w:rsidTr="00B82852">
        <w:trPr>
          <w:cantSplit/>
          <w:jc w:val="right"/>
        </w:trPr>
        <w:tc>
          <w:tcPr>
            <w:tcW w:w="1276" w:type="dxa"/>
            <w:gridSpan w:val="2"/>
            <w:tcBorders>
              <w:left w:val="nil"/>
              <w:right w:val="nil"/>
            </w:tcBorders>
            <w:shd w:val="clear" w:color="auto" w:fill="FFFFFF"/>
          </w:tcPr>
          <w:p w14:paraId="53FD852D" w14:textId="77777777" w:rsidR="00F90391" w:rsidRPr="006D7412" w:rsidRDefault="00F90391" w:rsidP="00F90391">
            <w:pPr>
              <w:pStyle w:val="Tablebody"/>
              <w:rPr>
                <w:color w:val="auto"/>
              </w:rPr>
            </w:pPr>
            <w:r w:rsidRPr="006D7412">
              <w:rPr>
                <w:color w:val="auto"/>
              </w:rPr>
              <w:t>07 02 12</w:t>
            </w:r>
          </w:p>
        </w:tc>
        <w:tc>
          <w:tcPr>
            <w:tcW w:w="7375" w:type="dxa"/>
            <w:gridSpan w:val="3"/>
            <w:tcBorders>
              <w:left w:val="nil"/>
              <w:right w:val="nil"/>
            </w:tcBorders>
            <w:shd w:val="clear" w:color="auto" w:fill="FFFFFF"/>
          </w:tcPr>
          <w:p w14:paraId="3FEB00B7" w14:textId="77777777" w:rsidR="00F90391" w:rsidRPr="006D7412" w:rsidRDefault="00F90391" w:rsidP="00F90391">
            <w:pPr>
              <w:pStyle w:val="Tablebody"/>
              <w:rPr>
                <w:color w:val="auto"/>
              </w:rPr>
            </w:pPr>
            <w:r w:rsidRPr="006D7412">
              <w:rPr>
                <w:color w:val="auto"/>
              </w:rPr>
              <w:t>Sludge’s from on-site effluent treatment other than those mentioned in 07 02 11</w:t>
            </w:r>
          </w:p>
        </w:tc>
      </w:tr>
      <w:tr w:rsidR="00F90391" w:rsidRPr="006D7412" w14:paraId="323728C0" w14:textId="77777777" w:rsidTr="00B82852">
        <w:trPr>
          <w:cantSplit/>
          <w:jc w:val="right"/>
        </w:trPr>
        <w:tc>
          <w:tcPr>
            <w:tcW w:w="1276" w:type="dxa"/>
            <w:gridSpan w:val="2"/>
            <w:tcBorders>
              <w:left w:val="nil"/>
              <w:right w:val="nil"/>
            </w:tcBorders>
            <w:shd w:val="clear" w:color="auto" w:fill="FFFFFF"/>
          </w:tcPr>
          <w:p w14:paraId="209BF53B" w14:textId="77777777" w:rsidR="00F90391" w:rsidRPr="006D7412" w:rsidRDefault="00F90391" w:rsidP="00F90391">
            <w:pPr>
              <w:pStyle w:val="Tablebody"/>
              <w:rPr>
                <w:color w:val="auto"/>
              </w:rPr>
            </w:pPr>
            <w:r w:rsidRPr="006D7412">
              <w:rPr>
                <w:color w:val="auto"/>
              </w:rPr>
              <w:t>07 02 13</w:t>
            </w:r>
          </w:p>
        </w:tc>
        <w:tc>
          <w:tcPr>
            <w:tcW w:w="7375" w:type="dxa"/>
            <w:gridSpan w:val="3"/>
            <w:tcBorders>
              <w:left w:val="nil"/>
              <w:right w:val="nil"/>
            </w:tcBorders>
            <w:shd w:val="clear" w:color="auto" w:fill="FFFFFF"/>
          </w:tcPr>
          <w:p w14:paraId="1A1BA935" w14:textId="77777777" w:rsidR="00F90391" w:rsidRPr="006D7412" w:rsidRDefault="00F90391" w:rsidP="00F90391">
            <w:pPr>
              <w:pStyle w:val="Tablebody"/>
              <w:rPr>
                <w:color w:val="auto"/>
              </w:rPr>
            </w:pPr>
            <w:r w:rsidRPr="006D7412">
              <w:rPr>
                <w:color w:val="auto"/>
              </w:rPr>
              <w:t>Waste plastic</w:t>
            </w:r>
          </w:p>
        </w:tc>
      </w:tr>
      <w:tr w:rsidR="00F90391" w:rsidRPr="006D7412" w14:paraId="6F653832" w14:textId="77777777" w:rsidTr="00B82852">
        <w:trPr>
          <w:cantSplit/>
          <w:jc w:val="right"/>
        </w:trPr>
        <w:tc>
          <w:tcPr>
            <w:tcW w:w="1276" w:type="dxa"/>
            <w:gridSpan w:val="2"/>
            <w:tcBorders>
              <w:left w:val="nil"/>
              <w:right w:val="nil"/>
            </w:tcBorders>
            <w:shd w:val="clear" w:color="auto" w:fill="FFFFFF"/>
          </w:tcPr>
          <w:p w14:paraId="09232711" w14:textId="77777777" w:rsidR="00F90391" w:rsidRPr="006D7412" w:rsidRDefault="00F90391" w:rsidP="00F90391">
            <w:pPr>
              <w:pStyle w:val="Tablebody"/>
              <w:rPr>
                <w:color w:val="auto"/>
              </w:rPr>
            </w:pPr>
            <w:r w:rsidRPr="006D7412">
              <w:rPr>
                <w:color w:val="auto"/>
              </w:rPr>
              <w:t xml:space="preserve">07 02 15 </w:t>
            </w:r>
          </w:p>
        </w:tc>
        <w:tc>
          <w:tcPr>
            <w:tcW w:w="7375" w:type="dxa"/>
            <w:gridSpan w:val="3"/>
            <w:tcBorders>
              <w:left w:val="nil"/>
              <w:right w:val="nil"/>
            </w:tcBorders>
            <w:shd w:val="clear" w:color="auto" w:fill="FFFFFF"/>
          </w:tcPr>
          <w:p w14:paraId="249E7E6F" w14:textId="77777777" w:rsidR="00F90391" w:rsidRPr="006D7412" w:rsidRDefault="00F90391" w:rsidP="00F90391">
            <w:pPr>
              <w:pStyle w:val="Tablebody"/>
              <w:rPr>
                <w:color w:val="auto"/>
              </w:rPr>
            </w:pPr>
            <w:r w:rsidRPr="006D7412">
              <w:rPr>
                <w:color w:val="auto"/>
              </w:rPr>
              <w:t>Wastes from additives other than those mentioned in 07 02 14</w:t>
            </w:r>
          </w:p>
        </w:tc>
      </w:tr>
      <w:tr w:rsidR="00F90391" w:rsidRPr="006D7412" w14:paraId="68D38B52" w14:textId="77777777" w:rsidTr="00B82852">
        <w:trPr>
          <w:cantSplit/>
          <w:jc w:val="right"/>
        </w:trPr>
        <w:tc>
          <w:tcPr>
            <w:tcW w:w="1276" w:type="dxa"/>
            <w:gridSpan w:val="2"/>
            <w:tcBorders>
              <w:left w:val="nil"/>
              <w:right w:val="nil"/>
            </w:tcBorders>
            <w:shd w:val="clear" w:color="auto" w:fill="FFFFFF"/>
          </w:tcPr>
          <w:p w14:paraId="1929C822" w14:textId="77777777" w:rsidR="00F90391" w:rsidRPr="006D7412" w:rsidRDefault="00F90391" w:rsidP="00F90391">
            <w:pPr>
              <w:pStyle w:val="Tablebody"/>
              <w:rPr>
                <w:color w:val="auto"/>
              </w:rPr>
            </w:pPr>
            <w:r w:rsidRPr="006D7412">
              <w:rPr>
                <w:color w:val="auto"/>
              </w:rPr>
              <w:t>07 02 17</w:t>
            </w:r>
          </w:p>
        </w:tc>
        <w:tc>
          <w:tcPr>
            <w:tcW w:w="7375" w:type="dxa"/>
            <w:gridSpan w:val="3"/>
            <w:tcBorders>
              <w:left w:val="nil"/>
              <w:right w:val="nil"/>
            </w:tcBorders>
            <w:shd w:val="clear" w:color="auto" w:fill="FFFFFF"/>
          </w:tcPr>
          <w:p w14:paraId="72EF7E77" w14:textId="77777777" w:rsidR="00F90391" w:rsidRPr="006D7412" w:rsidRDefault="00F90391" w:rsidP="00F90391">
            <w:pPr>
              <w:pStyle w:val="Tablebody"/>
              <w:rPr>
                <w:color w:val="auto"/>
              </w:rPr>
            </w:pPr>
            <w:r w:rsidRPr="006D7412">
              <w:rPr>
                <w:color w:val="auto"/>
              </w:rPr>
              <w:t>Wastes containing  silicones other than those mentioned in 07 02 16</w:t>
            </w:r>
          </w:p>
        </w:tc>
      </w:tr>
      <w:tr w:rsidR="00F90391" w:rsidRPr="006D7412" w14:paraId="3F23A12C" w14:textId="77777777" w:rsidTr="00B82852">
        <w:trPr>
          <w:cantSplit/>
          <w:jc w:val="right"/>
        </w:trPr>
        <w:tc>
          <w:tcPr>
            <w:tcW w:w="1276" w:type="dxa"/>
            <w:gridSpan w:val="2"/>
            <w:tcBorders>
              <w:left w:val="nil"/>
              <w:right w:val="nil"/>
            </w:tcBorders>
            <w:shd w:val="clear" w:color="auto" w:fill="BFBFBF"/>
          </w:tcPr>
          <w:p w14:paraId="1694BECE" w14:textId="77777777" w:rsidR="00F90391" w:rsidRPr="006D7412" w:rsidRDefault="00F90391" w:rsidP="00F90391">
            <w:pPr>
              <w:pStyle w:val="Tablebody"/>
              <w:rPr>
                <w:b/>
                <w:color w:val="auto"/>
              </w:rPr>
            </w:pPr>
            <w:r w:rsidRPr="006D7412">
              <w:rPr>
                <w:b/>
                <w:color w:val="auto"/>
              </w:rPr>
              <w:lastRenderedPageBreak/>
              <w:t>07 03</w:t>
            </w:r>
          </w:p>
        </w:tc>
        <w:tc>
          <w:tcPr>
            <w:tcW w:w="7375" w:type="dxa"/>
            <w:gridSpan w:val="3"/>
            <w:tcBorders>
              <w:left w:val="nil"/>
              <w:right w:val="nil"/>
            </w:tcBorders>
            <w:shd w:val="clear" w:color="auto" w:fill="BFBFBF"/>
          </w:tcPr>
          <w:p w14:paraId="63689B88" w14:textId="77777777" w:rsidR="00F90391" w:rsidRPr="006D7412" w:rsidRDefault="00F90391" w:rsidP="00F90391">
            <w:pPr>
              <w:pStyle w:val="Tablebody"/>
              <w:rPr>
                <w:b/>
                <w:color w:val="auto"/>
              </w:rPr>
            </w:pPr>
            <w:r w:rsidRPr="006D7412">
              <w:rPr>
                <w:b/>
                <w:color w:val="auto"/>
              </w:rPr>
              <w:t>Wastes from the MSFU of organic dyes and pigments (except 06 11)</w:t>
            </w:r>
          </w:p>
        </w:tc>
      </w:tr>
      <w:tr w:rsidR="00F90391" w:rsidRPr="006D7412" w14:paraId="2D0504E1" w14:textId="77777777" w:rsidTr="00B82852">
        <w:trPr>
          <w:cantSplit/>
          <w:jc w:val="right"/>
        </w:trPr>
        <w:tc>
          <w:tcPr>
            <w:tcW w:w="1276" w:type="dxa"/>
            <w:gridSpan w:val="2"/>
            <w:tcBorders>
              <w:left w:val="nil"/>
              <w:right w:val="nil"/>
            </w:tcBorders>
            <w:shd w:val="clear" w:color="auto" w:fill="FFFFFF"/>
          </w:tcPr>
          <w:p w14:paraId="54EAFCFC" w14:textId="77777777" w:rsidR="00F90391" w:rsidRPr="006D7412" w:rsidRDefault="00F90391" w:rsidP="00F90391">
            <w:pPr>
              <w:pStyle w:val="Tablebody"/>
              <w:rPr>
                <w:color w:val="auto"/>
              </w:rPr>
            </w:pPr>
            <w:r w:rsidRPr="006D7412">
              <w:rPr>
                <w:color w:val="auto"/>
              </w:rPr>
              <w:t>07 03 12</w:t>
            </w:r>
          </w:p>
        </w:tc>
        <w:tc>
          <w:tcPr>
            <w:tcW w:w="7375" w:type="dxa"/>
            <w:gridSpan w:val="3"/>
            <w:tcBorders>
              <w:left w:val="nil"/>
              <w:right w:val="nil"/>
            </w:tcBorders>
            <w:shd w:val="clear" w:color="auto" w:fill="FFFFFF"/>
          </w:tcPr>
          <w:p w14:paraId="55F82DE1" w14:textId="77777777" w:rsidR="00F90391" w:rsidRPr="006D7412" w:rsidRDefault="00F90391" w:rsidP="00F90391">
            <w:pPr>
              <w:pStyle w:val="Tablebody"/>
              <w:rPr>
                <w:color w:val="auto"/>
              </w:rPr>
            </w:pPr>
            <w:r w:rsidRPr="006D7412">
              <w:rPr>
                <w:color w:val="auto"/>
              </w:rPr>
              <w:t>Sludge’s from on-site effluent treatment other than those mentioned in 07 03 11</w:t>
            </w:r>
          </w:p>
        </w:tc>
      </w:tr>
      <w:tr w:rsidR="00F90391" w:rsidRPr="006D7412" w14:paraId="5C2767A9" w14:textId="77777777" w:rsidTr="00B82852">
        <w:trPr>
          <w:cantSplit/>
          <w:jc w:val="right"/>
        </w:trPr>
        <w:tc>
          <w:tcPr>
            <w:tcW w:w="1276" w:type="dxa"/>
            <w:gridSpan w:val="2"/>
            <w:tcBorders>
              <w:left w:val="nil"/>
              <w:right w:val="nil"/>
            </w:tcBorders>
            <w:shd w:val="clear" w:color="auto" w:fill="BFBFBF"/>
          </w:tcPr>
          <w:p w14:paraId="3498F40C" w14:textId="77777777" w:rsidR="00F90391" w:rsidRPr="006D7412" w:rsidRDefault="00F90391" w:rsidP="00F90391">
            <w:pPr>
              <w:pStyle w:val="Tablebody"/>
              <w:rPr>
                <w:b/>
                <w:color w:val="auto"/>
              </w:rPr>
            </w:pPr>
            <w:r w:rsidRPr="006D7412">
              <w:rPr>
                <w:b/>
                <w:color w:val="auto"/>
              </w:rPr>
              <w:t>07 04</w:t>
            </w:r>
          </w:p>
        </w:tc>
        <w:tc>
          <w:tcPr>
            <w:tcW w:w="7375" w:type="dxa"/>
            <w:gridSpan w:val="3"/>
            <w:tcBorders>
              <w:left w:val="nil"/>
              <w:right w:val="nil"/>
            </w:tcBorders>
            <w:shd w:val="clear" w:color="auto" w:fill="BFBFBF"/>
          </w:tcPr>
          <w:p w14:paraId="6AD72EB3" w14:textId="77777777" w:rsidR="00F90391" w:rsidRPr="006D7412" w:rsidRDefault="00F90391" w:rsidP="00F90391">
            <w:pPr>
              <w:pStyle w:val="Tablebody"/>
              <w:rPr>
                <w:b/>
                <w:color w:val="auto"/>
              </w:rPr>
            </w:pPr>
            <w:r w:rsidRPr="006D7412">
              <w:rPr>
                <w:b/>
                <w:color w:val="auto"/>
              </w:rPr>
              <w:t>Wastes from the MSFU of organic plant protection products (except 02 01 08 and 02 01 09), wood preserving agents (except 03 02) and other biocides</w:t>
            </w:r>
          </w:p>
        </w:tc>
      </w:tr>
      <w:tr w:rsidR="00F90391" w:rsidRPr="006D7412" w14:paraId="0E8410F5" w14:textId="77777777" w:rsidTr="00B82852">
        <w:trPr>
          <w:cantSplit/>
          <w:jc w:val="right"/>
        </w:trPr>
        <w:tc>
          <w:tcPr>
            <w:tcW w:w="1276" w:type="dxa"/>
            <w:gridSpan w:val="2"/>
            <w:tcBorders>
              <w:left w:val="nil"/>
              <w:right w:val="nil"/>
            </w:tcBorders>
            <w:shd w:val="clear" w:color="auto" w:fill="FFFFFF"/>
          </w:tcPr>
          <w:p w14:paraId="6EC0A81E" w14:textId="77777777" w:rsidR="00F90391" w:rsidRPr="006D7412" w:rsidRDefault="00F90391" w:rsidP="00F90391">
            <w:pPr>
              <w:pStyle w:val="Tablebody"/>
              <w:rPr>
                <w:color w:val="auto"/>
              </w:rPr>
            </w:pPr>
            <w:r w:rsidRPr="006D7412">
              <w:rPr>
                <w:color w:val="auto"/>
              </w:rPr>
              <w:t>07 04 12</w:t>
            </w:r>
          </w:p>
        </w:tc>
        <w:tc>
          <w:tcPr>
            <w:tcW w:w="7375" w:type="dxa"/>
            <w:gridSpan w:val="3"/>
            <w:tcBorders>
              <w:left w:val="nil"/>
              <w:right w:val="nil"/>
            </w:tcBorders>
            <w:shd w:val="clear" w:color="auto" w:fill="FFFFFF"/>
          </w:tcPr>
          <w:p w14:paraId="6FFE6C0D" w14:textId="77777777" w:rsidR="00F90391" w:rsidRPr="006D7412" w:rsidRDefault="00F90391" w:rsidP="00F90391">
            <w:pPr>
              <w:pStyle w:val="Tablebody"/>
              <w:rPr>
                <w:color w:val="auto"/>
              </w:rPr>
            </w:pPr>
            <w:r w:rsidRPr="006D7412">
              <w:rPr>
                <w:color w:val="auto"/>
              </w:rPr>
              <w:t>Sludge’s from on-site effluent treatment other than those mentioned in 07 04 11</w:t>
            </w:r>
          </w:p>
        </w:tc>
      </w:tr>
      <w:tr w:rsidR="00F90391" w:rsidRPr="006D7412" w14:paraId="73CB6729" w14:textId="77777777" w:rsidTr="00B82852">
        <w:trPr>
          <w:cantSplit/>
          <w:jc w:val="right"/>
        </w:trPr>
        <w:tc>
          <w:tcPr>
            <w:tcW w:w="1276" w:type="dxa"/>
            <w:gridSpan w:val="2"/>
            <w:tcBorders>
              <w:left w:val="nil"/>
              <w:right w:val="nil"/>
            </w:tcBorders>
            <w:shd w:val="clear" w:color="auto" w:fill="BFBFBF"/>
          </w:tcPr>
          <w:p w14:paraId="7B8B3F92" w14:textId="77777777" w:rsidR="00F90391" w:rsidRPr="006D7412" w:rsidRDefault="00F90391" w:rsidP="00F90391">
            <w:pPr>
              <w:pStyle w:val="Tablebody"/>
              <w:rPr>
                <w:b/>
                <w:color w:val="auto"/>
              </w:rPr>
            </w:pPr>
            <w:r w:rsidRPr="006D7412">
              <w:rPr>
                <w:b/>
                <w:color w:val="auto"/>
              </w:rPr>
              <w:t>07 06</w:t>
            </w:r>
          </w:p>
        </w:tc>
        <w:tc>
          <w:tcPr>
            <w:tcW w:w="7375" w:type="dxa"/>
            <w:gridSpan w:val="3"/>
            <w:tcBorders>
              <w:left w:val="nil"/>
              <w:right w:val="nil"/>
            </w:tcBorders>
            <w:shd w:val="clear" w:color="auto" w:fill="BFBFBF"/>
          </w:tcPr>
          <w:p w14:paraId="2812C990" w14:textId="77777777" w:rsidR="00F90391" w:rsidRPr="006D7412" w:rsidRDefault="00F90391" w:rsidP="00F90391">
            <w:pPr>
              <w:pStyle w:val="Tablebody"/>
              <w:rPr>
                <w:b/>
                <w:color w:val="auto"/>
              </w:rPr>
            </w:pPr>
            <w:r w:rsidRPr="006D7412">
              <w:rPr>
                <w:b/>
                <w:color w:val="auto"/>
              </w:rPr>
              <w:t>Wastes from the MSFU of fats, greases, soaps, detergents, disinfectants and cosmetics</w:t>
            </w:r>
          </w:p>
        </w:tc>
      </w:tr>
      <w:tr w:rsidR="00F90391" w:rsidRPr="006D7412" w14:paraId="389592A9" w14:textId="77777777" w:rsidTr="00B82852">
        <w:trPr>
          <w:cantSplit/>
          <w:jc w:val="right"/>
        </w:trPr>
        <w:tc>
          <w:tcPr>
            <w:tcW w:w="1276" w:type="dxa"/>
            <w:gridSpan w:val="2"/>
            <w:tcBorders>
              <w:left w:val="nil"/>
              <w:right w:val="nil"/>
            </w:tcBorders>
            <w:shd w:val="clear" w:color="auto" w:fill="FFFFFF"/>
          </w:tcPr>
          <w:p w14:paraId="5D418588" w14:textId="77777777" w:rsidR="00F90391" w:rsidRPr="006D7412" w:rsidRDefault="00F90391" w:rsidP="00F90391">
            <w:pPr>
              <w:pStyle w:val="Tablebody"/>
              <w:rPr>
                <w:color w:val="auto"/>
              </w:rPr>
            </w:pPr>
            <w:r w:rsidRPr="006D7412">
              <w:rPr>
                <w:color w:val="auto"/>
              </w:rPr>
              <w:t xml:space="preserve">07 06 12 </w:t>
            </w:r>
          </w:p>
        </w:tc>
        <w:tc>
          <w:tcPr>
            <w:tcW w:w="7375" w:type="dxa"/>
            <w:gridSpan w:val="3"/>
            <w:tcBorders>
              <w:left w:val="nil"/>
              <w:right w:val="nil"/>
            </w:tcBorders>
            <w:shd w:val="clear" w:color="auto" w:fill="FFFFFF"/>
          </w:tcPr>
          <w:p w14:paraId="35AC9324" w14:textId="77777777" w:rsidR="00F90391" w:rsidRPr="006D7412" w:rsidRDefault="00F90391" w:rsidP="00F90391">
            <w:pPr>
              <w:pStyle w:val="Tablebody"/>
              <w:rPr>
                <w:color w:val="auto"/>
              </w:rPr>
            </w:pPr>
            <w:r w:rsidRPr="006D7412">
              <w:rPr>
                <w:color w:val="auto"/>
              </w:rPr>
              <w:t>Sludge’s from on-site effluent treatment other than those mentioned in 07 06 11</w:t>
            </w:r>
          </w:p>
        </w:tc>
      </w:tr>
      <w:tr w:rsidR="00F90391" w:rsidRPr="006D7412" w14:paraId="4FCD8D14" w14:textId="77777777" w:rsidTr="00B82852">
        <w:trPr>
          <w:cantSplit/>
          <w:jc w:val="right"/>
        </w:trPr>
        <w:tc>
          <w:tcPr>
            <w:tcW w:w="1276" w:type="dxa"/>
            <w:gridSpan w:val="2"/>
            <w:tcBorders>
              <w:left w:val="nil"/>
              <w:right w:val="nil"/>
            </w:tcBorders>
            <w:shd w:val="clear" w:color="auto" w:fill="BFBFBF"/>
          </w:tcPr>
          <w:p w14:paraId="5D283B47" w14:textId="77777777" w:rsidR="00F90391" w:rsidRPr="006D7412" w:rsidRDefault="00F90391" w:rsidP="00F90391">
            <w:pPr>
              <w:pStyle w:val="Tablebody"/>
              <w:rPr>
                <w:b/>
                <w:color w:val="auto"/>
              </w:rPr>
            </w:pPr>
            <w:r w:rsidRPr="006D7412">
              <w:rPr>
                <w:b/>
                <w:color w:val="auto"/>
              </w:rPr>
              <w:t>07 07</w:t>
            </w:r>
          </w:p>
        </w:tc>
        <w:tc>
          <w:tcPr>
            <w:tcW w:w="7375" w:type="dxa"/>
            <w:gridSpan w:val="3"/>
            <w:tcBorders>
              <w:left w:val="nil"/>
              <w:right w:val="nil"/>
            </w:tcBorders>
            <w:shd w:val="clear" w:color="auto" w:fill="BFBFBF"/>
          </w:tcPr>
          <w:p w14:paraId="6B77037C" w14:textId="77777777" w:rsidR="00F90391" w:rsidRPr="006D7412" w:rsidRDefault="00F90391" w:rsidP="00F90391">
            <w:pPr>
              <w:pStyle w:val="Tablebody"/>
              <w:rPr>
                <w:b/>
                <w:color w:val="auto"/>
              </w:rPr>
            </w:pPr>
            <w:r w:rsidRPr="006D7412">
              <w:rPr>
                <w:b/>
                <w:color w:val="auto"/>
              </w:rPr>
              <w:t>Wastes from the MSFU of fine chemicals and other chemical products not otherwise specified</w:t>
            </w:r>
          </w:p>
        </w:tc>
      </w:tr>
      <w:tr w:rsidR="00F90391" w:rsidRPr="006D7412" w14:paraId="1EC7AE64" w14:textId="77777777" w:rsidTr="00B82852">
        <w:trPr>
          <w:cantSplit/>
          <w:jc w:val="right"/>
        </w:trPr>
        <w:tc>
          <w:tcPr>
            <w:tcW w:w="1276" w:type="dxa"/>
            <w:gridSpan w:val="2"/>
            <w:tcBorders>
              <w:left w:val="nil"/>
              <w:right w:val="nil"/>
            </w:tcBorders>
            <w:shd w:val="clear" w:color="auto" w:fill="FFFFFF"/>
          </w:tcPr>
          <w:p w14:paraId="1BAA1ACD" w14:textId="77777777" w:rsidR="00F90391" w:rsidRPr="006D7412" w:rsidRDefault="00F90391" w:rsidP="00F90391">
            <w:pPr>
              <w:pStyle w:val="Tablebody"/>
              <w:rPr>
                <w:color w:val="auto"/>
              </w:rPr>
            </w:pPr>
            <w:r w:rsidRPr="006D7412">
              <w:rPr>
                <w:color w:val="auto"/>
              </w:rPr>
              <w:t>07 07 12</w:t>
            </w:r>
          </w:p>
        </w:tc>
        <w:tc>
          <w:tcPr>
            <w:tcW w:w="7375" w:type="dxa"/>
            <w:gridSpan w:val="3"/>
            <w:tcBorders>
              <w:left w:val="nil"/>
              <w:right w:val="nil"/>
            </w:tcBorders>
            <w:shd w:val="clear" w:color="auto" w:fill="FFFFFF"/>
          </w:tcPr>
          <w:p w14:paraId="67D2D87A" w14:textId="77777777" w:rsidR="00F90391" w:rsidRPr="006D7412" w:rsidRDefault="00F90391" w:rsidP="00F90391">
            <w:pPr>
              <w:pStyle w:val="Tablebody"/>
              <w:rPr>
                <w:color w:val="auto"/>
              </w:rPr>
            </w:pPr>
            <w:r w:rsidRPr="006D7412">
              <w:rPr>
                <w:color w:val="auto"/>
              </w:rPr>
              <w:t>Sludge’s from on-site effluent treatment other than those mentioned in 07 07 11</w:t>
            </w:r>
          </w:p>
        </w:tc>
      </w:tr>
      <w:tr w:rsidR="00F90391" w:rsidRPr="006D7412" w14:paraId="56CADD39" w14:textId="77777777" w:rsidTr="00B82852">
        <w:trPr>
          <w:cantSplit/>
          <w:jc w:val="right"/>
        </w:trPr>
        <w:tc>
          <w:tcPr>
            <w:tcW w:w="1276" w:type="dxa"/>
            <w:gridSpan w:val="2"/>
            <w:tcBorders>
              <w:left w:val="nil"/>
              <w:right w:val="nil"/>
            </w:tcBorders>
            <w:shd w:val="clear" w:color="auto" w:fill="000000"/>
          </w:tcPr>
          <w:p w14:paraId="6D7A05A5" w14:textId="77777777" w:rsidR="00F90391" w:rsidRPr="006D7412" w:rsidRDefault="00F90391" w:rsidP="00F90391">
            <w:pPr>
              <w:pStyle w:val="Tablebody"/>
              <w:rPr>
                <w:b/>
                <w:color w:val="FFFFFF"/>
              </w:rPr>
            </w:pPr>
            <w:r w:rsidRPr="006D7412">
              <w:rPr>
                <w:b/>
                <w:color w:val="FFFFFF"/>
              </w:rPr>
              <w:t>8</w:t>
            </w:r>
          </w:p>
        </w:tc>
        <w:tc>
          <w:tcPr>
            <w:tcW w:w="7375" w:type="dxa"/>
            <w:gridSpan w:val="3"/>
            <w:tcBorders>
              <w:left w:val="nil"/>
              <w:right w:val="nil"/>
            </w:tcBorders>
            <w:shd w:val="clear" w:color="auto" w:fill="000000"/>
          </w:tcPr>
          <w:p w14:paraId="7D378A8A" w14:textId="77777777" w:rsidR="00F90391" w:rsidRPr="006D7412" w:rsidRDefault="00F90391" w:rsidP="00F90391">
            <w:pPr>
              <w:pStyle w:val="Tablebody"/>
              <w:rPr>
                <w:b/>
                <w:color w:val="FFFFFF"/>
              </w:rPr>
            </w:pPr>
            <w:r w:rsidRPr="006D7412">
              <w:rPr>
                <w:b/>
                <w:color w:val="FFFFFF"/>
              </w:rPr>
              <w:t>WASTES FROM THE MANUFACTURE , FORMULATION, SUPPLY AND USE (MSFU) OF COATINGS (PAINTS, VARNISHES AND VITREOUS ENAMELS), ADHESIVES, SEALANTS AND PRINTING INKS</w:t>
            </w:r>
          </w:p>
        </w:tc>
      </w:tr>
      <w:tr w:rsidR="00F90391" w:rsidRPr="006D7412" w14:paraId="5F54CA0B" w14:textId="77777777" w:rsidTr="00B82852">
        <w:trPr>
          <w:cantSplit/>
          <w:jc w:val="right"/>
        </w:trPr>
        <w:tc>
          <w:tcPr>
            <w:tcW w:w="1276" w:type="dxa"/>
            <w:gridSpan w:val="2"/>
            <w:tcBorders>
              <w:left w:val="nil"/>
              <w:right w:val="nil"/>
            </w:tcBorders>
            <w:shd w:val="clear" w:color="auto" w:fill="D9D9D9"/>
          </w:tcPr>
          <w:p w14:paraId="3F95AEBF" w14:textId="77777777" w:rsidR="00F90391" w:rsidRPr="006D7412" w:rsidRDefault="00F90391" w:rsidP="00F90391">
            <w:pPr>
              <w:pStyle w:val="Tablebody"/>
              <w:rPr>
                <w:b/>
                <w:color w:val="auto"/>
              </w:rPr>
            </w:pPr>
            <w:r w:rsidRPr="006D7412">
              <w:rPr>
                <w:b/>
                <w:color w:val="auto"/>
              </w:rPr>
              <w:t>08 01</w:t>
            </w:r>
          </w:p>
        </w:tc>
        <w:tc>
          <w:tcPr>
            <w:tcW w:w="7375" w:type="dxa"/>
            <w:gridSpan w:val="3"/>
            <w:tcBorders>
              <w:left w:val="nil"/>
              <w:right w:val="nil"/>
            </w:tcBorders>
            <w:shd w:val="clear" w:color="auto" w:fill="D9D9D9"/>
          </w:tcPr>
          <w:p w14:paraId="6C5DA376" w14:textId="77777777" w:rsidR="00F90391" w:rsidRPr="006D7412" w:rsidRDefault="00F90391" w:rsidP="00F90391">
            <w:pPr>
              <w:pStyle w:val="Tablebody"/>
              <w:rPr>
                <w:b/>
                <w:color w:val="auto"/>
              </w:rPr>
            </w:pPr>
            <w:r w:rsidRPr="006D7412">
              <w:rPr>
                <w:b/>
                <w:color w:val="auto"/>
              </w:rPr>
              <w:t>Wastes from the MSFU and removal of paint and varnish</w:t>
            </w:r>
          </w:p>
        </w:tc>
      </w:tr>
      <w:tr w:rsidR="00F90391" w:rsidRPr="006D7412" w14:paraId="1C330803" w14:textId="77777777" w:rsidTr="00B82852">
        <w:trPr>
          <w:cantSplit/>
          <w:jc w:val="right"/>
        </w:trPr>
        <w:tc>
          <w:tcPr>
            <w:tcW w:w="1276" w:type="dxa"/>
            <w:gridSpan w:val="2"/>
            <w:tcBorders>
              <w:left w:val="nil"/>
              <w:right w:val="nil"/>
            </w:tcBorders>
            <w:shd w:val="clear" w:color="auto" w:fill="FFFFFF"/>
          </w:tcPr>
          <w:p w14:paraId="52D802A7" w14:textId="77777777" w:rsidR="00F90391" w:rsidRPr="006D7412" w:rsidRDefault="00F90391" w:rsidP="00F90391">
            <w:pPr>
              <w:pStyle w:val="Tablebody"/>
              <w:rPr>
                <w:color w:val="auto"/>
              </w:rPr>
            </w:pPr>
            <w:r w:rsidRPr="006D7412">
              <w:rPr>
                <w:color w:val="auto"/>
              </w:rPr>
              <w:t>08 01 14</w:t>
            </w:r>
          </w:p>
        </w:tc>
        <w:tc>
          <w:tcPr>
            <w:tcW w:w="7375" w:type="dxa"/>
            <w:gridSpan w:val="3"/>
            <w:tcBorders>
              <w:left w:val="nil"/>
              <w:right w:val="nil"/>
            </w:tcBorders>
          </w:tcPr>
          <w:p w14:paraId="43EAA7C5" w14:textId="77777777" w:rsidR="00F90391" w:rsidRPr="006D7412" w:rsidRDefault="00F90391" w:rsidP="00F90391">
            <w:pPr>
              <w:pStyle w:val="Tablebody"/>
              <w:rPr>
                <w:color w:val="auto"/>
              </w:rPr>
            </w:pPr>
            <w:r w:rsidRPr="006D7412">
              <w:rPr>
                <w:color w:val="auto"/>
              </w:rPr>
              <w:t>Sludge’s from paint or varnish other than those mentioned in 08 01 13</w:t>
            </w:r>
          </w:p>
        </w:tc>
      </w:tr>
      <w:tr w:rsidR="00F90391" w:rsidRPr="006D7412" w14:paraId="4D7BA938" w14:textId="77777777" w:rsidTr="00B82852">
        <w:trPr>
          <w:cantSplit/>
          <w:jc w:val="right"/>
        </w:trPr>
        <w:tc>
          <w:tcPr>
            <w:tcW w:w="1276" w:type="dxa"/>
            <w:gridSpan w:val="2"/>
            <w:tcBorders>
              <w:left w:val="nil"/>
              <w:right w:val="nil"/>
            </w:tcBorders>
          </w:tcPr>
          <w:p w14:paraId="6CC70D97" w14:textId="77777777" w:rsidR="00F90391" w:rsidRPr="006D7412" w:rsidRDefault="00F90391" w:rsidP="00F90391">
            <w:pPr>
              <w:pStyle w:val="Tablebody"/>
              <w:rPr>
                <w:color w:val="auto"/>
              </w:rPr>
            </w:pPr>
            <w:r w:rsidRPr="006D7412">
              <w:rPr>
                <w:color w:val="auto"/>
              </w:rPr>
              <w:t>08 01 16</w:t>
            </w:r>
          </w:p>
        </w:tc>
        <w:tc>
          <w:tcPr>
            <w:tcW w:w="7375" w:type="dxa"/>
            <w:gridSpan w:val="3"/>
            <w:tcBorders>
              <w:left w:val="nil"/>
              <w:right w:val="nil"/>
            </w:tcBorders>
          </w:tcPr>
          <w:p w14:paraId="2B614408" w14:textId="77777777" w:rsidR="00F90391" w:rsidRPr="006D7412" w:rsidRDefault="00F90391" w:rsidP="00F90391">
            <w:pPr>
              <w:pStyle w:val="Tablebody"/>
              <w:rPr>
                <w:color w:val="auto"/>
              </w:rPr>
            </w:pPr>
            <w:r w:rsidRPr="006D7412">
              <w:rPr>
                <w:color w:val="auto"/>
              </w:rPr>
              <w:t>Aqueous sludge’s containing paint or varnish other than those mentioned in 08 01 15</w:t>
            </w:r>
          </w:p>
        </w:tc>
      </w:tr>
      <w:tr w:rsidR="00F90391" w:rsidRPr="006D7412" w14:paraId="4DFFD7A9" w14:textId="77777777" w:rsidTr="00B82852">
        <w:trPr>
          <w:cantSplit/>
          <w:jc w:val="right"/>
        </w:trPr>
        <w:tc>
          <w:tcPr>
            <w:tcW w:w="1276" w:type="dxa"/>
            <w:gridSpan w:val="2"/>
            <w:tcBorders>
              <w:left w:val="nil"/>
              <w:right w:val="nil"/>
            </w:tcBorders>
          </w:tcPr>
          <w:p w14:paraId="1C1799AB" w14:textId="77777777" w:rsidR="00F90391" w:rsidRPr="006D7412" w:rsidRDefault="00F90391" w:rsidP="00F90391">
            <w:pPr>
              <w:pStyle w:val="Tablebody"/>
              <w:rPr>
                <w:color w:val="auto"/>
              </w:rPr>
            </w:pPr>
            <w:r w:rsidRPr="006D7412">
              <w:rPr>
                <w:color w:val="auto"/>
              </w:rPr>
              <w:t>08 01 18</w:t>
            </w:r>
          </w:p>
        </w:tc>
        <w:tc>
          <w:tcPr>
            <w:tcW w:w="7375" w:type="dxa"/>
            <w:gridSpan w:val="3"/>
            <w:tcBorders>
              <w:left w:val="nil"/>
              <w:right w:val="nil"/>
            </w:tcBorders>
          </w:tcPr>
          <w:p w14:paraId="506F042B" w14:textId="77777777" w:rsidR="00F90391" w:rsidRPr="006D7412" w:rsidRDefault="00F90391" w:rsidP="00F90391">
            <w:pPr>
              <w:pStyle w:val="Tablebody"/>
              <w:rPr>
                <w:color w:val="auto"/>
              </w:rPr>
            </w:pPr>
            <w:r w:rsidRPr="006D7412">
              <w:rPr>
                <w:color w:val="auto"/>
              </w:rPr>
              <w:t>Wastes from paint or varnish removal other than those mentioned in 08 01 17</w:t>
            </w:r>
          </w:p>
        </w:tc>
      </w:tr>
      <w:tr w:rsidR="00F90391" w:rsidRPr="006D7412" w14:paraId="294B5A66" w14:textId="77777777" w:rsidTr="00B82852">
        <w:trPr>
          <w:cantSplit/>
          <w:jc w:val="right"/>
        </w:trPr>
        <w:tc>
          <w:tcPr>
            <w:tcW w:w="1276" w:type="dxa"/>
            <w:gridSpan w:val="2"/>
            <w:tcBorders>
              <w:left w:val="nil"/>
              <w:right w:val="nil"/>
            </w:tcBorders>
          </w:tcPr>
          <w:p w14:paraId="6B0159C4" w14:textId="77777777" w:rsidR="00F90391" w:rsidRPr="006D7412" w:rsidRDefault="00F90391" w:rsidP="00F90391">
            <w:pPr>
              <w:pStyle w:val="Tablebody"/>
              <w:rPr>
                <w:color w:val="auto"/>
              </w:rPr>
            </w:pPr>
            <w:r w:rsidRPr="006D7412">
              <w:rPr>
                <w:color w:val="auto"/>
              </w:rPr>
              <w:t>08 01 20</w:t>
            </w:r>
          </w:p>
        </w:tc>
        <w:tc>
          <w:tcPr>
            <w:tcW w:w="7375" w:type="dxa"/>
            <w:gridSpan w:val="3"/>
            <w:tcBorders>
              <w:left w:val="nil"/>
              <w:right w:val="nil"/>
            </w:tcBorders>
          </w:tcPr>
          <w:p w14:paraId="2DDD9935" w14:textId="77777777" w:rsidR="00F90391" w:rsidRPr="006D7412" w:rsidRDefault="00F90391" w:rsidP="00F90391">
            <w:pPr>
              <w:pStyle w:val="Tablebody"/>
              <w:rPr>
                <w:color w:val="auto"/>
              </w:rPr>
            </w:pPr>
            <w:r w:rsidRPr="006D7412">
              <w:rPr>
                <w:color w:val="auto"/>
              </w:rPr>
              <w:t>Aqueous suspensions containing paint or varnish other than those mentioned in 08 01 19</w:t>
            </w:r>
          </w:p>
        </w:tc>
      </w:tr>
      <w:tr w:rsidR="00F90391" w:rsidRPr="006D7412" w14:paraId="60D90CA8" w14:textId="77777777" w:rsidTr="00B82852">
        <w:trPr>
          <w:cantSplit/>
          <w:jc w:val="right"/>
        </w:trPr>
        <w:tc>
          <w:tcPr>
            <w:tcW w:w="1276" w:type="dxa"/>
            <w:gridSpan w:val="2"/>
            <w:tcBorders>
              <w:left w:val="nil"/>
              <w:right w:val="nil"/>
            </w:tcBorders>
            <w:shd w:val="clear" w:color="auto" w:fill="BFBFBF"/>
          </w:tcPr>
          <w:p w14:paraId="4AD7D438" w14:textId="77777777" w:rsidR="00F90391" w:rsidRPr="006D7412" w:rsidRDefault="00F90391" w:rsidP="00F90391">
            <w:pPr>
              <w:pStyle w:val="Tablebody"/>
              <w:rPr>
                <w:b/>
                <w:color w:val="auto"/>
              </w:rPr>
            </w:pPr>
            <w:r w:rsidRPr="006D7412">
              <w:rPr>
                <w:b/>
                <w:color w:val="auto"/>
              </w:rPr>
              <w:t>08 02</w:t>
            </w:r>
          </w:p>
        </w:tc>
        <w:tc>
          <w:tcPr>
            <w:tcW w:w="7375" w:type="dxa"/>
            <w:gridSpan w:val="3"/>
            <w:tcBorders>
              <w:left w:val="nil"/>
              <w:right w:val="nil"/>
            </w:tcBorders>
            <w:shd w:val="clear" w:color="auto" w:fill="BFBFBF"/>
          </w:tcPr>
          <w:p w14:paraId="54F54807" w14:textId="77777777" w:rsidR="00F90391" w:rsidRPr="006D7412" w:rsidRDefault="00F90391" w:rsidP="00F90391">
            <w:pPr>
              <w:pStyle w:val="Tablebody"/>
              <w:rPr>
                <w:b/>
                <w:color w:val="auto"/>
              </w:rPr>
            </w:pPr>
            <w:r w:rsidRPr="006D7412">
              <w:rPr>
                <w:b/>
                <w:color w:val="auto"/>
              </w:rPr>
              <w:t>Wastes from the MSFU of other coatings (including ceramic materials)</w:t>
            </w:r>
          </w:p>
        </w:tc>
      </w:tr>
      <w:tr w:rsidR="00F90391" w:rsidRPr="006D7412" w14:paraId="7491DEDA" w14:textId="77777777" w:rsidTr="00B82852">
        <w:trPr>
          <w:cantSplit/>
          <w:jc w:val="right"/>
        </w:trPr>
        <w:tc>
          <w:tcPr>
            <w:tcW w:w="1276" w:type="dxa"/>
            <w:gridSpan w:val="2"/>
            <w:tcBorders>
              <w:left w:val="nil"/>
              <w:right w:val="nil"/>
            </w:tcBorders>
            <w:shd w:val="clear" w:color="auto" w:fill="FFFFFF"/>
          </w:tcPr>
          <w:p w14:paraId="01C77A41" w14:textId="77777777" w:rsidR="00F90391" w:rsidRPr="006D7412" w:rsidRDefault="00F90391" w:rsidP="00F90391">
            <w:pPr>
              <w:pStyle w:val="Tablebody"/>
              <w:rPr>
                <w:color w:val="auto"/>
              </w:rPr>
            </w:pPr>
            <w:r w:rsidRPr="006D7412">
              <w:rPr>
                <w:color w:val="auto"/>
              </w:rPr>
              <w:t>08 02 01</w:t>
            </w:r>
          </w:p>
        </w:tc>
        <w:tc>
          <w:tcPr>
            <w:tcW w:w="7375" w:type="dxa"/>
            <w:gridSpan w:val="3"/>
            <w:tcBorders>
              <w:left w:val="nil"/>
              <w:right w:val="nil"/>
            </w:tcBorders>
            <w:shd w:val="clear" w:color="auto" w:fill="FFFFFF"/>
          </w:tcPr>
          <w:p w14:paraId="5CA9AE55" w14:textId="77777777" w:rsidR="00F90391" w:rsidRPr="006D7412" w:rsidRDefault="00F90391" w:rsidP="00F90391">
            <w:pPr>
              <w:pStyle w:val="Tablebody"/>
              <w:rPr>
                <w:color w:val="auto"/>
              </w:rPr>
            </w:pPr>
            <w:r w:rsidRPr="006D7412">
              <w:rPr>
                <w:color w:val="auto"/>
              </w:rPr>
              <w:t>Waste coating powders</w:t>
            </w:r>
          </w:p>
        </w:tc>
      </w:tr>
      <w:tr w:rsidR="00F90391" w:rsidRPr="006D7412" w14:paraId="3D35A891" w14:textId="77777777" w:rsidTr="00B82852">
        <w:trPr>
          <w:cantSplit/>
          <w:jc w:val="right"/>
        </w:trPr>
        <w:tc>
          <w:tcPr>
            <w:tcW w:w="1276" w:type="dxa"/>
            <w:gridSpan w:val="2"/>
            <w:tcBorders>
              <w:left w:val="nil"/>
              <w:right w:val="nil"/>
            </w:tcBorders>
            <w:shd w:val="clear" w:color="auto" w:fill="FFFFFF"/>
          </w:tcPr>
          <w:p w14:paraId="1B1F3839" w14:textId="77777777" w:rsidR="00F90391" w:rsidRPr="006D7412" w:rsidRDefault="00F90391" w:rsidP="00F90391">
            <w:pPr>
              <w:pStyle w:val="Tablebody"/>
              <w:rPr>
                <w:color w:val="auto"/>
              </w:rPr>
            </w:pPr>
            <w:r w:rsidRPr="006D7412">
              <w:rPr>
                <w:color w:val="auto"/>
              </w:rPr>
              <w:t>08 02 02</w:t>
            </w:r>
          </w:p>
        </w:tc>
        <w:tc>
          <w:tcPr>
            <w:tcW w:w="7375" w:type="dxa"/>
            <w:gridSpan w:val="3"/>
            <w:tcBorders>
              <w:left w:val="nil"/>
              <w:right w:val="nil"/>
            </w:tcBorders>
            <w:shd w:val="clear" w:color="auto" w:fill="FFFFFF"/>
          </w:tcPr>
          <w:p w14:paraId="17BCB342" w14:textId="77777777" w:rsidR="00F90391" w:rsidRPr="006D7412" w:rsidRDefault="00F90391" w:rsidP="00F90391">
            <w:pPr>
              <w:pStyle w:val="Tablebody"/>
              <w:rPr>
                <w:color w:val="auto"/>
              </w:rPr>
            </w:pPr>
            <w:r w:rsidRPr="006D7412">
              <w:rPr>
                <w:color w:val="auto"/>
              </w:rPr>
              <w:t>Aqueous sludge’s containing ceramic materials</w:t>
            </w:r>
          </w:p>
        </w:tc>
      </w:tr>
      <w:tr w:rsidR="00F90391" w:rsidRPr="006D7412" w14:paraId="32DE3F3E" w14:textId="77777777" w:rsidTr="00B82852">
        <w:trPr>
          <w:cantSplit/>
          <w:jc w:val="right"/>
        </w:trPr>
        <w:tc>
          <w:tcPr>
            <w:tcW w:w="1276" w:type="dxa"/>
            <w:gridSpan w:val="2"/>
            <w:tcBorders>
              <w:left w:val="nil"/>
              <w:right w:val="nil"/>
            </w:tcBorders>
            <w:shd w:val="clear" w:color="auto" w:fill="FFFFFF"/>
          </w:tcPr>
          <w:p w14:paraId="4E90A85A" w14:textId="77777777" w:rsidR="00F90391" w:rsidRPr="006D7412" w:rsidRDefault="00F90391" w:rsidP="00F90391">
            <w:pPr>
              <w:pStyle w:val="Tablebody"/>
              <w:rPr>
                <w:color w:val="auto"/>
              </w:rPr>
            </w:pPr>
            <w:r w:rsidRPr="006D7412">
              <w:rPr>
                <w:color w:val="auto"/>
              </w:rPr>
              <w:t>08 02 03</w:t>
            </w:r>
          </w:p>
        </w:tc>
        <w:tc>
          <w:tcPr>
            <w:tcW w:w="7375" w:type="dxa"/>
            <w:gridSpan w:val="3"/>
            <w:tcBorders>
              <w:left w:val="nil"/>
              <w:right w:val="nil"/>
            </w:tcBorders>
            <w:shd w:val="clear" w:color="auto" w:fill="FFFFFF"/>
          </w:tcPr>
          <w:p w14:paraId="1E977132" w14:textId="77777777" w:rsidR="00F90391" w:rsidRPr="006D7412" w:rsidRDefault="00F90391" w:rsidP="00F90391">
            <w:pPr>
              <w:pStyle w:val="Tablebody"/>
              <w:rPr>
                <w:color w:val="auto"/>
              </w:rPr>
            </w:pPr>
            <w:r w:rsidRPr="006D7412">
              <w:rPr>
                <w:color w:val="auto"/>
              </w:rPr>
              <w:t>Aqueous suspensions containing ceramic materials</w:t>
            </w:r>
          </w:p>
        </w:tc>
      </w:tr>
      <w:tr w:rsidR="00F90391" w:rsidRPr="006D7412" w14:paraId="6103166C" w14:textId="77777777" w:rsidTr="00B82852">
        <w:trPr>
          <w:cantSplit/>
          <w:jc w:val="right"/>
        </w:trPr>
        <w:tc>
          <w:tcPr>
            <w:tcW w:w="1276" w:type="dxa"/>
            <w:gridSpan w:val="2"/>
            <w:tcBorders>
              <w:left w:val="nil"/>
              <w:right w:val="nil"/>
            </w:tcBorders>
            <w:shd w:val="clear" w:color="auto" w:fill="BFBFBF"/>
          </w:tcPr>
          <w:p w14:paraId="132CEA38" w14:textId="77777777" w:rsidR="00F90391" w:rsidRPr="006D7412" w:rsidRDefault="00F90391" w:rsidP="00F90391">
            <w:pPr>
              <w:pStyle w:val="Tablebody"/>
              <w:rPr>
                <w:b/>
                <w:color w:val="auto"/>
              </w:rPr>
            </w:pPr>
            <w:r w:rsidRPr="006D7412">
              <w:rPr>
                <w:b/>
                <w:color w:val="auto"/>
              </w:rPr>
              <w:t>08 03</w:t>
            </w:r>
          </w:p>
        </w:tc>
        <w:tc>
          <w:tcPr>
            <w:tcW w:w="7375" w:type="dxa"/>
            <w:gridSpan w:val="3"/>
            <w:tcBorders>
              <w:left w:val="nil"/>
              <w:right w:val="nil"/>
            </w:tcBorders>
            <w:shd w:val="clear" w:color="auto" w:fill="BFBFBF"/>
          </w:tcPr>
          <w:p w14:paraId="3D221EC4" w14:textId="77777777" w:rsidR="00F90391" w:rsidRPr="006D7412" w:rsidRDefault="00F90391" w:rsidP="00F90391">
            <w:pPr>
              <w:pStyle w:val="Tablebody"/>
              <w:rPr>
                <w:b/>
                <w:color w:val="auto"/>
              </w:rPr>
            </w:pPr>
            <w:r w:rsidRPr="006D7412">
              <w:rPr>
                <w:b/>
                <w:color w:val="auto"/>
              </w:rPr>
              <w:t>Wastes from the MSFU of printing inks</w:t>
            </w:r>
          </w:p>
        </w:tc>
      </w:tr>
      <w:tr w:rsidR="00F90391" w:rsidRPr="006D7412" w14:paraId="4A46677F" w14:textId="77777777" w:rsidTr="00B82852">
        <w:trPr>
          <w:cantSplit/>
          <w:jc w:val="right"/>
        </w:trPr>
        <w:tc>
          <w:tcPr>
            <w:tcW w:w="1276" w:type="dxa"/>
            <w:gridSpan w:val="2"/>
            <w:tcBorders>
              <w:left w:val="nil"/>
              <w:right w:val="nil"/>
            </w:tcBorders>
            <w:shd w:val="clear" w:color="auto" w:fill="FFFFFF"/>
          </w:tcPr>
          <w:p w14:paraId="4E80298A" w14:textId="77777777" w:rsidR="00F90391" w:rsidRPr="006D7412" w:rsidRDefault="00F90391" w:rsidP="00F90391">
            <w:pPr>
              <w:pStyle w:val="Tablebody"/>
              <w:rPr>
                <w:color w:val="auto"/>
              </w:rPr>
            </w:pPr>
            <w:r w:rsidRPr="006D7412">
              <w:rPr>
                <w:color w:val="auto"/>
              </w:rPr>
              <w:t xml:space="preserve">08 03 07 </w:t>
            </w:r>
          </w:p>
        </w:tc>
        <w:tc>
          <w:tcPr>
            <w:tcW w:w="7375" w:type="dxa"/>
            <w:gridSpan w:val="3"/>
            <w:tcBorders>
              <w:left w:val="nil"/>
              <w:right w:val="nil"/>
            </w:tcBorders>
            <w:shd w:val="clear" w:color="auto" w:fill="FFFFFF"/>
          </w:tcPr>
          <w:p w14:paraId="25C67A16" w14:textId="77777777" w:rsidR="00F90391" w:rsidRPr="006D7412" w:rsidRDefault="00F90391" w:rsidP="00F90391">
            <w:pPr>
              <w:pStyle w:val="Tablebody"/>
              <w:rPr>
                <w:color w:val="auto"/>
              </w:rPr>
            </w:pPr>
            <w:r w:rsidRPr="006D7412">
              <w:rPr>
                <w:color w:val="auto"/>
              </w:rPr>
              <w:t>Aqueous sludge’s containing ink</w:t>
            </w:r>
          </w:p>
        </w:tc>
      </w:tr>
      <w:tr w:rsidR="00F90391" w:rsidRPr="006D7412" w14:paraId="48BEAE8F" w14:textId="77777777" w:rsidTr="00B82852">
        <w:trPr>
          <w:cantSplit/>
          <w:jc w:val="right"/>
        </w:trPr>
        <w:tc>
          <w:tcPr>
            <w:tcW w:w="1276" w:type="dxa"/>
            <w:gridSpan w:val="2"/>
            <w:tcBorders>
              <w:left w:val="nil"/>
              <w:right w:val="nil"/>
            </w:tcBorders>
            <w:shd w:val="clear" w:color="auto" w:fill="FFFFFF"/>
          </w:tcPr>
          <w:p w14:paraId="09FD543F" w14:textId="77777777" w:rsidR="00F90391" w:rsidRPr="006D7412" w:rsidRDefault="00F90391" w:rsidP="00F90391">
            <w:pPr>
              <w:pStyle w:val="Tablebody"/>
              <w:rPr>
                <w:color w:val="auto"/>
              </w:rPr>
            </w:pPr>
            <w:r w:rsidRPr="006D7412">
              <w:rPr>
                <w:color w:val="auto"/>
              </w:rPr>
              <w:t>08 03 08</w:t>
            </w:r>
          </w:p>
        </w:tc>
        <w:tc>
          <w:tcPr>
            <w:tcW w:w="7375" w:type="dxa"/>
            <w:gridSpan w:val="3"/>
            <w:tcBorders>
              <w:left w:val="nil"/>
              <w:right w:val="nil"/>
            </w:tcBorders>
            <w:shd w:val="clear" w:color="auto" w:fill="FFFFFF"/>
          </w:tcPr>
          <w:p w14:paraId="5695B7F2" w14:textId="77777777" w:rsidR="00F90391" w:rsidRPr="006D7412" w:rsidRDefault="00F90391" w:rsidP="00F90391">
            <w:pPr>
              <w:pStyle w:val="Tablebody"/>
              <w:rPr>
                <w:color w:val="auto"/>
              </w:rPr>
            </w:pPr>
            <w:r w:rsidRPr="006D7412">
              <w:rPr>
                <w:color w:val="auto"/>
              </w:rPr>
              <w:t>Aqueous liquid waste containing ink</w:t>
            </w:r>
          </w:p>
        </w:tc>
      </w:tr>
      <w:tr w:rsidR="00F90391" w:rsidRPr="006D7412" w14:paraId="5C0F2A60" w14:textId="77777777" w:rsidTr="00B82852">
        <w:trPr>
          <w:cantSplit/>
          <w:jc w:val="right"/>
        </w:trPr>
        <w:tc>
          <w:tcPr>
            <w:tcW w:w="1276" w:type="dxa"/>
            <w:gridSpan w:val="2"/>
            <w:tcBorders>
              <w:left w:val="nil"/>
              <w:right w:val="nil"/>
            </w:tcBorders>
            <w:shd w:val="clear" w:color="auto" w:fill="FFFFFF"/>
          </w:tcPr>
          <w:p w14:paraId="563B7026" w14:textId="77777777" w:rsidR="00F90391" w:rsidRPr="006D7412" w:rsidRDefault="00F90391" w:rsidP="00F90391">
            <w:pPr>
              <w:pStyle w:val="Tablebody"/>
              <w:rPr>
                <w:color w:val="auto"/>
              </w:rPr>
            </w:pPr>
            <w:r w:rsidRPr="006D7412">
              <w:rPr>
                <w:color w:val="auto"/>
              </w:rPr>
              <w:t>08 03 13</w:t>
            </w:r>
          </w:p>
        </w:tc>
        <w:tc>
          <w:tcPr>
            <w:tcW w:w="7375" w:type="dxa"/>
            <w:gridSpan w:val="3"/>
            <w:tcBorders>
              <w:left w:val="nil"/>
              <w:right w:val="nil"/>
            </w:tcBorders>
            <w:shd w:val="clear" w:color="auto" w:fill="FFFFFF"/>
          </w:tcPr>
          <w:p w14:paraId="414A5798" w14:textId="77777777" w:rsidR="00F90391" w:rsidRPr="006D7412" w:rsidRDefault="00F90391" w:rsidP="00F90391">
            <w:pPr>
              <w:pStyle w:val="Tablebody"/>
              <w:rPr>
                <w:color w:val="auto"/>
              </w:rPr>
            </w:pPr>
            <w:r w:rsidRPr="006D7412">
              <w:rPr>
                <w:color w:val="auto"/>
              </w:rPr>
              <w:t>Waste ink other than those mentioned in 08 03 12</w:t>
            </w:r>
          </w:p>
        </w:tc>
      </w:tr>
      <w:tr w:rsidR="00F90391" w:rsidRPr="006D7412" w14:paraId="3368300B" w14:textId="77777777" w:rsidTr="00B82852">
        <w:trPr>
          <w:cantSplit/>
          <w:jc w:val="right"/>
        </w:trPr>
        <w:tc>
          <w:tcPr>
            <w:tcW w:w="1276" w:type="dxa"/>
            <w:gridSpan w:val="2"/>
            <w:tcBorders>
              <w:left w:val="nil"/>
              <w:right w:val="nil"/>
            </w:tcBorders>
            <w:shd w:val="clear" w:color="auto" w:fill="FFFFFF"/>
          </w:tcPr>
          <w:p w14:paraId="4CD97BA4" w14:textId="77777777" w:rsidR="00F90391" w:rsidRPr="006D7412" w:rsidRDefault="00F90391" w:rsidP="00F90391">
            <w:pPr>
              <w:pStyle w:val="Tablebody"/>
              <w:rPr>
                <w:color w:val="auto"/>
              </w:rPr>
            </w:pPr>
            <w:r w:rsidRPr="006D7412">
              <w:rPr>
                <w:color w:val="auto"/>
              </w:rPr>
              <w:t>08 03 15</w:t>
            </w:r>
          </w:p>
        </w:tc>
        <w:tc>
          <w:tcPr>
            <w:tcW w:w="7375" w:type="dxa"/>
            <w:gridSpan w:val="3"/>
            <w:tcBorders>
              <w:left w:val="nil"/>
              <w:right w:val="nil"/>
            </w:tcBorders>
            <w:shd w:val="clear" w:color="auto" w:fill="FFFFFF"/>
          </w:tcPr>
          <w:p w14:paraId="4E692974" w14:textId="77777777" w:rsidR="00F90391" w:rsidRPr="006D7412" w:rsidRDefault="00F90391" w:rsidP="00F90391">
            <w:pPr>
              <w:pStyle w:val="Tablebody"/>
              <w:rPr>
                <w:color w:val="auto"/>
              </w:rPr>
            </w:pPr>
            <w:r w:rsidRPr="006D7412">
              <w:rPr>
                <w:color w:val="auto"/>
              </w:rPr>
              <w:t>Ink sludge’s other than those mentioned in 08 03 14</w:t>
            </w:r>
          </w:p>
        </w:tc>
      </w:tr>
      <w:tr w:rsidR="00F90391" w:rsidRPr="006D7412" w14:paraId="3AC5F142" w14:textId="77777777" w:rsidTr="00B82852">
        <w:trPr>
          <w:cantSplit/>
          <w:jc w:val="right"/>
        </w:trPr>
        <w:tc>
          <w:tcPr>
            <w:tcW w:w="1276" w:type="dxa"/>
            <w:gridSpan w:val="2"/>
            <w:tcBorders>
              <w:left w:val="nil"/>
              <w:right w:val="nil"/>
            </w:tcBorders>
            <w:shd w:val="clear" w:color="auto" w:fill="FFFFFF"/>
          </w:tcPr>
          <w:p w14:paraId="3F07D4DC" w14:textId="77777777" w:rsidR="00F90391" w:rsidRPr="006D7412" w:rsidRDefault="00F90391" w:rsidP="00F90391">
            <w:pPr>
              <w:pStyle w:val="Tablebody"/>
              <w:rPr>
                <w:color w:val="auto"/>
              </w:rPr>
            </w:pPr>
            <w:r w:rsidRPr="006D7412">
              <w:rPr>
                <w:color w:val="auto"/>
              </w:rPr>
              <w:t>08 03 18</w:t>
            </w:r>
          </w:p>
        </w:tc>
        <w:tc>
          <w:tcPr>
            <w:tcW w:w="7375" w:type="dxa"/>
            <w:gridSpan w:val="3"/>
            <w:tcBorders>
              <w:left w:val="nil"/>
              <w:right w:val="nil"/>
            </w:tcBorders>
            <w:shd w:val="clear" w:color="auto" w:fill="FFFFFF"/>
          </w:tcPr>
          <w:p w14:paraId="2A7DE4F9" w14:textId="77777777" w:rsidR="00F90391" w:rsidRPr="006D7412" w:rsidRDefault="00F90391" w:rsidP="00F90391">
            <w:pPr>
              <w:pStyle w:val="Tablebody"/>
              <w:rPr>
                <w:color w:val="auto"/>
              </w:rPr>
            </w:pPr>
            <w:r w:rsidRPr="006D7412">
              <w:rPr>
                <w:color w:val="auto"/>
              </w:rPr>
              <w:t>Waste printing toner other than those mentioned in 08 03 17</w:t>
            </w:r>
          </w:p>
        </w:tc>
      </w:tr>
      <w:tr w:rsidR="00F90391" w:rsidRPr="006D7412" w14:paraId="157C0FCE" w14:textId="77777777" w:rsidTr="00B82852">
        <w:trPr>
          <w:cantSplit/>
          <w:jc w:val="right"/>
        </w:trPr>
        <w:tc>
          <w:tcPr>
            <w:tcW w:w="1276" w:type="dxa"/>
            <w:gridSpan w:val="2"/>
            <w:tcBorders>
              <w:left w:val="nil"/>
              <w:right w:val="nil"/>
            </w:tcBorders>
            <w:shd w:val="clear" w:color="auto" w:fill="BFBFBF"/>
          </w:tcPr>
          <w:p w14:paraId="56C551C8" w14:textId="77777777" w:rsidR="00F90391" w:rsidRPr="006D7412" w:rsidRDefault="00F90391" w:rsidP="00F90391">
            <w:pPr>
              <w:pStyle w:val="Tablebody"/>
              <w:rPr>
                <w:b/>
                <w:color w:val="auto"/>
              </w:rPr>
            </w:pPr>
            <w:r w:rsidRPr="006D7412">
              <w:rPr>
                <w:b/>
                <w:color w:val="auto"/>
              </w:rPr>
              <w:t>08 04</w:t>
            </w:r>
          </w:p>
        </w:tc>
        <w:tc>
          <w:tcPr>
            <w:tcW w:w="7375" w:type="dxa"/>
            <w:gridSpan w:val="3"/>
            <w:tcBorders>
              <w:left w:val="nil"/>
              <w:right w:val="nil"/>
            </w:tcBorders>
            <w:shd w:val="clear" w:color="auto" w:fill="BFBFBF"/>
          </w:tcPr>
          <w:p w14:paraId="6ADF5991" w14:textId="77777777" w:rsidR="00F90391" w:rsidRPr="006D7412" w:rsidRDefault="00F90391" w:rsidP="00F90391">
            <w:pPr>
              <w:pStyle w:val="Tablebody"/>
              <w:rPr>
                <w:b/>
                <w:color w:val="auto"/>
              </w:rPr>
            </w:pPr>
            <w:r w:rsidRPr="006D7412">
              <w:rPr>
                <w:b/>
                <w:color w:val="auto"/>
              </w:rPr>
              <w:t>Wastes from the MSFU of adhesives and sealants (including waterproofing products)</w:t>
            </w:r>
          </w:p>
        </w:tc>
      </w:tr>
      <w:tr w:rsidR="00F90391" w:rsidRPr="006D7412" w14:paraId="29B4D693" w14:textId="77777777" w:rsidTr="00B82852">
        <w:trPr>
          <w:cantSplit/>
          <w:jc w:val="right"/>
        </w:trPr>
        <w:tc>
          <w:tcPr>
            <w:tcW w:w="1276" w:type="dxa"/>
            <w:gridSpan w:val="2"/>
            <w:tcBorders>
              <w:left w:val="nil"/>
              <w:right w:val="nil"/>
            </w:tcBorders>
            <w:shd w:val="clear" w:color="auto" w:fill="FFFFFF"/>
          </w:tcPr>
          <w:p w14:paraId="53771CB0" w14:textId="77777777" w:rsidR="00F90391" w:rsidRPr="006D7412" w:rsidRDefault="00F90391" w:rsidP="00F90391">
            <w:pPr>
              <w:pStyle w:val="Tablebody"/>
              <w:rPr>
                <w:color w:val="auto"/>
              </w:rPr>
            </w:pPr>
            <w:r w:rsidRPr="006D7412">
              <w:rPr>
                <w:color w:val="auto"/>
              </w:rPr>
              <w:t>08 04 10</w:t>
            </w:r>
          </w:p>
        </w:tc>
        <w:tc>
          <w:tcPr>
            <w:tcW w:w="7375" w:type="dxa"/>
            <w:gridSpan w:val="3"/>
            <w:tcBorders>
              <w:left w:val="nil"/>
              <w:right w:val="nil"/>
            </w:tcBorders>
            <w:shd w:val="clear" w:color="auto" w:fill="FFFFFF"/>
          </w:tcPr>
          <w:p w14:paraId="1B947763" w14:textId="77777777" w:rsidR="00F90391" w:rsidRPr="006D7412" w:rsidRDefault="00F90391" w:rsidP="00F90391">
            <w:pPr>
              <w:pStyle w:val="Tablebody"/>
              <w:rPr>
                <w:color w:val="auto"/>
              </w:rPr>
            </w:pPr>
            <w:r w:rsidRPr="006D7412">
              <w:rPr>
                <w:color w:val="auto"/>
              </w:rPr>
              <w:t>Waste adhesives and sealants other than those mentioned in 08 04 09</w:t>
            </w:r>
          </w:p>
        </w:tc>
      </w:tr>
      <w:tr w:rsidR="00F90391" w:rsidRPr="006D7412" w14:paraId="33742AE1" w14:textId="77777777" w:rsidTr="00B82852">
        <w:trPr>
          <w:cantSplit/>
          <w:jc w:val="right"/>
        </w:trPr>
        <w:tc>
          <w:tcPr>
            <w:tcW w:w="1276" w:type="dxa"/>
            <w:gridSpan w:val="2"/>
            <w:tcBorders>
              <w:left w:val="nil"/>
              <w:right w:val="nil"/>
            </w:tcBorders>
            <w:shd w:val="clear" w:color="auto" w:fill="FFFFFF"/>
          </w:tcPr>
          <w:p w14:paraId="1998956E" w14:textId="77777777" w:rsidR="00F90391" w:rsidRPr="006D7412" w:rsidRDefault="00F90391" w:rsidP="00F90391">
            <w:pPr>
              <w:pStyle w:val="Tablebody"/>
              <w:rPr>
                <w:color w:val="auto"/>
              </w:rPr>
            </w:pPr>
            <w:r w:rsidRPr="006D7412">
              <w:rPr>
                <w:color w:val="auto"/>
              </w:rPr>
              <w:t>08 04 12</w:t>
            </w:r>
          </w:p>
        </w:tc>
        <w:tc>
          <w:tcPr>
            <w:tcW w:w="7375" w:type="dxa"/>
            <w:gridSpan w:val="3"/>
            <w:tcBorders>
              <w:left w:val="nil"/>
              <w:right w:val="nil"/>
            </w:tcBorders>
            <w:shd w:val="clear" w:color="auto" w:fill="FFFFFF"/>
          </w:tcPr>
          <w:p w14:paraId="0DA95024" w14:textId="77777777" w:rsidR="00F90391" w:rsidRPr="006D7412" w:rsidRDefault="00F90391" w:rsidP="00F90391">
            <w:pPr>
              <w:pStyle w:val="Tablebody"/>
              <w:rPr>
                <w:color w:val="auto"/>
              </w:rPr>
            </w:pPr>
            <w:r w:rsidRPr="006D7412">
              <w:rPr>
                <w:color w:val="auto"/>
              </w:rPr>
              <w:t>Adhesive and sealant sludge’s other than those mentioned in 08 04 11</w:t>
            </w:r>
          </w:p>
        </w:tc>
      </w:tr>
      <w:tr w:rsidR="00F90391" w:rsidRPr="006D7412" w14:paraId="54B4A111" w14:textId="77777777" w:rsidTr="00B82852">
        <w:trPr>
          <w:cantSplit/>
          <w:jc w:val="right"/>
        </w:trPr>
        <w:tc>
          <w:tcPr>
            <w:tcW w:w="1276" w:type="dxa"/>
            <w:gridSpan w:val="2"/>
            <w:tcBorders>
              <w:left w:val="nil"/>
              <w:right w:val="nil"/>
            </w:tcBorders>
            <w:shd w:val="clear" w:color="auto" w:fill="FFFFFF"/>
          </w:tcPr>
          <w:p w14:paraId="0A9DBD41" w14:textId="77777777" w:rsidR="00F90391" w:rsidRPr="006D7412" w:rsidRDefault="00F90391" w:rsidP="00F90391">
            <w:pPr>
              <w:pStyle w:val="Tablebody"/>
              <w:rPr>
                <w:color w:val="auto"/>
              </w:rPr>
            </w:pPr>
            <w:r w:rsidRPr="006D7412">
              <w:rPr>
                <w:color w:val="auto"/>
              </w:rPr>
              <w:t>08 04 14</w:t>
            </w:r>
          </w:p>
        </w:tc>
        <w:tc>
          <w:tcPr>
            <w:tcW w:w="7375" w:type="dxa"/>
            <w:gridSpan w:val="3"/>
            <w:tcBorders>
              <w:left w:val="nil"/>
              <w:right w:val="nil"/>
            </w:tcBorders>
            <w:shd w:val="clear" w:color="auto" w:fill="FFFFFF"/>
          </w:tcPr>
          <w:p w14:paraId="60720CFA" w14:textId="77777777" w:rsidR="00F90391" w:rsidRPr="006D7412" w:rsidRDefault="00F90391" w:rsidP="00F90391">
            <w:pPr>
              <w:pStyle w:val="Tablebody"/>
              <w:rPr>
                <w:color w:val="auto"/>
              </w:rPr>
            </w:pPr>
            <w:r w:rsidRPr="006D7412">
              <w:rPr>
                <w:color w:val="auto"/>
              </w:rPr>
              <w:t xml:space="preserve">Aqueous sludge’s containing adhesives or sealants other than those mentioned in </w:t>
            </w:r>
          </w:p>
          <w:p w14:paraId="1268ACAA" w14:textId="77777777" w:rsidR="00F90391" w:rsidRPr="006D7412" w:rsidRDefault="00F90391" w:rsidP="00F90391">
            <w:pPr>
              <w:pStyle w:val="Tablebody"/>
              <w:rPr>
                <w:color w:val="auto"/>
              </w:rPr>
            </w:pPr>
            <w:r w:rsidRPr="006D7412">
              <w:rPr>
                <w:color w:val="auto"/>
              </w:rPr>
              <w:t>08 04 13</w:t>
            </w:r>
          </w:p>
        </w:tc>
      </w:tr>
      <w:tr w:rsidR="00F90391" w:rsidRPr="006D7412" w14:paraId="0AEDE977" w14:textId="77777777" w:rsidTr="00B82852">
        <w:trPr>
          <w:cantSplit/>
          <w:jc w:val="right"/>
        </w:trPr>
        <w:tc>
          <w:tcPr>
            <w:tcW w:w="1276" w:type="dxa"/>
            <w:gridSpan w:val="2"/>
            <w:tcBorders>
              <w:left w:val="nil"/>
              <w:right w:val="nil"/>
            </w:tcBorders>
            <w:shd w:val="clear" w:color="auto" w:fill="FFFFFF"/>
          </w:tcPr>
          <w:p w14:paraId="3093E291" w14:textId="77777777" w:rsidR="00F90391" w:rsidRPr="006D7412" w:rsidRDefault="00F90391" w:rsidP="00F90391">
            <w:pPr>
              <w:pStyle w:val="Tablebody"/>
              <w:rPr>
                <w:color w:val="auto"/>
              </w:rPr>
            </w:pPr>
            <w:r w:rsidRPr="006D7412">
              <w:rPr>
                <w:color w:val="auto"/>
              </w:rPr>
              <w:t xml:space="preserve">08 04 16 </w:t>
            </w:r>
          </w:p>
        </w:tc>
        <w:tc>
          <w:tcPr>
            <w:tcW w:w="7375" w:type="dxa"/>
            <w:gridSpan w:val="3"/>
            <w:tcBorders>
              <w:left w:val="nil"/>
              <w:right w:val="nil"/>
            </w:tcBorders>
            <w:shd w:val="clear" w:color="auto" w:fill="FFFFFF"/>
          </w:tcPr>
          <w:p w14:paraId="3467A2E7" w14:textId="77777777" w:rsidR="00F90391" w:rsidRPr="006D7412" w:rsidRDefault="00F90391" w:rsidP="00F90391">
            <w:pPr>
              <w:pStyle w:val="Tablebody"/>
              <w:rPr>
                <w:color w:val="auto"/>
              </w:rPr>
            </w:pPr>
            <w:r w:rsidRPr="006D7412">
              <w:rPr>
                <w:color w:val="auto"/>
              </w:rPr>
              <w:t xml:space="preserve">Aqueous liquid waste containing adhesives or sealants other than those mentioned in </w:t>
            </w:r>
          </w:p>
          <w:p w14:paraId="06E143AD" w14:textId="77777777" w:rsidR="00F90391" w:rsidRPr="006D7412" w:rsidRDefault="00F90391" w:rsidP="00F90391">
            <w:pPr>
              <w:pStyle w:val="Tablebody"/>
              <w:rPr>
                <w:color w:val="auto"/>
              </w:rPr>
            </w:pPr>
            <w:r w:rsidRPr="006D7412">
              <w:rPr>
                <w:color w:val="auto"/>
              </w:rPr>
              <w:t>08 04 15</w:t>
            </w:r>
          </w:p>
        </w:tc>
      </w:tr>
      <w:tr w:rsidR="00F90391" w:rsidRPr="006D7412" w14:paraId="514EF2B5" w14:textId="77777777" w:rsidTr="00B82852">
        <w:trPr>
          <w:cantSplit/>
          <w:jc w:val="right"/>
        </w:trPr>
        <w:tc>
          <w:tcPr>
            <w:tcW w:w="1276" w:type="dxa"/>
            <w:gridSpan w:val="2"/>
            <w:tcBorders>
              <w:left w:val="nil"/>
              <w:right w:val="nil"/>
            </w:tcBorders>
            <w:shd w:val="clear" w:color="auto" w:fill="000000"/>
          </w:tcPr>
          <w:p w14:paraId="642234BF" w14:textId="77777777" w:rsidR="00F90391" w:rsidRPr="006D7412" w:rsidRDefault="00F90391" w:rsidP="00F90391">
            <w:pPr>
              <w:pStyle w:val="Tablebody"/>
              <w:rPr>
                <w:b/>
                <w:color w:val="FFFFFF"/>
              </w:rPr>
            </w:pPr>
            <w:r w:rsidRPr="006D7412">
              <w:rPr>
                <w:b/>
                <w:color w:val="FFFFFF"/>
              </w:rPr>
              <w:t>9</w:t>
            </w:r>
          </w:p>
        </w:tc>
        <w:tc>
          <w:tcPr>
            <w:tcW w:w="7375" w:type="dxa"/>
            <w:gridSpan w:val="3"/>
            <w:tcBorders>
              <w:left w:val="nil"/>
              <w:right w:val="nil"/>
            </w:tcBorders>
            <w:shd w:val="clear" w:color="auto" w:fill="000000"/>
          </w:tcPr>
          <w:p w14:paraId="0F4E7E46" w14:textId="77777777" w:rsidR="00F90391" w:rsidRPr="006D7412" w:rsidRDefault="00F90391" w:rsidP="00F90391">
            <w:pPr>
              <w:pStyle w:val="Tablebody"/>
              <w:rPr>
                <w:b/>
                <w:color w:val="FFFFFF"/>
              </w:rPr>
            </w:pPr>
            <w:r w:rsidRPr="006D7412">
              <w:rPr>
                <w:b/>
                <w:color w:val="FFFFFF"/>
              </w:rPr>
              <w:t>WASTES FROM THE PHOTOGRAPHIC INDUSTRY</w:t>
            </w:r>
          </w:p>
        </w:tc>
      </w:tr>
      <w:tr w:rsidR="00F90391" w:rsidRPr="006D7412" w14:paraId="4623C2C7" w14:textId="77777777" w:rsidTr="00B82852">
        <w:trPr>
          <w:cantSplit/>
          <w:jc w:val="right"/>
        </w:trPr>
        <w:tc>
          <w:tcPr>
            <w:tcW w:w="1276" w:type="dxa"/>
            <w:gridSpan w:val="2"/>
            <w:tcBorders>
              <w:left w:val="nil"/>
              <w:right w:val="nil"/>
            </w:tcBorders>
            <w:shd w:val="clear" w:color="auto" w:fill="BFBFBF"/>
          </w:tcPr>
          <w:p w14:paraId="5CC1FB32" w14:textId="77777777" w:rsidR="00F90391" w:rsidRPr="006D7412" w:rsidRDefault="00F90391" w:rsidP="00F90391">
            <w:pPr>
              <w:pStyle w:val="Tablebody"/>
              <w:rPr>
                <w:b/>
                <w:color w:val="auto"/>
              </w:rPr>
            </w:pPr>
            <w:r w:rsidRPr="006D7412">
              <w:rPr>
                <w:b/>
                <w:color w:val="auto"/>
              </w:rPr>
              <w:t>09 01</w:t>
            </w:r>
          </w:p>
        </w:tc>
        <w:tc>
          <w:tcPr>
            <w:tcW w:w="7375" w:type="dxa"/>
            <w:gridSpan w:val="3"/>
            <w:tcBorders>
              <w:left w:val="nil"/>
              <w:right w:val="nil"/>
            </w:tcBorders>
            <w:shd w:val="clear" w:color="auto" w:fill="BFBFBF"/>
          </w:tcPr>
          <w:p w14:paraId="18CE8728" w14:textId="77777777" w:rsidR="00F90391" w:rsidRPr="006D7412" w:rsidRDefault="00F90391" w:rsidP="00F90391">
            <w:pPr>
              <w:pStyle w:val="Tablebody"/>
              <w:rPr>
                <w:b/>
                <w:color w:val="auto"/>
              </w:rPr>
            </w:pPr>
            <w:r w:rsidRPr="006D7412">
              <w:rPr>
                <w:b/>
                <w:color w:val="auto"/>
              </w:rPr>
              <w:t>Wastes from the photographic industry</w:t>
            </w:r>
          </w:p>
        </w:tc>
      </w:tr>
      <w:tr w:rsidR="00F90391" w:rsidRPr="006D7412" w14:paraId="7F239C40" w14:textId="77777777" w:rsidTr="00B82852">
        <w:trPr>
          <w:cantSplit/>
          <w:jc w:val="right"/>
        </w:trPr>
        <w:tc>
          <w:tcPr>
            <w:tcW w:w="1276" w:type="dxa"/>
            <w:gridSpan w:val="2"/>
            <w:tcBorders>
              <w:left w:val="nil"/>
              <w:right w:val="nil"/>
            </w:tcBorders>
            <w:shd w:val="clear" w:color="auto" w:fill="FFFFFF"/>
          </w:tcPr>
          <w:p w14:paraId="64F41D70" w14:textId="77777777" w:rsidR="00F90391" w:rsidRPr="006D7412" w:rsidRDefault="00F90391" w:rsidP="00F90391">
            <w:pPr>
              <w:pStyle w:val="Tablebody"/>
              <w:rPr>
                <w:color w:val="auto"/>
              </w:rPr>
            </w:pPr>
            <w:r w:rsidRPr="006D7412">
              <w:rPr>
                <w:color w:val="auto"/>
              </w:rPr>
              <w:t>09 01 07</w:t>
            </w:r>
          </w:p>
        </w:tc>
        <w:tc>
          <w:tcPr>
            <w:tcW w:w="7375" w:type="dxa"/>
            <w:gridSpan w:val="3"/>
            <w:tcBorders>
              <w:left w:val="nil"/>
              <w:right w:val="nil"/>
            </w:tcBorders>
            <w:shd w:val="clear" w:color="auto" w:fill="FFFFFF"/>
          </w:tcPr>
          <w:p w14:paraId="041A4707" w14:textId="77777777" w:rsidR="00F90391" w:rsidRPr="006D7412" w:rsidRDefault="00F90391" w:rsidP="00F90391">
            <w:pPr>
              <w:pStyle w:val="Tablebody"/>
              <w:rPr>
                <w:color w:val="auto"/>
              </w:rPr>
            </w:pPr>
            <w:r w:rsidRPr="006D7412">
              <w:rPr>
                <w:color w:val="auto"/>
              </w:rPr>
              <w:t>Photographic film and paper containing silver compounds</w:t>
            </w:r>
          </w:p>
        </w:tc>
      </w:tr>
      <w:tr w:rsidR="00F90391" w:rsidRPr="006D7412" w14:paraId="5E29E955" w14:textId="77777777" w:rsidTr="00B82852">
        <w:trPr>
          <w:cantSplit/>
          <w:jc w:val="right"/>
        </w:trPr>
        <w:tc>
          <w:tcPr>
            <w:tcW w:w="1276" w:type="dxa"/>
            <w:gridSpan w:val="2"/>
            <w:tcBorders>
              <w:left w:val="nil"/>
              <w:right w:val="nil"/>
            </w:tcBorders>
            <w:shd w:val="clear" w:color="auto" w:fill="FFFFFF"/>
          </w:tcPr>
          <w:p w14:paraId="142E32BF" w14:textId="77777777" w:rsidR="00F90391" w:rsidRPr="006D7412" w:rsidRDefault="00F90391" w:rsidP="00F90391">
            <w:pPr>
              <w:pStyle w:val="Tablebody"/>
              <w:rPr>
                <w:color w:val="auto"/>
              </w:rPr>
            </w:pPr>
            <w:r w:rsidRPr="006D7412">
              <w:rPr>
                <w:color w:val="auto"/>
              </w:rPr>
              <w:t>09 01 08</w:t>
            </w:r>
          </w:p>
        </w:tc>
        <w:tc>
          <w:tcPr>
            <w:tcW w:w="7375" w:type="dxa"/>
            <w:gridSpan w:val="3"/>
            <w:tcBorders>
              <w:left w:val="nil"/>
              <w:right w:val="nil"/>
            </w:tcBorders>
            <w:shd w:val="clear" w:color="auto" w:fill="FFFFFF"/>
          </w:tcPr>
          <w:p w14:paraId="4B5D87A7" w14:textId="77777777" w:rsidR="00F90391" w:rsidRPr="006D7412" w:rsidRDefault="00F90391" w:rsidP="00F90391">
            <w:pPr>
              <w:pStyle w:val="Tablebody"/>
              <w:rPr>
                <w:color w:val="auto"/>
              </w:rPr>
            </w:pPr>
            <w:r w:rsidRPr="006D7412">
              <w:rPr>
                <w:color w:val="auto"/>
              </w:rPr>
              <w:t>Photographic film and paper free of silver or silver compounds</w:t>
            </w:r>
          </w:p>
        </w:tc>
      </w:tr>
      <w:tr w:rsidR="00F90391" w:rsidRPr="006D7412" w14:paraId="417D4F42" w14:textId="77777777" w:rsidTr="00B82852">
        <w:trPr>
          <w:cantSplit/>
          <w:jc w:val="right"/>
        </w:trPr>
        <w:tc>
          <w:tcPr>
            <w:tcW w:w="1276" w:type="dxa"/>
            <w:gridSpan w:val="2"/>
            <w:tcBorders>
              <w:left w:val="nil"/>
              <w:right w:val="nil"/>
            </w:tcBorders>
            <w:shd w:val="clear" w:color="auto" w:fill="FFFFFF"/>
          </w:tcPr>
          <w:p w14:paraId="08E94FA7" w14:textId="77777777" w:rsidR="00F90391" w:rsidRPr="006D7412" w:rsidRDefault="00F90391" w:rsidP="00F90391">
            <w:pPr>
              <w:pStyle w:val="Tablebody"/>
              <w:rPr>
                <w:color w:val="auto"/>
              </w:rPr>
            </w:pPr>
            <w:r w:rsidRPr="006D7412">
              <w:rPr>
                <w:color w:val="auto"/>
              </w:rPr>
              <w:t>09 01 10</w:t>
            </w:r>
          </w:p>
        </w:tc>
        <w:tc>
          <w:tcPr>
            <w:tcW w:w="7375" w:type="dxa"/>
            <w:gridSpan w:val="3"/>
            <w:tcBorders>
              <w:left w:val="nil"/>
              <w:right w:val="nil"/>
            </w:tcBorders>
            <w:shd w:val="clear" w:color="auto" w:fill="FFFFFF"/>
          </w:tcPr>
          <w:p w14:paraId="79A1711D" w14:textId="77777777" w:rsidR="00F90391" w:rsidRPr="006D7412" w:rsidRDefault="00F90391" w:rsidP="00F90391">
            <w:pPr>
              <w:pStyle w:val="Tablebody"/>
              <w:rPr>
                <w:color w:val="auto"/>
              </w:rPr>
            </w:pPr>
            <w:r w:rsidRPr="006D7412">
              <w:rPr>
                <w:color w:val="auto"/>
              </w:rPr>
              <w:t>Single-use cameras without batteries</w:t>
            </w:r>
          </w:p>
        </w:tc>
      </w:tr>
      <w:tr w:rsidR="00F90391" w:rsidRPr="006D7412" w14:paraId="5CBB4D80" w14:textId="77777777" w:rsidTr="00B82852">
        <w:trPr>
          <w:cantSplit/>
          <w:jc w:val="right"/>
        </w:trPr>
        <w:tc>
          <w:tcPr>
            <w:tcW w:w="1276" w:type="dxa"/>
            <w:gridSpan w:val="2"/>
            <w:tcBorders>
              <w:left w:val="nil"/>
              <w:right w:val="nil"/>
            </w:tcBorders>
            <w:shd w:val="clear" w:color="auto" w:fill="FFFFFF"/>
          </w:tcPr>
          <w:p w14:paraId="7F567C33" w14:textId="77777777" w:rsidR="00F90391" w:rsidRPr="006D7412" w:rsidRDefault="00F90391" w:rsidP="00F90391">
            <w:pPr>
              <w:pStyle w:val="Tablebody"/>
              <w:rPr>
                <w:color w:val="auto"/>
              </w:rPr>
            </w:pPr>
            <w:r w:rsidRPr="006D7412">
              <w:rPr>
                <w:color w:val="auto"/>
              </w:rPr>
              <w:t>09 01 12</w:t>
            </w:r>
          </w:p>
        </w:tc>
        <w:tc>
          <w:tcPr>
            <w:tcW w:w="7375" w:type="dxa"/>
            <w:gridSpan w:val="3"/>
            <w:tcBorders>
              <w:left w:val="nil"/>
              <w:right w:val="nil"/>
            </w:tcBorders>
            <w:shd w:val="clear" w:color="auto" w:fill="FFFFFF"/>
          </w:tcPr>
          <w:p w14:paraId="33E7BFF1" w14:textId="77777777" w:rsidR="00F90391" w:rsidRPr="006D7412" w:rsidRDefault="00F90391" w:rsidP="00F90391">
            <w:pPr>
              <w:pStyle w:val="Tablebody"/>
              <w:rPr>
                <w:color w:val="auto"/>
              </w:rPr>
            </w:pPr>
            <w:r w:rsidRPr="006D7412">
              <w:rPr>
                <w:color w:val="auto"/>
              </w:rPr>
              <w:t>Single-use cameras containing batteries other than those mentioned in 09 01 11</w:t>
            </w:r>
          </w:p>
        </w:tc>
      </w:tr>
      <w:tr w:rsidR="00F90391" w:rsidRPr="006D7412" w14:paraId="7D9A3CAD" w14:textId="77777777" w:rsidTr="00B82852">
        <w:trPr>
          <w:cantSplit/>
          <w:jc w:val="right"/>
        </w:trPr>
        <w:tc>
          <w:tcPr>
            <w:tcW w:w="1276" w:type="dxa"/>
            <w:gridSpan w:val="2"/>
            <w:tcBorders>
              <w:left w:val="nil"/>
              <w:right w:val="nil"/>
            </w:tcBorders>
            <w:shd w:val="clear" w:color="auto" w:fill="000000"/>
          </w:tcPr>
          <w:p w14:paraId="1899163F" w14:textId="77777777" w:rsidR="00F90391" w:rsidRPr="006D7412" w:rsidRDefault="00F90391" w:rsidP="00F90391">
            <w:pPr>
              <w:pStyle w:val="Tablebody"/>
              <w:rPr>
                <w:b/>
                <w:color w:val="FFFFFF"/>
              </w:rPr>
            </w:pPr>
            <w:r w:rsidRPr="006D7412">
              <w:rPr>
                <w:b/>
                <w:color w:val="FFFFFF"/>
              </w:rPr>
              <w:t>10</w:t>
            </w:r>
          </w:p>
        </w:tc>
        <w:tc>
          <w:tcPr>
            <w:tcW w:w="7375" w:type="dxa"/>
            <w:gridSpan w:val="3"/>
            <w:tcBorders>
              <w:left w:val="nil"/>
              <w:right w:val="nil"/>
            </w:tcBorders>
            <w:shd w:val="clear" w:color="auto" w:fill="000000"/>
          </w:tcPr>
          <w:p w14:paraId="43F73432" w14:textId="77777777" w:rsidR="00F90391" w:rsidRPr="006D7412" w:rsidRDefault="00F90391" w:rsidP="00F90391">
            <w:pPr>
              <w:pStyle w:val="Tablebody"/>
              <w:rPr>
                <w:b/>
                <w:color w:val="FFFFFF"/>
              </w:rPr>
            </w:pPr>
            <w:r w:rsidRPr="006D7412">
              <w:rPr>
                <w:b/>
                <w:color w:val="FFFFFF"/>
              </w:rPr>
              <w:t>WASTES FROM THERMAL PROCESSES</w:t>
            </w:r>
          </w:p>
        </w:tc>
      </w:tr>
      <w:tr w:rsidR="00F90391" w:rsidRPr="006D7412" w14:paraId="6795E150" w14:textId="77777777" w:rsidTr="00B82852">
        <w:trPr>
          <w:cantSplit/>
          <w:jc w:val="right"/>
        </w:trPr>
        <w:tc>
          <w:tcPr>
            <w:tcW w:w="1276" w:type="dxa"/>
            <w:gridSpan w:val="2"/>
            <w:tcBorders>
              <w:left w:val="nil"/>
              <w:right w:val="nil"/>
            </w:tcBorders>
            <w:shd w:val="clear" w:color="auto" w:fill="BFBFBF"/>
          </w:tcPr>
          <w:p w14:paraId="2116A2E0" w14:textId="77777777" w:rsidR="00F90391" w:rsidRPr="006D7412" w:rsidRDefault="00F90391" w:rsidP="00F90391">
            <w:pPr>
              <w:pStyle w:val="Tablebody"/>
              <w:rPr>
                <w:b/>
                <w:color w:val="auto"/>
              </w:rPr>
            </w:pPr>
            <w:r w:rsidRPr="006D7412">
              <w:rPr>
                <w:b/>
                <w:color w:val="auto"/>
              </w:rPr>
              <w:t>10 01</w:t>
            </w:r>
          </w:p>
        </w:tc>
        <w:tc>
          <w:tcPr>
            <w:tcW w:w="7375" w:type="dxa"/>
            <w:gridSpan w:val="3"/>
            <w:tcBorders>
              <w:left w:val="nil"/>
              <w:right w:val="nil"/>
            </w:tcBorders>
            <w:shd w:val="clear" w:color="auto" w:fill="BFBFBF"/>
          </w:tcPr>
          <w:p w14:paraId="7C731FBF" w14:textId="77777777" w:rsidR="00F90391" w:rsidRPr="006D7412" w:rsidRDefault="00F90391" w:rsidP="00F90391">
            <w:pPr>
              <w:pStyle w:val="Tablebody"/>
              <w:rPr>
                <w:b/>
                <w:color w:val="auto"/>
              </w:rPr>
            </w:pPr>
            <w:r w:rsidRPr="006D7412">
              <w:rPr>
                <w:b/>
                <w:color w:val="auto"/>
              </w:rPr>
              <w:t>Wastes from power stations and other combustion plants (except 19)</w:t>
            </w:r>
          </w:p>
        </w:tc>
      </w:tr>
      <w:tr w:rsidR="00F90391" w:rsidRPr="006D7412" w14:paraId="70112108" w14:textId="77777777" w:rsidTr="00B82852">
        <w:trPr>
          <w:cantSplit/>
          <w:jc w:val="right"/>
        </w:trPr>
        <w:tc>
          <w:tcPr>
            <w:tcW w:w="1276" w:type="dxa"/>
            <w:gridSpan w:val="2"/>
            <w:tcBorders>
              <w:left w:val="nil"/>
              <w:right w:val="nil"/>
            </w:tcBorders>
            <w:shd w:val="clear" w:color="auto" w:fill="FFFFFF"/>
          </w:tcPr>
          <w:p w14:paraId="7BF1AEDF" w14:textId="77777777" w:rsidR="00F90391" w:rsidRPr="006D7412" w:rsidRDefault="00F90391" w:rsidP="00F90391">
            <w:pPr>
              <w:pStyle w:val="Tablebody"/>
              <w:rPr>
                <w:color w:val="auto"/>
              </w:rPr>
            </w:pPr>
            <w:r w:rsidRPr="006D7412">
              <w:rPr>
                <w:color w:val="auto"/>
              </w:rPr>
              <w:t>10 01 01</w:t>
            </w:r>
          </w:p>
        </w:tc>
        <w:tc>
          <w:tcPr>
            <w:tcW w:w="7375" w:type="dxa"/>
            <w:gridSpan w:val="3"/>
            <w:tcBorders>
              <w:left w:val="nil"/>
              <w:right w:val="nil"/>
            </w:tcBorders>
            <w:shd w:val="clear" w:color="auto" w:fill="FFFFFF"/>
          </w:tcPr>
          <w:p w14:paraId="01CEA809" w14:textId="77777777" w:rsidR="00F90391" w:rsidRPr="006D7412" w:rsidRDefault="00F90391" w:rsidP="00F90391">
            <w:pPr>
              <w:pStyle w:val="Tablebody"/>
              <w:rPr>
                <w:color w:val="auto"/>
              </w:rPr>
            </w:pPr>
            <w:r w:rsidRPr="006D7412">
              <w:rPr>
                <w:color w:val="auto"/>
              </w:rPr>
              <w:t>Bottom ash, slag and boiler dust (except boiler dust mentioned in 10 01 04)</w:t>
            </w:r>
          </w:p>
        </w:tc>
      </w:tr>
      <w:tr w:rsidR="00F90391" w:rsidRPr="006D7412" w14:paraId="0C7D94C1" w14:textId="77777777" w:rsidTr="00B82852">
        <w:trPr>
          <w:cantSplit/>
          <w:jc w:val="right"/>
        </w:trPr>
        <w:tc>
          <w:tcPr>
            <w:tcW w:w="1276" w:type="dxa"/>
            <w:gridSpan w:val="2"/>
            <w:tcBorders>
              <w:left w:val="nil"/>
              <w:right w:val="nil"/>
            </w:tcBorders>
            <w:shd w:val="clear" w:color="auto" w:fill="FFFFFF"/>
          </w:tcPr>
          <w:p w14:paraId="5C2D1FDA" w14:textId="77777777" w:rsidR="00F90391" w:rsidRPr="006D7412" w:rsidRDefault="00F90391" w:rsidP="00F90391">
            <w:pPr>
              <w:pStyle w:val="Tablebody"/>
              <w:rPr>
                <w:color w:val="auto"/>
              </w:rPr>
            </w:pPr>
            <w:r w:rsidRPr="006D7412">
              <w:rPr>
                <w:color w:val="auto"/>
              </w:rPr>
              <w:t>10 01 02</w:t>
            </w:r>
          </w:p>
        </w:tc>
        <w:tc>
          <w:tcPr>
            <w:tcW w:w="7375" w:type="dxa"/>
            <w:gridSpan w:val="3"/>
            <w:tcBorders>
              <w:left w:val="nil"/>
              <w:right w:val="nil"/>
            </w:tcBorders>
            <w:shd w:val="clear" w:color="auto" w:fill="FFFFFF"/>
          </w:tcPr>
          <w:p w14:paraId="4A2BC6FC" w14:textId="77777777" w:rsidR="00F90391" w:rsidRPr="006D7412" w:rsidRDefault="00F90391" w:rsidP="00F90391">
            <w:pPr>
              <w:pStyle w:val="Tablebody"/>
              <w:rPr>
                <w:color w:val="auto"/>
              </w:rPr>
            </w:pPr>
            <w:r w:rsidRPr="006D7412">
              <w:rPr>
                <w:color w:val="auto"/>
              </w:rPr>
              <w:t>Coal fly ash</w:t>
            </w:r>
          </w:p>
        </w:tc>
      </w:tr>
      <w:tr w:rsidR="00F90391" w:rsidRPr="006D7412" w14:paraId="4C6275E1" w14:textId="77777777" w:rsidTr="00B82852">
        <w:trPr>
          <w:cantSplit/>
          <w:jc w:val="right"/>
        </w:trPr>
        <w:tc>
          <w:tcPr>
            <w:tcW w:w="1276" w:type="dxa"/>
            <w:gridSpan w:val="2"/>
            <w:tcBorders>
              <w:left w:val="nil"/>
              <w:right w:val="nil"/>
            </w:tcBorders>
            <w:shd w:val="clear" w:color="auto" w:fill="FFFFFF"/>
          </w:tcPr>
          <w:p w14:paraId="48C07679" w14:textId="77777777" w:rsidR="00F90391" w:rsidRPr="006D7412" w:rsidRDefault="00F90391" w:rsidP="00F90391">
            <w:pPr>
              <w:pStyle w:val="Tablebody"/>
              <w:rPr>
                <w:color w:val="auto"/>
              </w:rPr>
            </w:pPr>
            <w:r w:rsidRPr="006D7412">
              <w:rPr>
                <w:color w:val="auto"/>
              </w:rPr>
              <w:t>10 01 03</w:t>
            </w:r>
          </w:p>
        </w:tc>
        <w:tc>
          <w:tcPr>
            <w:tcW w:w="7375" w:type="dxa"/>
            <w:gridSpan w:val="3"/>
            <w:tcBorders>
              <w:left w:val="nil"/>
              <w:right w:val="nil"/>
            </w:tcBorders>
            <w:shd w:val="clear" w:color="auto" w:fill="FFFFFF"/>
          </w:tcPr>
          <w:p w14:paraId="1A8DC8F1" w14:textId="77777777" w:rsidR="00F90391" w:rsidRPr="006D7412" w:rsidRDefault="00F90391" w:rsidP="00F90391">
            <w:pPr>
              <w:pStyle w:val="Tablebody"/>
              <w:rPr>
                <w:color w:val="auto"/>
              </w:rPr>
            </w:pPr>
            <w:r w:rsidRPr="006D7412">
              <w:rPr>
                <w:color w:val="auto"/>
              </w:rPr>
              <w:t>Fly ash from peat and un-treated wood</w:t>
            </w:r>
          </w:p>
        </w:tc>
      </w:tr>
      <w:tr w:rsidR="00F90391" w:rsidRPr="006D7412" w14:paraId="4CE6E84C" w14:textId="77777777" w:rsidTr="00B82852">
        <w:trPr>
          <w:cantSplit/>
          <w:jc w:val="right"/>
        </w:trPr>
        <w:tc>
          <w:tcPr>
            <w:tcW w:w="1276" w:type="dxa"/>
            <w:gridSpan w:val="2"/>
            <w:tcBorders>
              <w:left w:val="nil"/>
              <w:right w:val="nil"/>
            </w:tcBorders>
            <w:shd w:val="clear" w:color="auto" w:fill="FFFFFF"/>
          </w:tcPr>
          <w:p w14:paraId="785118A5" w14:textId="77777777" w:rsidR="00F90391" w:rsidRPr="006D7412" w:rsidRDefault="00F90391" w:rsidP="00F90391">
            <w:pPr>
              <w:pStyle w:val="Tablebody"/>
              <w:rPr>
                <w:color w:val="auto"/>
              </w:rPr>
            </w:pPr>
            <w:r w:rsidRPr="006D7412">
              <w:rPr>
                <w:color w:val="auto"/>
              </w:rPr>
              <w:lastRenderedPageBreak/>
              <w:t>10 01 05</w:t>
            </w:r>
          </w:p>
        </w:tc>
        <w:tc>
          <w:tcPr>
            <w:tcW w:w="7375" w:type="dxa"/>
            <w:gridSpan w:val="3"/>
            <w:tcBorders>
              <w:left w:val="nil"/>
              <w:right w:val="nil"/>
            </w:tcBorders>
            <w:shd w:val="clear" w:color="auto" w:fill="FFFFFF"/>
          </w:tcPr>
          <w:p w14:paraId="5A2B5EF6" w14:textId="77777777" w:rsidR="00F90391" w:rsidRPr="006D7412" w:rsidRDefault="00F90391" w:rsidP="00F90391">
            <w:pPr>
              <w:pStyle w:val="Tablebody"/>
              <w:rPr>
                <w:color w:val="auto"/>
              </w:rPr>
            </w:pPr>
            <w:r w:rsidRPr="006D7412">
              <w:rPr>
                <w:color w:val="auto"/>
              </w:rPr>
              <w:t>Calcium-based reaction waste from flue-gas desulphurisation in solid form</w:t>
            </w:r>
          </w:p>
        </w:tc>
      </w:tr>
      <w:tr w:rsidR="00F90391" w:rsidRPr="006D7412" w14:paraId="6A4E53A4" w14:textId="77777777" w:rsidTr="00B82852">
        <w:trPr>
          <w:cantSplit/>
          <w:jc w:val="right"/>
        </w:trPr>
        <w:tc>
          <w:tcPr>
            <w:tcW w:w="1276" w:type="dxa"/>
            <w:gridSpan w:val="2"/>
            <w:tcBorders>
              <w:left w:val="nil"/>
              <w:right w:val="nil"/>
            </w:tcBorders>
            <w:shd w:val="clear" w:color="auto" w:fill="FFFFFF"/>
          </w:tcPr>
          <w:p w14:paraId="516A78C9" w14:textId="77777777" w:rsidR="00F90391" w:rsidRPr="006D7412" w:rsidRDefault="00F90391" w:rsidP="00F90391">
            <w:pPr>
              <w:pStyle w:val="Tablebody"/>
              <w:rPr>
                <w:color w:val="auto"/>
              </w:rPr>
            </w:pPr>
            <w:r w:rsidRPr="006D7412">
              <w:rPr>
                <w:color w:val="auto"/>
              </w:rPr>
              <w:t>10 01 07</w:t>
            </w:r>
          </w:p>
        </w:tc>
        <w:tc>
          <w:tcPr>
            <w:tcW w:w="7375" w:type="dxa"/>
            <w:gridSpan w:val="3"/>
            <w:tcBorders>
              <w:left w:val="nil"/>
              <w:right w:val="nil"/>
            </w:tcBorders>
            <w:shd w:val="clear" w:color="auto" w:fill="FFFFFF"/>
          </w:tcPr>
          <w:p w14:paraId="7CA8944D" w14:textId="77777777" w:rsidR="00F90391" w:rsidRPr="006D7412" w:rsidRDefault="00F90391" w:rsidP="00F90391">
            <w:pPr>
              <w:pStyle w:val="Tablebody"/>
              <w:rPr>
                <w:color w:val="auto"/>
              </w:rPr>
            </w:pPr>
            <w:r w:rsidRPr="006D7412">
              <w:rPr>
                <w:color w:val="auto"/>
              </w:rPr>
              <w:t>Calcium-based reaction waste from flue-gas desulphurisation in sludge form</w:t>
            </w:r>
          </w:p>
        </w:tc>
      </w:tr>
      <w:tr w:rsidR="00F90391" w:rsidRPr="006D7412" w14:paraId="63B3A65F" w14:textId="77777777" w:rsidTr="00B82852">
        <w:trPr>
          <w:cantSplit/>
          <w:jc w:val="right"/>
        </w:trPr>
        <w:tc>
          <w:tcPr>
            <w:tcW w:w="1276" w:type="dxa"/>
            <w:gridSpan w:val="2"/>
            <w:tcBorders>
              <w:left w:val="nil"/>
              <w:right w:val="nil"/>
            </w:tcBorders>
            <w:shd w:val="clear" w:color="auto" w:fill="FFFFFF"/>
          </w:tcPr>
          <w:p w14:paraId="59EBBC94" w14:textId="77777777" w:rsidR="00F90391" w:rsidRPr="006D7412" w:rsidRDefault="00F90391" w:rsidP="00F90391">
            <w:pPr>
              <w:pStyle w:val="Tablebody"/>
              <w:rPr>
                <w:color w:val="auto"/>
              </w:rPr>
            </w:pPr>
            <w:r w:rsidRPr="006D7412">
              <w:rPr>
                <w:color w:val="auto"/>
              </w:rPr>
              <w:t>10 01 15</w:t>
            </w:r>
          </w:p>
        </w:tc>
        <w:tc>
          <w:tcPr>
            <w:tcW w:w="7375" w:type="dxa"/>
            <w:gridSpan w:val="3"/>
            <w:tcBorders>
              <w:left w:val="nil"/>
              <w:right w:val="nil"/>
            </w:tcBorders>
            <w:shd w:val="clear" w:color="auto" w:fill="FFFFFF"/>
          </w:tcPr>
          <w:p w14:paraId="43AE5939" w14:textId="77777777" w:rsidR="00F90391" w:rsidRPr="006D7412" w:rsidRDefault="00F90391" w:rsidP="00F90391">
            <w:pPr>
              <w:pStyle w:val="Tablebody"/>
              <w:rPr>
                <w:color w:val="auto"/>
              </w:rPr>
            </w:pPr>
            <w:r w:rsidRPr="006D7412">
              <w:rPr>
                <w:color w:val="auto"/>
              </w:rPr>
              <w:t>Bottom ash, slag and boiler dust from co-incineration other than those mentioned in</w:t>
            </w:r>
          </w:p>
          <w:p w14:paraId="12A1C949" w14:textId="77777777" w:rsidR="00F90391" w:rsidRPr="006D7412" w:rsidRDefault="00F90391" w:rsidP="00F90391">
            <w:pPr>
              <w:pStyle w:val="Tablebody"/>
              <w:rPr>
                <w:color w:val="auto"/>
              </w:rPr>
            </w:pPr>
            <w:r w:rsidRPr="006D7412">
              <w:rPr>
                <w:color w:val="auto"/>
              </w:rPr>
              <w:t>10 01 14</w:t>
            </w:r>
          </w:p>
        </w:tc>
      </w:tr>
      <w:tr w:rsidR="00F90391" w:rsidRPr="006D7412" w14:paraId="6F74C9A2" w14:textId="77777777" w:rsidTr="00B82852">
        <w:trPr>
          <w:cantSplit/>
          <w:jc w:val="right"/>
        </w:trPr>
        <w:tc>
          <w:tcPr>
            <w:tcW w:w="1276" w:type="dxa"/>
            <w:gridSpan w:val="2"/>
            <w:tcBorders>
              <w:left w:val="nil"/>
              <w:right w:val="nil"/>
            </w:tcBorders>
            <w:shd w:val="clear" w:color="auto" w:fill="FFFFFF"/>
          </w:tcPr>
          <w:p w14:paraId="7E0274D5" w14:textId="77777777" w:rsidR="00F90391" w:rsidRPr="006D7412" w:rsidRDefault="00F90391" w:rsidP="00F90391">
            <w:pPr>
              <w:pStyle w:val="Tablebody"/>
              <w:rPr>
                <w:color w:val="auto"/>
              </w:rPr>
            </w:pPr>
            <w:r w:rsidRPr="006D7412">
              <w:rPr>
                <w:color w:val="auto"/>
              </w:rPr>
              <w:t>10 01 17</w:t>
            </w:r>
          </w:p>
        </w:tc>
        <w:tc>
          <w:tcPr>
            <w:tcW w:w="7375" w:type="dxa"/>
            <w:gridSpan w:val="3"/>
            <w:tcBorders>
              <w:left w:val="nil"/>
              <w:right w:val="nil"/>
            </w:tcBorders>
            <w:shd w:val="clear" w:color="auto" w:fill="FFFFFF"/>
          </w:tcPr>
          <w:p w14:paraId="3F4905EA" w14:textId="77777777" w:rsidR="00F90391" w:rsidRPr="006D7412" w:rsidRDefault="00F90391" w:rsidP="00F90391">
            <w:pPr>
              <w:pStyle w:val="Tablebody"/>
              <w:rPr>
                <w:color w:val="auto"/>
              </w:rPr>
            </w:pPr>
            <w:r w:rsidRPr="006D7412">
              <w:rPr>
                <w:color w:val="auto"/>
              </w:rPr>
              <w:t>Fly ash from co-incineration other than those mentioned in 10 01 16</w:t>
            </w:r>
          </w:p>
        </w:tc>
      </w:tr>
      <w:tr w:rsidR="00F90391" w:rsidRPr="006D7412" w14:paraId="14F0D3F7" w14:textId="77777777" w:rsidTr="00B82852">
        <w:trPr>
          <w:cantSplit/>
          <w:jc w:val="right"/>
        </w:trPr>
        <w:tc>
          <w:tcPr>
            <w:tcW w:w="1276" w:type="dxa"/>
            <w:gridSpan w:val="2"/>
            <w:tcBorders>
              <w:left w:val="nil"/>
              <w:right w:val="nil"/>
            </w:tcBorders>
            <w:shd w:val="clear" w:color="auto" w:fill="FFFFFF"/>
          </w:tcPr>
          <w:p w14:paraId="6E682DB5" w14:textId="77777777" w:rsidR="00F90391" w:rsidRPr="006D7412" w:rsidRDefault="00F90391" w:rsidP="00F90391">
            <w:pPr>
              <w:pStyle w:val="Tablebody"/>
              <w:rPr>
                <w:color w:val="auto"/>
              </w:rPr>
            </w:pPr>
            <w:r w:rsidRPr="006D7412">
              <w:rPr>
                <w:color w:val="auto"/>
              </w:rPr>
              <w:t>10 01 19</w:t>
            </w:r>
          </w:p>
        </w:tc>
        <w:tc>
          <w:tcPr>
            <w:tcW w:w="7375" w:type="dxa"/>
            <w:gridSpan w:val="3"/>
            <w:tcBorders>
              <w:left w:val="nil"/>
              <w:right w:val="nil"/>
            </w:tcBorders>
            <w:shd w:val="clear" w:color="auto" w:fill="FFFFFF"/>
          </w:tcPr>
          <w:p w14:paraId="2DAE5B49" w14:textId="77777777" w:rsidR="00F90391" w:rsidRPr="006D7412" w:rsidRDefault="00F90391" w:rsidP="00F90391">
            <w:pPr>
              <w:pStyle w:val="Tablebody"/>
              <w:rPr>
                <w:color w:val="auto"/>
              </w:rPr>
            </w:pPr>
            <w:r w:rsidRPr="006D7412">
              <w:rPr>
                <w:color w:val="auto"/>
              </w:rPr>
              <w:t>Wastes from gas cleaning other than those mentioned in 10 01 05, 10 01 07 and 10 01 18</w:t>
            </w:r>
          </w:p>
        </w:tc>
      </w:tr>
      <w:tr w:rsidR="00F90391" w:rsidRPr="006D7412" w14:paraId="720ECBDF" w14:textId="77777777" w:rsidTr="00B82852">
        <w:trPr>
          <w:cantSplit/>
          <w:jc w:val="right"/>
        </w:trPr>
        <w:tc>
          <w:tcPr>
            <w:tcW w:w="1276" w:type="dxa"/>
            <w:gridSpan w:val="2"/>
            <w:tcBorders>
              <w:left w:val="nil"/>
              <w:right w:val="nil"/>
            </w:tcBorders>
            <w:shd w:val="clear" w:color="auto" w:fill="FFFFFF"/>
          </w:tcPr>
          <w:p w14:paraId="76007967" w14:textId="77777777" w:rsidR="00F90391" w:rsidRPr="006D7412" w:rsidRDefault="00F90391" w:rsidP="00F90391">
            <w:pPr>
              <w:pStyle w:val="Tablebody"/>
              <w:rPr>
                <w:color w:val="auto"/>
              </w:rPr>
            </w:pPr>
            <w:r w:rsidRPr="006D7412">
              <w:rPr>
                <w:color w:val="auto"/>
              </w:rPr>
              <w:t>10 01 21</w:t>
            </w:r>
          </w:p>
        </w:tc>
        <w:tc>
          <w:tcPr>
            <w:tcW w:w="7375" w:type="dxa"/>
            <w:gridSpan w:val="3"/>
            <w:tcBorders>
              <w:left w:val="nil"/>
              <w:right w:val="nil"/>
            </w:tcBorders>
            <w:shd w:val="clear" w:color="auto" w:fill="FFFFFF"/>
          </w:tcPr>
          <w:p w14:paraId="0B3E59FC" w14:textId="77777777" w:rsidR="00F90391" w:rsidRPr="006D7412" w:rsidRDefault="00F90391" w:rsidP="00F90391">
            <w:pPr>
              <w:pStyle w:val="Tablebody"/>
              <w:rPr>
                <w:color w:val="auto"/>
              </w:rPr>
            </w:pPr>
            <w:r w:rsidRPr="006D7412">
              <w:rPr>
                <w:color w:val="auto"/>
              </w:rPr>
              <w:t>Sludge’s from on-site effluent treatment other than those mentioned in 10 01 20</w:t>
            </w:r>
          </w:p>
        </w:tc>
      </w:tr>
      <w:tr w:rsidR="00F90391" w:rsidRPr="006D7412" w14:paraId="0A354751" w14:textId="77777777" w:rsidTr="00B82852">
        <w:trPr>
          <w:cantSplit/>
          <w:jc w:val="right"/>
        </w:trPr>
        <w:tc>
          <w:tcPr>
            <w:tcW w:w="1276" w:type="dxa"/>
            <w:gridSpan w:val="2"/>
            <w:tcBorders>
              <w:left w:val="nil"/>
              <w:right w:val="nil"/>
            </w:tcBorders>
            <w:shd w:val="clear" w:color="auto" w:fill="FFFFFF"/>
          </w:tcPr>
          <w:p w14:paraId="3CB0141C" w14:textId="77777777" w:rsidR="00F90391" w:rsidRPr="006D7412" w:rsidRDefault="00F90391" w:rsidP="00F90391">
            <w:pPr>
              <w:pStyle w:val="Tablebody"/>
              <w:rPr>
                <w:color w:val="auto"/>
              </w:rPr>
            </w:pPr>
            <w:r w:rsidRPr="006D7412">
              <w:rPr>
                <w:color w:val="auto"/>
              </w:rPr>
              <w:t>10 01 23</w:t>
            </w:r>
          </w:p>
        </w:tc>
        <w:tc>
          <w:tcPr>
            <w:tcW w:w="7375" w:type="dxa"/>
            <w:gridSpan w:val="3"/>
            <w:tcBorders>
              <w:left w:val="nil"/>
              <w:right w:val="nil"/>
            </w:tcBorders>
            <w:shd w:val="clear" w:color="auto" w:fill="FFFFFF"/>
          </w:tcPr>
          <w:p w14:paraId="4A0057CE" w14:textId="77777777" w:rsidR="00F90391" w:rsidRPr="006D7412" w:rsidRDefault="00F90391" w:rsidP="00F90391">
            <w:pPr>
              <w:pStyle w:val="Tablebody"/>
              <w:rPr>
                <w:color w:val="auto"/>
              </w:rPr>
            </w:pPr>
            <w:r w:rsidRPr="006D7412">
              <w:rPr>
                <w:color w:val="auto"/>
              </w:rPr>
              <w:t>Aqueous sludge’s from boiler cleansing other than those mentioned in 10 01 22</w:t>
            </w:r>
          </w:p>
        </w:tc>
      </w:tr>
      <w:tr w:rsidR="00F90391" w:rsidRPr="006D7412" w14:paraId="25FE5486" w14:textId="77777777" w:rsidTr="00B82852">
        <w:trPr>
          <w:cantSplit/>
          <w:jc w:val="right"/>
        </w:trPr>
        <w:tc>
          <w:tcPr>
            <w:tcW w:w="1276" w:type="dxa"/>
            <w:gridSpan w:val="2"/>
            <w:tcBorders>
              <w:left w:val="nil"/>
              <w:right w:val="nil"/>
            </w:tcBorders>
            <w:shd w:val="clear" w:color="auto" w:fill="FFFFFF"/>
          </w:tcPr>
          <w:p w14:paraId="38FD9ADC" w14:textId="77777777" w:rsidR="00F90391" w:rsidRPr="006D7412" w:rsidRDefault="00F90391" w:rsidP="00F90391">
            <w:pPr>
              <w:pStyle w:val="Tablebody"/>
              <w:rPr>
                <w:color w:val="auto"/>
              </w:rPr>
            </w:pPr>
            <w:r w:rsidRPr="006D7412">
              <w:rPr>
                <w:color w:val="auto"/>
              </w:rPr>
              <w:t>10 01 24</w:t>
            </w:r>
          </w:p>
        </w:tc>
        <w:tc>
          <w:tcPr>
            <w:tcW w:w="7375" w:type="dxa"/>
            <w:gridSpan w:val="3"/>
            <w:tcBorders>
              <w:left w:val="nil"/>
              <w:right w:val="nil"/>
            </w:tcBorders>
            <w:shd w:val="clear" w:color="auto" w:fill="FFFFFF"/>
          </w:tcPr>
          <w:p w14:paraId="742AB8BE" w14:textId="77777777" w:rsidR="00F90391" w:rsidRPr="006D7412" w:rsidRDefault="00F90391" w:rsidP="00F90391">
            <w:pPr>
              <w:pStyle w:val="Tablebody"/>
              <w:rPr>
                <w:color w:val="auto"/>
              </w:rPr>
            </w:pPr>
            <w:r w:rsidRPr="006D7412">
              <w:rPr>
                <w:color w:val="auto"/>
              </w:rPr>
              <w:t>Sands from fluidised beds</w:t>
            </w:r>
          </w:p>
        </w:tc>
      </w:tr>
      <w:tr w:rsidR="00F90391" w:rsidRPr="006D7412" w14:paraId="6DCC548B" w14:textId="77777777" w:rsidTr="00B82852">
        <w:trPr>
          <w:cantSplit/>
          <w:jc w:val="right"/>
        </w:trPr>
        <w:tc>
          <w:tcPr>
            <w:tcW w:w="1276" w:type="dxa"/>
            <w:gridSpan w:val="2"/>
            <w:tcBorders>
              <w:left w:val="nil"/>
              <w:right w:val="nil"/>
            </w:tcBorders>
            <w:shd w:val="clear" w:color="auto" w:fill="FFFFFF"/>
          </w:tcPr>
          <w:p w14:paraId="28FD6A21" w14:textId="77777777" w:rsidR="00F90391" w:rsidRPr="006D7412" w:rsidRDefault="00F90391" w:rsidP="00F90391">
            <w:pPr>
              <w:pStyle w:val="Tablebody"/>
              <w:rPr>
                <w:color w:val="auto"/>
              </w:rPr>
            </w:pPr>
            <w:r w:rsidRPr="006D7412">
              <w:rPr>
                <w:color w:val="auto"/>
              </w:rPr>
              <w:t>10 01 25</w:t>
            </w:r>
          </w:p>
        </w:tc>
        <w:tc>
          <w:tcPr>
            <w:tcW w:w="7375" w:type="dxa"/>
            <w:gridSpan w:val="3"/>
            <w:tcBorders>
              <w:left w:val="nil"/>
              <w:right w:val="nil"/>
            </w:tcBorders>
            <w:shd w:val="clear" w:color="auto" w:fill="FFFFFF"/>
          </w:tcPr>
          <w:p w14:paraId="1CDD387A" w14:textId="77777777" w:rsidR="00F90391" w:rsidRPr="006D7412" w:rsidRDefault="00F90391" w:rsidP="00F90391">
            <w:pPr>
              <w:pStyle w:val="Tablebody"/>
              <w:rPr>
                <w:color w:val="auto"/>
              </w:rPr>
            </w:pPr>
            <w:r w:rsidRPr="006D7412">
              <w:rPr>
                <w:color w:val="auto"/>
              </w:rPr>
              <w:t>Wastes from fuel storage and preparation of coal fired power plants</w:t>
            </w:r>
          </w:p>
        </w:tc>
      </w:tr>
      <w:tr w:rsidR="00F90391" w:rsidRPr="006D7412" w14:paraId="5EC1609C" w14:textId="77777777" w:rsidTr="00B82852">
        <w:trPr>
          <w:cantSplit/>
          <w:jc w:val="right"/>
        </w:trPr>
        <w:tc>
          <w:tcPr>
            <w:tcW w:w="1276" w:type="dxa"/>
            <w:gridSpan w:val="2"/>
            <w:tcBorders>
              <w:left w:val="nil"/>
              <w:right w:val="nil"/>
            </w:tcBorders>
            <w:shd w:val="clear" w:color="auto" w:fill="FFFFFF"/>
          </w:tcPr>
          <w:p w14:paraId="52D4497D" w14:textId="77777777" w:rsidR="00F90391" w:rsidRPr="006D7412" w:rsidRDefault="00F90391" w:rsidP="00F90391">
            <w:pPr>
              <w:pStyle w:val="Tablebody"/>
              <w:rPr>
                <w:color w:val="auto"/>
              </w:rPr>
            </w:pPr>
            <w:r w:rsidRPr="006D7412">
              <w:rPr>
                <w:color w:val="auto"/>
              </w:rPr>
              <w:t>10 01 26</w:t>
            </w:r>
          </w:p>
        </w:tc>
        <w:tc>
          <w:tcPr>
            <w:tcW w:w="7375" w:type="dxa"/>
            <w:gridSpan w:val="3"/>
            <w:tcBorders>
              <w:left w:val="nil"/>
              <w:right w:val="nil"/>
            </w:tcBorders>
            <w:shd w:val="clear" w:color="auto" w:fill="FFFFFF"/>
          </w:tcPr>
          <w:p w14:paraId="351416F4" w14:textId="77777777" w:rsidR="00F90391" w:rsidRPr="006D7412" w:rsidRDefault="00F90391" w:rsidP="00F90391">
            <w:pPr>
              <w:pStyle w:val="Tablebody"/>
              <w:rPr>
                <w:color w:val="auto"/>
              </w:rPr>
            </w:pPr>
            <w:r w:rsidRPr="006D7412">
              <w:rPr>
                <w:color w:val="auto"/>
              </w:rPr>
              <w:t>Wastes from cooling water treatment</w:t>
            </w:r>
          </w:p>
        </w:tc>
      </w:tr>
      <w:tr w:rsidR="00F90391" w:rsidRPr="006D7412" w14:paraId="50A878B6" w14:textId="77777777" w:rsidTr="00B82852">
        <w:trPr>
          <w:cantSplit/>
          <w:jc w:val="right"/>
        </w:trPr>
        <w:tc>
          <w:tcPr>
            <w:tcW w:w="1276" w:type="dxa"/>
            <w:gridSpan w:val="2"/>
            <w:tcBorders>
              <w:left w:val="nil"/>
              <w:right w:val="nil"/>
            </w:tcBorders>
            <w:shd w:val="clear" w:color="auto" w:fill="BFBFBF"/>
          </w:tcPr>
          <w:p w14:paraId="3BA435EF" w14:textId="77777777" w:rsidR="00F90391" w:rsidRPr="006D7412" w:rsidRDefault="00F90391" w:rsidP="00F90391">
            <w:pPr>
              <w:pStyle w:val="Tablebody"/>
              <w:rPr>
                <w:b/>
                <w:color w:val="auto"/>
              </w:rPr>
            </w:pPr>
            <w:r w:rsidRPr="006D7412">
              <w:rPr>
                <w:b/>
                <w:color w:val="auto"/>
              </w:rPr>
              <w:t>10 02</w:t>
            </w:r>
          </w:p>
        </w:tc>
        <w:tc>
          <w:tcPr>
            <w:tcW w:w="7375" w:type="dxa"/>
            <w:gridSpan w:val="3"/>
            <w:tcBorders>
              <w:left w:val="nil"/>
              <w:right w:val="nil"/>
            </w:tcBorders>
            <w:shd w:val="clear" w:color="auto" w:fill="BFBFBF"/>
          </w:tcPr>
          <w:p w14:paraId="25B5F5EE" w14:textId="77777777" w:rsidR="00F90391" w:rsidRPr="006D7412" w:rsidRDefault="00F90391" w:rsidP="00F90391">
            <w:pPr>
              <w:pStyle w:val="Tablebody"/>
              <w:rPr>
                <w:b/>
                <w:color w:val="auto"/>
              </w:rPr>
            </w:pPr>
            <w:r w:rsidRPr="006D7412">
              <w:rPr>
                <w:b/>
                <w:color w:val="auto"/>
              </w:rPr>
              <w:t>Wastes from the Iron and Steel sector</w:t>
            </w:r>
          </w:p>
        </w:tc>
      </w:tr>
      <w:tr w:rsidR="00F90391" w:rsidRPr="006D7412" w14:paraId="61FE5C0A" w14:textId="77777777" w:rsidTr="00B82852">
        <w:trPr>
          <w:cantSplit/>
          <w:jc w:val="right"/>
        </w:trPr>
        <w:tc>
          <w:tcPr>
            <w:tcW w:w="1276" w:type="dxa"/>
            <w:gridSpan w:val="2"/>
            <w:tcBorders>
              <w:left w:val="nil"/>
              <w:right w:val="nil"/>
            </w:tcBorders>
            <w:shd w:val="clear" w:color="auto" w:fill="FFFFFF"/>
          </w:tcPr>
          <w:p w14:paraId="6A2BC25E" w14:textId="77777777" w:rsidR="00F90391" w:rsidRPr="006D7412" w:rsidRDefault="00F90391" w:rsidP="00F90391">
            <w:pPr>
              <w:pStyle w:val="Tablebody"/>
              <w:rPr>
                <w:color w:val="auto"/>
              </w:rPr>
            </w:pPr>
            <w:r w:rsidRPr="006D7412">
              <w:rPr>
                <w:color w:val="auto"/>
              </w:rPr>
              <w:t>10 02 01</w:t>
            </w:r>
          </w:p>
        </w:tc>
        <w:tc>
          <w:tcPr>
            <w:tcW w:w="7375" w:type="dxa"/>
            <w:gridSpan w:val="3"/>
            <w:tcBorders>
              <w:left w:val="nil"/>
              <w:right w:val="nil"/>
            </w:tcBorders>
            <w:shd w:val="clear" w:color="auto" w:fill="FFFFFF"/>
          </w:tcPr>
          <w:p w14:paraId="2BCC91B3" w14:textId="77777777" w:rsidR="00F90391" w:rsidRPr="006D7412" w:rsidRDefault="00F90391" w:rsidP="00F90391">
            <w:pPr>
              <w:pStyle w:val="Tablebody"/>
              <w:rPr>
                <w:color w:val="auto"/>
              </w:rPr>
            </w:pPr>
            <w:r w:rsidRPr="006D7412">
              <w:rPr>
                <w:color w:val="auto"/>
              </w:rPr>
              <w:t>Wastes from the processing of slag</w:t>
            </w:r>
          </w:p>
        </w:tc>
      </w:tr>
      <w:tr w:rsidR="00F90391" w:rsidRPr="006D7412" w14:paraId="4FF982F7" w14:textId="77777777" w:rsidTr="00B82852">
        <w:trPr>
          <w:cantSplit/>
          <w:jc w:val="right"/>
        </w:trPr>
        <w:tc>
          <w:tcPr>
            <w:tcW w:w="1276" w:type="dxa"/>
            <w:gridSpan w:val="2"/>
            <w:tcBorders>
              <w:left w:val="nil"/>
              <w:right w:val="nil"/>
            </w:tcBorders>
            <w:shd w:val="clear" w:color="auto" w:fill="FFFFFF"/>
          </w:tcPr>
          <w:p w14:paraId="761DC791" w14:textId="77777777" w:rsidR="00F90391" w:rsidRPr="006D7412" w:rsidRDefault="00F90391" w:rsidP="00F90391">
            <w:pPr>
              <w:pStyle w:val="Tablebody"/>
              <w:rPr>
                <w:color w:val="auto"/>
              </w:rPr>
            </w:pPr>
            <w:r w:rsidRPr="006D7412">
              <w:rPr>
                <w:color w:val="auto"/>
              </w:rPr>
              <w:t xml:space="preserve">10 02 02 </w:t>
            </w:r>
          </w:p>
        </w:tc>
        <w:tc>
          <w:tcPr>
            <w:tcW w:w="7375" w:type="dxa"/>
            <w:gridSpan w:val="3"/>
            <w:tcBorders>
              <w:left w:val="nil"/>
              <w:right w:val="nil"/>
            </w:tcBorders>
            <w:shd w:val="clear" w:color="auto" w:fill="FFFFFF"/>
          </w:tcPr>
          <w:p w14:paraId="6F7E0101" w14:textId="77777777" w:rsidR="00F90391" w:rsidRPr="006D7412" w:rsidRDefault="00F90391" w:rsidP="00F90391">
            <w:pPr>
              <w:pStyle w:val="Tablebody"/>
              <w:rPr>
                <w:color w:val="auto"/>
              </w:rPr>
            </w:pPr>
            <w:r w:rsidRPr="006D7412">
              <w:rPr>
                <w:color w:val="auto"/>
              </w:rPr>
              <w:t>Unprocessed slag</w:t>
            </w:r>
          </w:p>
        </w:tc>
      </w:tr>
      <w:tr w:rsidR="00F90391" w:rsidRPr="006D7412" w14:paraId="653CFDB3" w14:textId="77777777" w:rsidTr="00B82852">
        <w:trPr>
          <w:cantSplit/>
          <w:jc w:val="right"/>
        </w:trPr>
        <w:tc>
          <w:tcPr>
            <w:tcW w:w="1276" w:type="dxa"/>
            <w:gridSpan w:val="2"/>
            <w:tcBorders>
              <w:left w:val="nil"/>
              <w:right w:val="nil"/>
            </w:tcBorders>
            <w:shd w:val="clear" w:color="auto" w:fill="FFFFFF"/>
          </w:tcPr>
          <w:p w14:paraId="32222475" w14:textId="77777777" w:rsidR="00F90391" w:rsidRPr="006D7412" w:rsidRDefault="00F90391" w:rsidP="00F90391">
            <w:pPr>
              <w:pStyle w:val="Tablebody"/>
              <w:rPr>
                <w:color w:val="auto"/>
              </w:rPr>
            </w:pPr>
            <w:r w:rsidRPr="006D7412">
              <w:rPr>
                <w:color w:val="auto"/>
              </w:rPr>
              <w:t>10 02 08</w:t>
            </w:r>
          </w:p>
        </w:tc>
        <w:tc>
          <w:tcPr>
            <w:tcW w:w="7375" w:type="dxa"/>
            <w:gridSpan w:val="3"/>
            <w:tcBorders>
              <w:left w:val="nil"/>
              <w:right w:val="nil"/>
            </w:tcBorders>
            <w:shd w:val="clear" w:color="auto" w:fill="FFFFFF"/>
          </w:tcPr>
          <w:p w14:paraId="62DD7777" w14:textId="77777777" w:rsidR="00F90391" w:rsidRPr="006D7412" w:rsidRDefault="00F90391" w:rsidP="00F90391">
            <w:pPr>
              <w:pStyle w:val="Tablebody"/>
              <w:rPr>
                <w:color w:val="auto"/>
              </w:rPr>
            </w:pPr>
            <w:r w:rsidRPr="006D7412">
              <w:rPr>
                <w:color w:val="auto"/>
              </w:rPr>
              <w:t>Solid wastes from gas treatment other than those mentioned in 10 02 07</w:t>
            </w:r>
          </w:p>
        </w:tc>
      </w:tr>
      <w:tr w:rsidR="00F90391" w:rsidRPr="006D7412" w14:paraId="0C2BF328" w14:textId="77777777" w:rsidTr="00B82852">
        <w:trPr>
          <w:cantSplit/>
          <w:jc w:val="right"/>
        </w:trPr>
        <w:tc>
          <w:tcPr>
            <w:tcW w:w="1276" w:type="dxa"/>
            <w:gridSpan w:val="2"/>
            <w:tcBorders>
              <w:left w:val="nil"/>
              <w:right w:val="nil"/>
            </w:tcBorders>
            <w:shd w:val="clear" w:color="auto" w:fill="FFFFFF"/>
          </w:tcPr>
          <w:p w14:paraId="6FDDA453" w14:textId="77777777" w:rsidR="00F90391" w:rsidRPr="006D7412" w:rsidRDefault="00F90391" w:rsidP="00F90391">
            <w:pPr>
              <w:pStyle w:val="Tablebody"/>
              <w:rPr>
                <w:color w:val="auto"/>
              </w:rPr>
            </w:pPr>
            <w:r w:rsidRPr="006D7412">
              <w:rPr>
                <w:color w:val="auto"/>
              </w:rPr>
              <w:t xml:space="preserve">10 02 10 </w:t>
            </w:r>
          </w:p>
        </w:tc>
        <w:tc>
          <w:tcPr>
            <w:tcW w:w="7375" w:type="dxa"/>
            <w:gridSpan w:val="3"/>
            <w:tcBorders>
              <w:left w:val="nil"/>
              <w:right w:val="nil"/>
            </w:tcBorders>
            <w:shd w:val="clear" w:color="auto" w:fill="FFFFFF"/>
          </w:tcPr>
          <w:p w14:paraId="24F5FE5D" w14:textId="77777777" w:rsidR="00F90391" w:rsidRPr="006D7412" w:rsidRDefault="00F90391" w:rsidP="00F90391">
            <w:pPr>
              <w:pStyle w:val="Tablebody"/>
              <w:rPr>
                <w:color w:val="auto"/>
              </w:rPr>
            </w:pPr>
            <w:r w:rsidRPr="006D7412">
              <w:rPr>
                <w:color w:val="auto"/>
              </w:rPr>
              <w:t>Mill scales</w:t>
            </w:r>
          </w:p>
        </w:tc>
      </w:tr>
      <w:tr w:rsidR="00F90391" w:rsidRPr="006D7412" w14:paraId="7AD77CAC" w14:textId="77777777" w:rsidTr="00B82852">
        <w:trPr>
          <w:cantSplit/>
          <w:jc w:val="right"/>
        </w:trPr>
        <w:tc>
          <w:tcPr>
            <w:tcW w:w="1276" w:type="dxa"/>
            <w:gridSpan w:val="2"/>
            <w:tcBorders>
              <w:left w:val="nil"/>
              <w:right w:val="nil"/>
            </w:tcBorders>
            <w:shd w:val="clear" w:color="auto" w:fill="FFFFFF"/>
          </w:tcPr>
          <w:p w14:paraId="0D1BEFF2" w14:textId="77777777" w:rsidR="00F90391" w:rsidRPr="006D7412" w:rsidRDefault="00F90391" w:rsidP="00F90391">
            <w:pPr>
              <w:pStyle w:val="Tablebody"/>
              <w:rPr>
                <w:color w:val="auto"/>
              </w:rPr>
            </w:pPr>
            <w:r w:rsidRPr="006D7412">
              <w:rPr>
                <w:color w:val="auto"/>
              </w:rPr>
              <w:t>10 02 12</w:t>
            </w:r>
          </w:p>
        </w:tc>
        <w:tc>
          <w:tcPr>
            <w:tcW w:w="7375" w:type="dxa"/>
            <w:gridSpan w:val="3"/>
            <w:tcBorders>
              <w:left w:val="nil"/>
              <w:right w:val="nil"/>
            </w:tcBorders>
            <w:shd w:val="clear" w:color="auto" w:fill="FFFFFF"/>
          </w:tcPr>
          <w:p w14:paraId="03D0C30D" w14:textId="77777777" w:rsidR="00F90391" w:rsidRPr="006D7412" w:rsidRDefault="00F90391" w:rsidP="00F90391">
            <w:pPr>
              <w:pStyle w:val="Tablebody"/>
              <w:rPr>
                <w:color w:val="auto"/>
              </w:rPr>
            </w:pPr>
            <w:r w:rsidRPr="006D7412">
              <w:rPr>
                <w:color w:val="auto"/>
              </w:rPr>
              <w:t>Wastes from cooling water treatment other than those mentioned in 10 02 11</w:t>
            </w:r>
          </w:p>
        </w:tc>
      </w:tr>
      <w:tr w:rsidR="00F90391" w:rsidRPr="006D7412" w14:paraId="1428340D" w14:textId="77777777" w:rsidTr="00B82852">
        <w:trPr>
          <w:cantSplit/>
          <w:jc w:val="right"/>
        </w:trPr>
        <w:tc>
          <w:tcPr>
            <w:tcW w:w="1276" w:type="dxa"/>
            <w:gridSpan w:val="2"/>
            <w:tcBorders>
              <w:left w:val="nil"/>
              <w:right w:val="nil"/>
            </w:tcBorders>
            <w:shd w:val="clear" w:color="auto" w:fill="FFFFFF"/>
          </w:tcPr>
          <w:p w14:paraId="37D6C01B" w14:textId="77777777" w:rsidR="00F90391" w:rsidRPr="006D7412" w:rsidRDefault="00F90391" w:rsidP="00F90391">
            <w:pPr>
              <w:pStyle w:val="Tablebody"/>
              <w:rPr>
                <w:color w:val="auto"/>
              </w:rPr>
            </w:pPr>
            <w:r w:rsidRPr="006D7412">
              <w:rPr>
                <w:color w:val="auto"/>
              </w:rPr>
              <w:t xml:space="preserve">10 02 14 </w:t>
            </w:r>
          </w:p>
        </w:tc>
        <w:tc>
          <w:tcPr>
            <w:tcW w:w="7375" w:type="dxa"/>
            <w:gridSpan w:val="3"/>
            <w:tcBorders>
              <w:left w:val="nil"/>
              <w:right w:val="nil"/>
            </w:tcBorders>
            <w:shd w:val="clear" w:color="auto" w:fill="FFFFFF"/>
          </w:tcPr>
          <w:p w14:paraId="44949BC2" w14:textId="77777777" w:rsidR="00F90391" w:rsidRPr="006D7412" w:rsidRDefault="00F90391" w:rsidP="00F90391">
            <w:pPr>
              <w:pStyle w:val="Tablebody"/>
              <w:rPr>
                <w:color w:val="auto"/>
              </w:rPr>
            </w:pPr>
            <w:r w:rsidRPr="006D7412">
              <w:rPr>
                <w:color w:val="auto"/>
              </w:rPr>
              <w:t xml:space="preserve">Sludge’s and filter cakes from gas treatment other than those mentioned in 10 02 13 </w:t>
            </w:r>
          </w:p>
        </w:tc>
      </w:tr>
      <w:tr w:rsidR="00F90391" w:rsidRPr="006D7412" w14:paraId="19264884" w14:textId="77777777" w:rsidTr="00B82852">
        <w:trPr>
          <w:cantSplit/>
          <w:jc w:val="right"/>
        </w:trPr>
        <w:tc>
          <w:tcPr>
            <w:tcW w:w="1276" w:type="dxa"/>
            <w:gridSpan w:val="2"/>
            <w:tcBorders>
              <w:left w:val="nil"/>
              <w:right w:val="nil"/>
            </w:tcBorders>
            <w:shd w:val="clear" w:color="auto" w:fill="FFFFFF"/>
          </w:tcPr>
          <w:p w14:paraId="656190A4" w14:textId="77777777" w:rsidR="00F90391" w:rsidRPr="006D7412" w:rsidRDefault="00F90391" w:rsidP="00F90391">
            <w:pPr>
              <w:pStyle w:val="Tablebody"/>
              <w:rPr>
                <w:color w:val="auto"/>
              </w:rPr>
            </w:pPr>
            <w:r w:rsidRPr="006D7412">
              <w:rPr>
                <w:color w:val="auto"/>
              </w:rPr>
              <w:t>10 02 15</w:t>
            </w:r>
          </w:p>
        </w:tc>
        <w:tc>
          <w:tcPr>
            <w:tcW w:w="7375" w:type="dxa"/>
            <w:gridSpan w:val="3"/>
            <w:tcBorders>
              <w:left w:val="nil"/>
              <w:right w:val="nil"/>
            </w:tcBorders>
            <w:shd w:val="clear" w:color="auto" w:fill="FFFFFF"/>
          </w:tcPr>
          <w:p w14:paraId="6AF6CD13" w14:textId="77777777" w:rsidR="00F90391" w:rsidRPr="006D7412" w:rsidRDefault="00F90391" w:rsidP="00F90391">
            <w:pPr>
              <w:pStyle w:val="Tablebody"/>
              <w:rPr>
                <w:color w:val="auto"/>
              </w:rPr>
            </w:pPr>
            <w:r w:rsidRPr="006D7412">
              <w:rPr>
                <w:color w:val="auto"/>
              </w:rPr>
              <w:t>Other sludge’s and filter cakes</w:t>
            </w:r>
          </w:p>
        </w:tc>
      </w:tr>
      <w:tr w:rsidR="00F90391" w:rsidRPr="006D7412" w14:paraId="7C713E36" w14:textId="77777777" w:rsidTr="00B82852">
        <w:trPr>
          <w:cantSplit/>
          <w:jc w:val="right"/>
        </w:trPr>
        <w:tc>
          <w:tcPr>
            <w:tcW w:w="1276" w:type="dxa"/>
            <w:gridSpan w:val="2"/>
            <w:tcBorders>
              <w:left w:val="nil"/>
              <w:right w:val="nil"/>
            </w:tcBorders>
            <w:shd w:val="clear" w:color="auto" w:fill="BFBFBF"/>
          </w:tcPr>
          <w:p w14:paraId="6CB8B81B" w14:textId="77777777" w:rsidR="00F90391" w:rsidRPr="006D7412" w:rsidRDefault="00F90391" w:rsidP="00F90391">
            <w:pPr>
              <w:pStyle w:val="Tablebody"/>
              <w:rPr>
                <w:b/>
                <w:color w:val="auto"/>
              </w:rPr>
            </w:pPr>
            <w:r w:rsidRPr="006D7412">
              <w:rPr>
                <w:b/>
                <w:color w:val="auto"/>
              </w:rPr>
              <w:t>10 03</w:t>
            </w:r>
          </w:p>
        </w:tc>
        <w:tc>
          <w:tcPr>
            <w:tcW w:w="7375" w:type="dxa"/>
            <w:gridSpan w:val="3"/>
            <w:tcBorders>
              <w:left w:val="nil"/>
              <w:right w:val="nil"/>
            </w:tcBorders>
            <w:shd w:val="clear" w:color="auto" w:fill="BFBFBF"/>
          </w:tcPr>
          <w:p w14:paraId="057BE0F1" w14:textId="77777777" w:rsidR="00F90391" w:rsidRPr="006D7412" w:rsidRDefault="00F90391" w:rsidP="00F90391">
            <w:pPr>
              <w:pStyle w:val="Tablebody"/>
              <w:rPr>
                <w:b/>
                <w:color w:val="auto"/>
              </w:rPr>
            </w:pPr>
            <w:r w:rsidRPr="006D7412">
              <w:rPr>
                <w:b/>
                <w:color w:val="auto"/>
              </w:rPr>
              <w:t>Wastes from Aluminium thermal metallurgy</w:t>
            </w:r>
          </w:p>
        </w:tc>
      </w:tr>
      <w:tr w:rsidR="00F90391" w:rsidRPr="006D7412" w14:paraId="33F28C2B" w14:textId="77777777" w:rsidTr="00B82852">
        <w:trPr>
          <w:cantSplit/>
          <w:jc w:val="right"/>
        </w:trPr>
        <w:tc>
          <w:tcPr>
            <w:tcW w:w="1276" w:type="dxa"/>
            <w:gridSpan w:val="2"/>
            <w:tcBorders>
              <w:left w:val="nil"/>
              <w:right w:val="nil"/>
            </w:tcBorders>
            <w:shd w:val="clear" w:color="auto" w:fill="FFFFFF"/>
          </w:tcPr>
          <w:p w14:paraId="1F6C9475" w14:textId="77777777" w:rsidR="00F90391" w:rsidRPr="006D7412" w:rsidRDefault="00F90391" w:rsidP="00F90391">
            <w:pPr>
              <w:pStyle w:val="Tablebody"/>
              <w:rPr>
                <w:color w:val="auto"/>
              </w:rPr>
            </w:pPr>
            <w:r w:rsidRPr="006D7412">
              <w:rPr>
                <w:color w:val="auto"/>
              </w:rPr>
              <w:t>10 03 02</w:t>
            </w:r>
          </w:p>
        </w:tc>
        <w:tc>
          <w:tcPr>
            <w:tcW w:w="7375" w:type="dxa"/>
            <w:gridSpan w:val="3"/>
            <w:tcBorders>
              <w:left w:val="nil"/>
              <w:right w:val="nil"/>
            </w:tcBorders>
            <w:shd w:val="clear" w:color="auto" w:fill="FFFFFF"/>
          </w:tcPr>
          <w:p w14:paraId="23880347" w14:textId="77777777" w:rsidR="00F90391" w:rsidRPr="006D7412" w:rsidRDefault="00F90391" w:rsidP="00F90391">
            <w:pPr>
              <w:pStyle w:val="Tablebody"/>
              <w:rPr>
                <w:color w:val="auto"/>
              </w:rPr>
            </w:pPr>
            <w:r w:rsidRPr="006D7412">
              <w:rPr>
                <w:color w:val="auto"/>
              </w:rPr>
              <w:t>Anode scraps</w:t>
            </w:r>
          </w:p>
        </w:tc>
      </w:tr>
      <w:tr w:rsidR="00F90391" w:rsidRPr="006D7412" w14:paraId="02DF4BDB" w14:textId="77777777" w:rsidTr="00B82852">
        <w:trPr>
          <w:cantSplit/>
          <w:jc w:val="right"/>
        </w:trPr>
        <w:tc>
          <w:tcPr>
            <w:tcW w:w="1276" w:type="dxa"/>
            <w:gridSpan w:val="2"/>
            <w:tcBorders>
              <w:left w:val="nil"/>
              <w:right w:val="nil"/>
            </w:tcBorders>
            <w:shd w:val="clear" w:color="auto" w:fill="FFFFFF"/>
          </w:tcPr>
          <w:p w14:paraId="7AF80B22" w14:textId="77777777" w:rsidR="00F90391" w:rsidRPr="006D7412" w:rsidRDefault="00F90391" w:rsidP="00F90391">
            <w:pPr>
              <w:pStyle w:val="Tablebody"/>
              <w:rPr>
                <w:color w:val="auto"/>
              </w:rPr>
            </w:pPr>
            <w:r w:rsidRPr="006D7412">
              <w:rPr>
                <w:color w:val="auto"/>
              </w:rPr>
              <w:t>10 03 05</w:t>
            </w:r>
          </w:p>
        </w:tc>
        <w:tc>
          <w:tcPr>
            <w:tcW w:w="7375" w:type="dxa"/>
            <w:gridSpan w:val="3"/>
            <w:tcBorders>
              <w:left w:val="nil"/>
              <w:right w:val="nil"/>
            </w:tcBorders>
            <w:shd w:val="clear" w:color="auto" w:fill="FFFFFF"/>
          </w:tcPr>
          <w:p w14:paraId="18D01C6D" w14:textId="77777777" w:rsidR="00F90391" w:rsidRPr="006D7412" w:rsidRDefault="00F90391" w:rsidP="00F90391">
            <w:pPr>
              <w:pStyle w:val="Tablebody"/>
              <w:rPr>
                <w:color w:val="auto"/>
              </w:rPr>
            </w:pPr>
            <w:r w:rsidRPr="006D7412">
              <w:rPr>
                <w:color w:val="auto"/>
              </w:rPr>
              <w:t>Waste alumina</w:t>
            </w:r>
          </w:p>
        </w:tc>
      </w:tr>
      <w:tr w:rsidR="00F90391" w:rsidRPr="006D7412" w14:paraId="5348719D" w14:textId="77777777" w:rsidTr="00B82852">
        <w:trPr>
          <w:cantSplit/>
          <w:jc w:val="right"/>
        </w:trPr>
        <w:tc>
          <w:tcPr>
            <w:tcW w:w="1276" w:type="dxa"/>
            <w:gridSpan w:val="2"/>
            <w:tcBorders>
              <w:left w:val="nil"/>
              <w:right w:val="nil"/>
            </w:tcBorders>
            <w:shd w:val="clear" w:color="auto" w:fill="FFFFFF"/>
          </w:tcPr>
          <w:p w14:paraId="4B6DC442" w14:textId="77777777" w:rsidR="00F90391" w:rsidRPr="006D7412" w:rsidRDefault="00F90391" w:rsidP="00F90391">
            <w:pPr>
              <w:pStyle w:val="Tablebody"/>
              <w:rPr>
                <w:color w:val="auto"/>
              </w:rPr>
            </w:pPr>
            <w:r w:rsidRPr="006D7412">
              <w:rPr>
                <w:color w:val="auto"/>
              </w:rPr>
              <w:t xml:space="preserve">10 03 16 </w:t>
            </w:r>
          </w:p>
        </w:tc>
        <w:tc>
          <w:tcPr>
            <w:tcW w:w="7375" w:type="dxa"/>
            <w:gridSpan w:val="3"/>
            <w:tcBorders>
              <w:left w:val="nil"/>
              <w:right w:val="nil"/>
            </w:tcBorders>
            <w:shd w:val="clear" w:color="auto" w:fill="FFFFFF"/>
          </w:tcPr>
          <w:p w14:paraId="4D0EFE8E" w14:textId="77777777" w:rsidR="00F90391" w:rsidRPr="006D7412" w:rsidRDefault="00F90391" w:rsidP="00F90391">
            <w:pPr>
              <w:pStyle w:val="Tablebody"/>
              <w:rPr>
                <w:color w:val="auto"/>
              </w:rPr>
            </w:pPr>
            <w:r w:rsidRPr="006D7412">
              <w:rPr>
                <w:color w:val="auto"/>
              </w:rPr>
              <w:t>Skimming’s other than those mentioned in 10 03 15</w:t>
            </w:r>
          </w:p>
        </w:tc>
      </w:tr>
      <w:tr w:rsidR="00F90391" w:rsidRPr="006D7412" w14:paraId="21A003DF" w14:textId="77777777" w:rsidTr="00B82852">
        <w:trPr>
          <w:cantSplit/>
          <w:jc w:val="right"/>
        </w:trPr>
        <w:tc>
          <w:tcPr>
            <w:tcW w:w="1276" w:type="dxa"/>
            <w:gridSpan w:val="2"/>
            <w:tcBorders>
              <w:left w:val="nil"/>
              <w:right w:val="nil"/>
            </w:tcBorders>
            <w:shd w:val="clear" w:color="auto" w:fill="FFFFFF"/>
          </w:tcPr>
          <w:p w14:paraId="1D3B80AF" w14:textId="77777777" w:rsidR="00F90391" w:rsidRPr="006D7412" w:rsidRDefault="00F90391" w:rsidP="00F90391">
            <w:pPr>
              <w:pStyle w:val="Tablebody"/>
              <w:rPr>
                <w:color w:val="auto"/>
              </w:rPr>
            </w:pPr>
            <w:r w:rsidRPr="006D7412">
              <w:rPr>
                <w:color w:val="auto"/>
              </w:rPr>
              <w:t>10 03 18</w:t>
            </w:r>
          </w:p>
        </w:tc>
        <w:tc>
          <w:tcPr>
            <w:tcW w:w="7375" w:type="dxa"/>
            <w:gridSpan w:val="3"/>
            <w:tcBorders>
              <w:left w:val="nil"/>
              <w:right w:val="nil"/>
            </w:tcBorders>
            <w:shd w:val="clear" w:color="auto" w:fill="FFFFFF"/>
          </w:tcPr>
          <w:p w14:paraId="0EC47B97" w14:textId="77777777" w:rsidR="00F90391" w:rsidRPr="006D7412" w:rsidRDefault="00F90391" w:rsidP="00F90391">
            <w:pPr>
              <w:pStyle w:val="Tablebody"/>
              <w:rPr>
                <w:color w:val="auto"/>
              </w:rPr>
            </w:pPr>
            <w:r w:rsidRPr="006D7412">
              <w:rPr>
                <w:color w:val="auto"/>
              </w:rPr>
              <w:t xml:space="preserve">Carbon containing waste from anode manufacture other than those mentioned in </w:t>
            </w:r>
          </w:p>
          <w:p w14:paraId="22C6044F" w14:textId="77777777" w:rsidR="00F90391" w:rsidRPr="006D7412" w:rsidRDefault="00F90391" w:rsidP="00F90391">
            <w:pPr>
              <w:pStyle w:val="Tablebody"/>
              <w:rPr>
                <w:color w:val="auto"/>
              </w:rPr>
            </w:pPr>
            <w:r w:rsidRPr="006D7412">
              <w:rPr>
                <w:color w:val="auto"/>
              </w:rPr>
              <w:t>10 03 17</w:t>
            </w:r>
          </w:p>
        </w:tc>
      </w:tr>
      <w:tr w:rsidR="00F90391" w:rsidRPr="006D7412" w14:paraId="129F29E4" w14:textId="77777777" w:rsidTr="00B82852">
        <w:trPr>
          <w:cantSplit/>
          <w:jc w:val="right"/>
        </w:trPr>
        <w:tc>
          <w:tcPr>
            <w:tcW w:w="1276" w:type="dxa"/>
            <w:gridSpan w:val="2"/>
            <w:tcBorders>
              <w:left w:val="nil"/>
              <w:right w:val="nil"/>
            </w:tcBorders>
            <w:shd w:val="clear" w:color="auto" w:fill="FFFFFF"/>
          </w:tcPr>
          <w:p w14:paraId="12C14C32" w14:textId="77777777" w:rsidR="00F90391" w:rsidRPr="006D7412" w:rsidRDefault="00F90391" w:rsidP="00F90391">
            <w:pPr>
              <w:pStyle w:val="Tablebody"/>
              <w:rPr>
                <w:color w:val="auto"/>
              </w:rPr>
            </w:pPr>
            <w:r w:rsidRPr="006D7412">
              <w:rPr>
                <w:color w:val="auto"/>
              </w:rPr>
              <w:t>10 03 20</w:t>
            </w:r>
          </w:p>
        </w:tc>
        <w:tc>
          <w:tcPr>
            <w:tcW w:w="7375" w:type="dxa"/>
            <w:gridSpan w:val="3"/>
            <w:tcBorders>
              <w:left w:val="nil"/>
              <w:right w:val="nil"/>
            </w:tcBorders>
            <w:shd w:val="clear" w:color="auto" w:fill="FFFFFF"/>
          </w:tcPr>
          <w:p w14:paraId="1C94C6E6" w14:textId="77777777" w:rsidR="00F90391" w:rsidRPr="006D7412" w:rsidRDefault="00F90391" w:rsidP="00F90391">
            <w:pPr>
              <w:pStyle w:val="Tablebody"/>
              <w:rPr>
                <w:color w:val="auto"/>
              </w:rPr>
            </w:pPr>
            <w:r w:rsidRPr="006D7412">
              <w:rPr>
                <w:color w:val="auto"/>
              </w:rPr>
              <w:t>Flue gas dust other than those mentioned in 10 03 19</w:t>
            </w:r>
          </w:p>
        </w:tc>
      </w:tr>
      <w:tr w:rsidR="00F90391" w:rsidRPr="006D7412" w14:paraId="0FACFFFF" w14:textId="77777777" w:rsidTr="00B82852">
        <w:trPr>
          <w:cantSplit/>
          <w:jc w:val="right"/>
        </w:trPr>
        <w:tc>
          <w:tcPr>
            <w:tcW w:w="1276" w:type="dxa"/>
            <w:gridSpan w:val="2"/>
            <w:tcBorders>
              <w:left w:val="nil"/>
              <w:right w:val="nil"/>
            </w:tcBorders>
            <w:shd w:val="clear" w:color="auto" w:fill="FFFFFF"/>
          </w:tcPr>
          <w:p w14:paraId="7F16DC7A" w14:textId="77777777" w:rsidR="00F90391" w:rsidRPr="006D7412" w:rsidRDefault="00F90391" w:rsidP="00F90391">
            <w:pPr>
              <w:pStyle w:val="Tablebody"/>
              <w:rPr>
                <w:color w:val="auto"/>
              </w:rPr>
            </w:pPr>
            <w:r w:rsidRPr="006D7412">
              <w:rPr>
                <w:color w:val="auto"/>
              </w:rPr>
              <w:t>10 03 22</w:t>
            </w:r>
          </w:p>
        </w:tc>
        <w:tc>
          <w:tcPr>
            <w:tcW w:w="7375" w:type="dxa"/>
            <w:gridSpan w:val="3"/>
            <w:tcBorders>
              <w:left w:val="nil"/>
              <w:right w:val="nil"/>
            </w:tcBorders>
            <w:shd w:val="clear" w:color="auto" w:fill="FFFFFF"/>
          </w:tcPr>
          <w:p w14:paraId="2B152D8E" w14:textId="77777777" w:rsidR="00F90391" w:rsidRPr="006D7412" w:rsidRDefault="00F90391" w:rsidP="00F90391">
            <w:pPr>
              <w:pStyle w:val="Tablebody"/>
              <w:rPr>
                <w:color w:val="auto"/>
              </w:rPr>
            </w:pPr>
            <w:r w:rsidRPr="006D7412">
              <w:rPr>
                <w:color w:val="auto"/>
              </w:rPr>
              <w:t xml:space="preserve">Other particulates and dust (including ball-mill dust) other than those mentioned in </w:t>
            </w:r>
          </w:p>
          <w:p w14:paraId="66817687" w14:textId="77777777" w:rsidR="00F90391" w:rsidRPr="006D7412" w:rsidRDefault="00F90391" w:rsidP="00F90391">
            <w:pPr>
              <w:pStyle w:val="Tablebody"/>
              <w:rPr>
                <w:color w:val="auto"/>
              </w:rPr>
            </w:pPr>
            <w:r w:rsidRPr="006D7412">
              <w:rPr>
                <w:color w:val="auto"/>
              </w:rPr>
              <w:t>10 03 21</w:t>
            </w:r>
          </w:p>
        </w:tc>
      </w:tr>
      <w:tr w:rsidR="00F90391" w:rsidRPr="006D7412" w14:paraId="4BBF5D7F" w14:textId="77777777" w:rsidTr="00B82852">
        <w:trPr>
          <w:cantSplit/>
          <w:jc w:val="right"/>
        </w:trPr>
        <w:tc>
          <w:tcPr>
            <w:tcW w:w="1276" w:type="dxa"/>
            <w:gridSpan w:val="2"/>
            <w:tcBorders>
              <w:left w:val="nil"/>
              <w:right w:val="nil"/>
            </w:tcBorders>
            <w:shd w:val="clear" w:color="auto" w:fill="FFFFFF"/>
          </w:tcPr>
          <w:p w14:paraId="7AE5A323" w14:textId="77777777" w:rsidR="00F90391" w:rsidRPr="006D7412" w:rsidRDefault="00F90391" w:rsidP="00F90391">
            <w:pPr>
              <w:pStyle w:val="Tablebody"/>
              <w:rPr>
                <w:color w:val="auto"/>
              </w:rPr>
            </w:pPr>
            <w:r w:rsidRPr="006D7412">
              <w:rPr>
                <w:color w:val="auto"/>
              </w:rPr>
              <w:t>10 03 24</w:t>
            </w:r>
          </w:p>
        </w:tc>
        <w:tc>
          <w:tcPr>
            <w:tcW w:w="7375" w:type="dxa"/>
            <w:gridSpan w:val="3"/>
            <w:tcBorders>
              <w:left w:val="nil"/>
              <w:right w:val="nil"/>
            </w:tcBorders>
            <w:shd w:val="clear" w:color="auto" w:fill="FFFFFF"/>
          </w:tcPr>
          <w:p w14:paraId="56B07D2F" w14:textId="77777777" w:rsidR="00F90391" w:rsidRPr="006D7412" w:rsidRDefault="00F90391" w:rsidP="00F90391">
            <w:pPr>
              <w:pStyle w:val="Tablebody"/>
              <w:rPr>
                <w:color w:val="auto"/>
              </w:rPr>
            </w:pPr>
            <w:r w:rsidRPr="006D7412">
              <w:rPr>
                <w:color w:val="auto"/>
              </w:rPr>
              <w:t>Solid wastes from gas treatment other than those mentioned in 10 03 23</w:t>
            </w:r>
          </w:p>
        </w:tc>
      </w:tr>
      <w:tr w:rsidR="00F90391" w:rsidRPr="006D7412" w14:paraId="23A7BB59" w14:textId="77777777" w:rsidTr="00B82852">
        <w:trPr>
          <w:cantSplit/>
          <w:jc w:val="right"/>
        </w:trPr>
        <w:tc>
          <w:tcPr>
            <w:tcW w:w="1276" w:type="dxa"/>
            <w:gridSpan w:val="2"/>
            <w:tcBorders>
              <w:left w:val="nil"/>
              <w:right w:val="nil"/>
            </w:tcBorders>
            <w:shd w:val="clear" w:color="auto" w:fill="FFFFFF"/>
          </w:tcPr>
          <w:p w14:paraId="0772C0C9" w14:textId="77777777" w:rsidR="00F90391" w:rsidRPr="006D7412" w:rsidRDefault="00F90391" w:rsidP="00F90391">
            <w:pPr>
              <w:pStyle w:val="Tablebody"/>
              <w:rPr>
                <w:color w:val="auto"/>
              </w:rPr>
            </w:pPr>
            <w:r w:rsidRPr="006D7412">
              <w:rPr>
                <w:color w:val="auto"/>
              </w:rPr>
              <w:t>10 03 26</w:t>
            </w:r>
          </w:p>
        </w:tc>
        <w:tc>
          <w:tcPr>
            <w:tcW w:w="7375" w:type="dxa"/>
            <w:gridSpan w:val="3"/>
            <w:tcBorders>
              <w:left w:val="nil"/>
              <w:right w:val="nil"/>
            </w:tcBorders>
            <w:shd w:val="clear" w:color="auto" w:fill="FFFFFF"/>
          </w:tcPr>
          <w:p w14:paraId="585A84DB" w14:textId="77777777" w:rsidR="00F90391" w:rsidRPr="006D7412" w:rsidRDefault="00F90391" w:rsidP="00F90391">
            <w:pPr>
              <w:pStyle w:val="Tablebody"/>
              <w:rPr>
                <w:color w:val="auto"/>
              </w:rPr>
            </w:pPr>
            <w:r w:rsidRPr="006D7412">
              <w:rPr>
                <w:color w:val="auto"/>
              </w:rPr>
              <w:t>Sludge’s and filter cakes from gas treatment other than those mentioned in 10 03 25</w:t>
            </w:r>
          </w:p>
        </w:tc>
      </w:tr>
      <w:tr w:rsidR="00F90391" w:rsidRPr="006D7412" w14:paraId="743DE45F" w14:textId="77777777" w:rsidTr="00B82852">
        <w:trPr>
          <w:cantSplit/>
          <w:jc w:val="right"/>
        </w:trPr>
        <w:tc>
          <w:tcPr>
            <w:tcW w:w="1276" w:type="dxa"/>
            <w:gridSpan w:val="2"/>
            <w:tcBorders>
              <w:left w:val="nil"/>
              <w:right w:val="nil"/>
            </w:tcBorders>
            <w:shd w:val="clear" w:color="auto" w:fill="FFFFFF"/>
          </w:tcPr>
          <w:p w14:paraId="74CB0D7C" w14:textId="77777777" w:rsidR="00F90391" w:rsidRPr="006D7412" w:rsidRDefault="00F90391" w:rsidP="00F90391">
            <w:pPr>
              <w:pStyle w:val="Tablebody"/>
              <w:rPr>
                <w:color w:val="auto"/>
              </w:rPr>
            </w:pPr>
            <w:r w:rsidRPr="006D7412">
              <w:rPr>
                <w:color w:val="auto"/>
              </w:rPr>
              <w:t>10 03 28</w:t>
            </w:r>
          </w:p>
        </w:tc>
        <w:tc>
          <w:tcPr>
            <w:tcW w:w="7375" w:type="dxa"/>
            <w:gridSpan w:val="3"/>
            <w:tcBorders>
              <w:left w:val="nil"/>
              <w:right w:val="nil"/>
            </w:tcBorders>
            <w:shd w:val="clear" w:color="auto" w:fill="FFFFFF"/>
          </w:tcPr>
          <w:p w14:paraId="2CD14B2E" w14:textId="77777777" w:rsidR="00F90391" w:rsidRPr="006D7412" w:rsidRDefault="00F90391" w:rsidP="00F90391">
            <w:pPr>
              <w:pStyle w:val="Tablebody"/>
              <w:rPr>
                <w:color w:val="auto"/>
              </w:rPr>
            </w:pPr>
            <w:r w:rsidRPr="006D7412">
              <w:rPr>
                <w:color w:val="auto"/>
              </w:rPr>
              <w:t>Wastes from cooling water treatment</w:t>
            </w:r>
          </w:p>
        </w:tc>
      </w:tr>
      <w:tr w:rsidR="00F90391" w:rsidRPr="006D7412" w14:paraId="5186319C" w14:textId="77777777" w:rsidTr="00B82852">
        <w:trPr>
          <w:cantSplit/>
          <w:jc w:val="right"/>
        </w:trPr>
        <w:tc>
          <w:tcPr>
            <w:tcW w:w="1276" w:type="dxa"/>
            <w:gridSpan w:val="2"/>
            <w:tcBorders>
              <w:left w:val="nil"/>
              <w:right w:val="nil"/>
            </w:tcBorders>
            <w:shd w:val="clear" w:color="auto" w:fill="FFFFFF"/>
          </w:tcPr>
          <w:p w14:paraId="056F075A" w14:textId="77777777" w:rsidR="00F90391" w:rsidRPr="006D7412" w:rsidRDefault="00F90391" w:rsidP="00F90391">
            <w:pPr>
              <w:pStyle w:val="Tablebody"/>
              <w:rPr>
                <w:color w:val="auto"/>
              </w:rPr>
            </w:pPr>
            <w:r w:rsidRPr="006D7412">
              <w:rPr>
                <w:color w:val="auto"/>
              </w:rPr>
              <w:t>10 03 30</w:t>
            </w:r>
          </w:p>
        </w:tc>
        <w:tc>
          <w:tcPr>
            <w:tcW w:w="7375" w:type="dxa"/>
            <w:gridSpan w:val="3"/>
            <w:tcBorders>
              <w:left w:val="nil"/>
              <w:right w:val="nil"/>
            </w:tcBorders>
            <w:shd w:val="clear" w:color="auto" w:fill="FFFFFF"/>
          </w:tcPr>
          <w:p w14:paraId="0F79BE79" w14:textId="77777777" w:rsidR="00F90391" w:rsidRPr="006D7412" w:rsidRDefault="00F90391" w:rsidP="00F90391">
            <w:pPr>
              <w:pStyle w:val="Tablebody"/>
              <w:rPr>
                <w:color w:val="auto"/>
              </w:rPr>
            </w:pPr>
            <w:r w:rsidRPr="006D7412">
              <w:rPr>
                <w:color w:val="auto"/>
              </w:rPr>
              <w:t xml:space="preserve">Wastes from treatment of salt slags and black drosses other than those mentioned in </w:t>
            </w:r>
          </w:p>
          <w:p w14:paraId="4C8CD2F7" w14:textId="77777777" w:rsidR="00F90391" w:rsidRPr="006D7412" w:rsidRDefault="00F90391" w:rsidP="00F90391">
            <w:pPr>
              <w:pStyle w:val="Tablebody"/>
              <w:rPr>
                <w:color w:val="auto"/>
              </w:rPr>
            </w:pPr>
            <w:r w:rsidRPr="006D7412">
              <w:rPr>
                <w:color w:val="auto"/>
              </w:rPr>
              <w:t>10 03 29</w:t>
            </w:r>
          </w:p>
        </w:tc>
      </w:tr>
      <w:tr w:rsidR="00F90391" w:rsidRPr="006D7412" w14:paraId="6BFE0C9F" w14:textId="77777777" w:rsidTr="00B82852">
        <w:trPr>
          <w:cantSplit/>
          <w:jc w:val="right"/>
        </w:trPr>
        <w:tc>
          <w:tcPr>
            <w:tcW w:w="1276" w:type="dxa"/>
            <w:gridSpan w:val="2"/>
            <w:tcBorders>
              <w:left w:val="nil"/>
              <w:right w:val="nil"/>
            </w:tcBorders>
            <w:shd w:val="clear" w:color="auto" w:fill="BFBFBF"/>
          </w:tcPr>
          <w:p w14:paraId="242A0C62" w14:textId="77777777" w:rsidR="00F90391" w:rsidRPr="006D7412" w:rsidRDefault="00F90391" w:rsidP="00F90391">
            <w:pPr>
              <w:pStyle w:val="Tablebody"/>
              <w:rPr>
                <w:b/>
                <w:color w:val="auto"/>
              </w:rPr>
            </w:pPr>
            <w:r w:rsidRPr="006D7412">
              <w:rPr>
                <w:b/>
                <w:color w:val="auto"/>
              </w:rPr>
              <w:t>10 04</w:t>
            </w:r>
          </w:p>
        </w:tc>
        <w:tc>
          <w:tcPr>
            <w:tcW w:w="7375" w:type="dxa"/>
            <w:gridSpan w:val="3"/>
            <w:tcBorders>
              <w:left w:val="nil"/>
              <w:right w:val="nil"/>
            </w:tcBorders>
            <w:shd w:val="clear" w:color="auto" w:fill="BFBFBF"/>
          </w:tcPr>
          <w:p w14:paraId="7C29D5DA" w14:textId="77777777" w:rsidR="00F90391" w:rsidRPr="006D7412" w:rsidRDefault="00F90391" w:rsidP="00F90391">
            <w:pPr>
              <w:pStyle w:val="Tablebody"/>
              <w:rPr>
                <w:b/>
                <w:color w:val="auto"/>
              </w:rPr>
            </w:pPr>
            <w:r w:rsidRPr="006D7412">
              <w:rPr>
                <w:b/>
                <w:color w:val="auto"/>
              </w:rPr>
              <w:t>Wastes from Lead thermal metallurgy</w:t>
            </w:r>
          </w:p>
        </w:tc>
      </w:tr>
      <w:tr w:rsidR="00F90391" w:rsidRPr="006D7412" w14:paraId="5259CDDA" w14:textId="77777777" w:rsidTr="00B82852">
        <w:trPr>
          <w:cantSplit/>
          <w:jc w:val="right"/>
        </w:trPr>
        <w:tc>
          <w:tcPr>
            <w:tcW w:w="1276" w:type="dxa"/>
            <w:gridSpan w:val="2"/>
            <w:tcBorders>
              <w:left w:val="nil"/>
              <w:right w:val="nil"/>
            </w:tcBorders>
            <w:shd w:val="clear" w:color="auto" w:fill="FFFFFF"/>
          </w:tcPr>
          <w:p w14:paraId="0C37167E" w14:textId="77777777" w:rsidR="00F90391" w:rsidRPr="006D7412" w:rsidRDefault="00F90391" w:rsidP="00F90391">
            <w:pPr>
              <w:pStyle w:val="Tablebody"/>
              <w:rPr>
                <w:color w:val="auto"/>
              </w:rPr>
            </w:pPr>
            <w:r w:rsidRPr="006D7412">
              <w:rPr>
                <w:color w:val="auto"/>
              </w:rPr>
              <w:t>10 04 10</w:t>
            </w:r>
          </w:p>
        </w:tc>
        <w:tc>
          <w:tcPr>
            <w:tcW w:w="7375" w:type="dxa"/>
            <w:gridSpan w:val="3"/>
            <w:tcBorders>
              <w:left w:val="nil"/>
              <w:right w:val="nil"/>
            </w:tcBorders>
            <w:shd w:val="clear" w:color="auto" w:fill="FFFFFF"/>
          </w:tcPr>
          <w:p w14:paraId="38669473" w14:textId="77777777" w:rsidR="00F90391" w:rsidRPr="006D7412" w:rsidRDefault="00F90391" w:rsidP="00F90391">
            <w:pPr>
              <w:pStyle w:val="Tablebody"/>
              <w:rPr>
                <w:color w:val="auto"/>
              </w:rPr>
            </w:pPr>
            <w:r w:rsidRPr="006D7412">
              <w:rPr>
                <w:color w:val="auto"/>
              </w:rPr>
              <w:t>Wastes from cooling water treatment other than those mentioned in 10 04 09</w:t>
            </w:r>
          </w:p>
        </w:tc>
      </w:tr>
      <w:tr w:rsidR="00F90391" w:rsidRPr="006D7412" w14:paraId="635EBBDA" w14:textId="77777777" w:rsidTr="00B82852">
        <w:trPr>
          <w:cantSplit/>
          <w:jc w:val="right"/>
        </w:trPr>
        <w:tc>
          <w:tcPr>
            <w:tcW w:w="1276" w:type="dxa"/>
            <w:gridSpan w:val="2"/>
            <w:tcBorders>
              <w:left w:val="nil"/>
              <w:right w:val="nil"/>
            </w:tcBorders>
            <w:shd w:val="clear" w:color="auto" w:fill="BFBFBF"/>
          </w:tcPr>
          <w:p w14:paraId="5A3B0860" w14:textId="77777777" w:rsidR="00F90391" w:rsidRPr="006D7412" w:rsidRDefault="00F90391" w:rsidP="00F90391">
            <w:pPr>
              <w:pStyle w:val="Tablebody"/>
              <w:rPr>
                <w:b/>
                <w:color w:val="auto"/>
              </w:rPr>
            </w:pPr>
            <w:r w:rsidRPr="006D7412">
              <w:rPr>
                <w:b/>
                <w:color w:val="auto"/>
              </w:rPr>
              <w:t>10 05</w:t>
            </w:r>
          </w:p>
        </w:tc>
        <w:tc>
          <w:tcPr>
            <w:tcW w:w="7375" w:type="dxa"/>
            <w:gridSpan w:val="3"/>
            <w:tcBorders>
              <w:left w:val="nil"/>
              <w:right w:val="nil"/>
            </w:tcBorders>
            <w:shd w:val="clear" w:color="auto" w:fill="BFBFBF"/>
          </w:tcPr>
          <w:p w14:paraId="25BD1F19" w14:textId="77777777" w:rsidR="00F90391" w:rsidRPr="006D7412" w:rsidRDefault="00F90391" w:rsidP="00F90391">
            <w:pPr>
              <w:pStyle w:val="Tablebody"/>
              <w:rPr>
                <w:b/>
                <w:color w:val="auto"/>
              </w:rPr>
            </w:pPr>
            <w:r w:rsidRPr="006D7412">
              <w:rPr>
                <w:b/>
                <w:color w:val="auto"/>
              </w:rPr>
              <w:t>Wastes from Zinc thermal metallurgy</w:t>
            </w:r>
          </w:p>
        </w:tc>
      </w:tr>
      <w:tr w:rsidR="00F90391" w:rsidRPr="006D7412" w14:paraId="32C5D06D" w14:textId="77777777" w:rsidTr="00B82852">
        <w:trPr>
          <w:cantSplit/>
          <w:jc w:val="right"/>
        </w:trPr>
        <w:tc>
          <w:tcPr>
            <w:tcW w:w="1276" w:type="dxa"/>
            <w:gridSpan w:val="2"/>
            <w:tcBorders>
              <w:left w:val="nil"/>
              <w:right w:val="nil"/>
            </w:tcBorders>
            <w:shd w:val="clear" w:color="auto" w:fill="FFFFFF"/>
          </w:tcPr>
          <w:p w14:paraId="445975C2" w14:textId="77777777" w:rsidR="00F90391" w:rsidRPr="006D7412" w:rsidRDefault="00F90391" w:rsidP="00F90391">
            <w:pPr>
              <w:pStyle w:val="Tablebody"/>
              <w:rPr>
                <w:color w:val="auto"/>
              </w:rPr>
            </w:pPr>
            <w:r w:rsidRPr="006D7412">
              <w:rPr>
                <w:color w:val="auto"/>
              </w:rPr>
              <w:t>10 05 01</w:t>
            </w:r>
          </w:p>
        </w:tc>
        <w:tc>
          <w:tcPr>
            <w:tcW w:w="7375" w:type="dxa"/>
            <w:gridSpan w:val="3"/>
            <w:tcBorders>
              <w:left w:val="nil"/>
              <w:right w:val="nil"/>
            </w:tcBorders>
            <w:shd w:val="clear" w:color="auto" w:fill="FFFFFF"/>
          </w:tcPr>
          <w:p w14:paraId="37076BF8" w14:textId="77777777" w:rsidR="00F90391" w:rsidRPr="006D7412" w:rsidRDefault="00F90391" w:rsidP="00F90391">
            <w:pPr>
              <w:pStyle w:val="Tablebody"/>
              <w:rPr>
                <w:color w:val="auto"/>
              </w:rPr>
            </w:pPr>
            <w:r w:rsidRPr="006D7412">
              <w:rPr>
                <w:color w:val="auto"/>
              </w:rPr>
              <w:t>Slags from primary and secondary processes</w:t>
            </w:r>
          </w:p>
        </w:tc>
      </w:tr>
      <w:tr w:rsidR="00F90391" w:rsidRPr="006D7412" w14:paraId="7DB1002E" w14:textId="77777777" w:rsidTr="00B82852">
        <w:trPr>
          <w:cantSplit/>
          <w:jc w:val="right"/>
        </w:trPr>
        <w:tc>
          <w:tcPr>
            <w:tcW w:w="1276" w:type="dxa"/>
            <w:gridSpan w:val="2"/>
            <w:tcBorders>
              <w:left w:val="nil"/>
              <w:right w:val="nil"/>
            </w:tcBorders>
            <w:shd w:val="clear" w:color="auto" w:fill="FFFFFF"/>
          </w:tcPr>
          <w:p w14:paraId="69D9BC70" w14:textId="77777777" w:rsidR="00F90391" w:rsidRPr="006D7412" w:rsidRDefault="00F90391" w:rsidP="00F90391">
            <w:pPr>
              <w:pStyle w:val="Tablebody"/>
              <w:rPr>
                <w:color w:val="auto"/>
              </w:rPr>
            </w:pPr>
            <w:r w:rsidRPr="006D7412">
              <w:rPr>
                <w:color w:val="auto"/>
              </w:rPr>
              <w:t>10 05 04</w:t>
            </w:r>
          </w:p>
        </w:tc>
        <w:tc>
          <w:tcPr>
            <w:tcW w:w="7375" w:type="dxa"/>
            <w:gridSpan w:val="3"/>
            <w:tcBorders>
              <w:left w:val="nil"/>
              <w:right w:val="nil"/>
            </w:tcBorders>
            <w:shd w:val="clear" w:color="auto" w:fill="FFFFFF"/>
          </w:tcPr>
          <w:p w14:paraId="611F0288" w14:textId="77777777" w:rsidR="00F90391" w:rsidRPr="006D7412" w:rsidRDefault="00F90391" w:rsidP="00F90391">
            <w:pPr>
              <w:pStyle w:val="Tablebody"/>
              <w:rPr>
                <w:color w:val="auto"/>
              </w:rPr>
            </w:pPr>
            <w:r w:rsidRPr="006D7412">
              <w:rPr>
                <w:color w:val="auto"/>
              </w:rPr>
              <w:t>Other particulates and dust</w:t>
            </w:r>
          </w:p>
        </w:tc>
      </w:tr>
      <w:tr w:rsidR="00F90391" w:rsidRPr="006D7412" w14:paraId="02ADFB70" w14:textId="77777777" w:rsidTr="00B82852">
        <w:trPr>
          <w:cantSplit/>
          <w:jc w:val="right"/>
        </w:trPr>
        <w:tc>
          <w:tcPr>
            <w:tcW w:w="1276" w:type="dxa"/>
            <w:gridSpan w:val="2"/>
            <w:tcBorders>
              <w:left w:val="nil"/>
              <w:right w:val="nil"/>
            </w:tcBorders>
            <w:shd w:val="clear" w:color="auto" w:fill="FFFFFF"/>
          </w:tcPr>
          <w:p w14:paraId="0A60F0AE" w14:textId="77777777" w:rsidR="00F90391" w:rsidRPr="006D7412" w:rsidRDefault="00F90391" w:rsidP="00F90391">
            <w:pPr>
              <w:pStyle w:val="Tablebody"/>
              <w:rPr>
                <w:color w:val="auto"/>
              </w:rPr>
            </w:pPr>
            <w:r w:rsidRPr="006D7412">
              <w:rPr>
                <w:color w:val="auto"/>
              </w:rPr>
              <w:t>10 05 09</w:t>
            </w:r>
          </w:p>
        </w:tc>
        <w:tc>
          <w:tcPr>
            <w:tcW w:w="7375" w:type="dxa"/>
            <w:gridSpan w:val="3"/>
            <w:tcBorders>
              <w:left w:val="nil"/>
              <w:right w:val="nil"/>
            </w:tcBorders>
            <w:shd w:val="clear" w:color="auto" w:fill="FFFFFF"/>
          </w:tcPr>
          <w:p w14:paraId="43FE0260" w14:textId="77777777" w:rsidR="00F90391" w:rsidRPr="006D7412" w:rsidRDefault="00F90391" w:rsidP="00F90391">
            <w:pPr>
              <w:pStyle w:val="Tablebody"/>
              <w:rPr>
                <w:color w:val="auto"/>
              </w:rPr>
            </w:pPr>
            <w:r w:rsidRPr="006D7412">
              <w:rPr>
                <w:color w:val="auto"/>
              </w:rPr>
              <w:t>Wastes from cooling water treatment other than those mentioned in 10 05 08</w:t>
            </w:r>
          </w:p>
        </w:tc>
      </w:tr>
      <w:tr w:rsidR="00F90391" w:rsidRPr="006D7412" w14:paraId="08EED8F5" w14:textId="77777777" w:rsidTr="00B82852">
        <w:trPr>
          <w:cantSplit/>
          <w:jc w:val="right"/>
        </w:trPr>
        <w:tc>
          <w:tcPr>
            <w:tcW w:w="1276" w:type="dxa"/>
            <w:gridSpan w:val="2"/>
            <w:tcBorders>
              <w:left w:val="nil"/>
              <w:right w:val="nil"/>
            </w:tcBorders>
            <w:shd w:val="clear" w:color="auto" w:fill="FFFFFF"/>
          </w:tcPr>
          <w:p w14:paraId="6793B401" w14:textId="77777777" w:rsidR="00F90391" w:rsidRPr="006D7412" w:rsidRDefault="00F90391" w:rsidP="00F90391">
            <w:pPr>
              <w:pStyle w:val="Tablebody"/>
              <w:rPr>
                <w:color w:val="auto"/>
              </w:rPr>
            </w:pPr>
            <w:r w:rsidRPr="006D7412">
              <w:rPr>
                <w:color w:val="auto"/>
              </w:rPr>
              <w:t>10 05 11</w:t>
            </w:r>
          </w:p>
        </w:tc>
        <w:tc>
          <w:tcPr>
            <w:tcW w:w="7375" w:type="dxa"/>
            <w:gridSpan w:val="3"/>
            <w:tcBorders>
              <w:left w:val="nil"/>
              <w:right w:val="nil"/>
            </w:tcBorders>
            <w:shd w:val="clear" w:color="auto" w:fill="FFFFFF"/>
          </w:tcPr>
          <w:p w14:paraId="286D6CAC" w14:textId="77777777" w:rsidR="00F90391" w:rsidRPr="006D7412" w:rsidRDefault="00F90391" w:rsidP="00F90391">
            <w:pPr>
              <w:pStyle w:val="Tablebody"/>
              <w:rPr>
                <w:color w:val="auto"/>
              </w:rPr>
            </w:pPr>
            <w:r w:rsidRPr="006D7412">
              <w:rPr>
                <w:color w:val="auto"/>
              </w:rPr>
              <w:t>Dross and skimming’s other than those mentioned in 10 05 10</w:t>
            </w:r>
          </w:p>
        </w:tc>
      </w:tr>
      <w:tr w:rsidR="00F90391" w:rsidRPr="006D7412" w14:paraId="06F7481A" w14:textId="77777777" w:rsidTr="00B82852">
        <w:trPr>
          <w:cantSplit/>
          <w:jc w:val="right"/>
        </w:trPr>
        <w:tc>
          <w:tcPr>
            <w:tcW w:w="1276" w:type="dxa"/>
            <w:gridSpan w:val="2"/>
            <w:tcBorders>
              <w:left w:val="nil"/>
              <w:right w:val="nil"/>
            </w:tcBorders>
            <w:shd w:val="clear" w:color="auto" w:fill="BFBFBF"/>
          </w:tcPr>
          <w:p w14:paraId="4E05D3A5" w14:textId="77777777" w:rsidR="00F90391" w:rsidRPr="006D7412" w:rsidRDefault="00F90391" w:rsidP="00F90391">
            <w:pPr>
              <w:pStyle w:val="Tablebody"/>
              <w:rPr>
                <w:b/>
                <w:color w:val="auto"/>
              </w:rPr>
            </w:pPr>
            <w:r w:rsidRPr="006D7412">
              <w:rPr>
                <w:b/>
                <w:color w:val="auto"/>
              </w:rPr>
              <w:t>10 06</w:t>
            </w:r>
          </w:p>
        </w:tc>
        <w:tc>
          <w:tcPr>
            <w:tcW w:w="7375" w:type="dxa"/>
            <w:gridSpan w:val="3"/>
            <w:tcBorders>
              <w:left w:val="nil"/>
              <w:right w:val="nil"/>
            </w:tcBorders>
            <w:shd w:val="clear" w:color="auto" w:fill="BFBFBF"/>
          </w:tcPr>
          <w:p w14:paraId="509533F6" w14:textId="77777777" w:rsidR="00F90391" w:rsidRPr="006D7412" w:rsidRDefault="00F90391" w:rsidP="00F90391">
            <w:pPr>
              <w:pStyle w:val="Tablebody"/>
              <w:rPr>
                <w:b/>
                <w:color w:val="auto"/>
              </w:rPr>
            </w:pPr>
            <w:r w:rsidRPr="006D7412">
              <w:rPr>
                <w:b/>
                <w:color w:val="auto"/>
              </w:rPr>
              <w:t>Wastes from Copper thermal metallurgy</w:t>
            </w:r>
          </w:p>
        </w:tc>
      </w:tr>
      <w:tr w:rsidR="00F90391" w:rsidRPr="006D7412" w14:paraId="16A33567" w14:textId="77777777" w:rsidTr="00B82852">
        <w:trPr>
          <w:cantSplit/>
          <w:jc w:val="right"/>
        </w:trPr>
        <w:tc>
          <w:tcPr>
            <w:tcW w:w="1276" w:type="dxa"/>
            <w:gridSpan w:val="2"/>
            <w:tcBorders>
              <w:left w:val="nil"/>
              <w:right w:val="nil"/>
            </w:tcBorders>
            <w:shd w:val="clear" w:color="auto" w:fill="FFFFFF"/>
          </w:tcPr>
          <w:p w14:paraId="5795B7DB" w14:textId="77777777" w:rsidR="00F90391" w:rsidRPr="006D7412" w:rsidRDefault="00F90391" w:rsidP="00F90391">
            <w:pPr>
              <w:pStyle w:val="Tablebody"/>
              <w:rPr>
                <w:color w:val="auto"/>
              </w:rPr>
            </w:pPr>
            <w:r w:rsidRPr="006D7412">
              <w:rPr>
                <w:color w:val="auto"/>
              </w:rPr>
              <w:t>10 06 01</w:t>
            </w:r>
          </w:p>
        </w:tc>
        <w:tc>
          <w:tcPr>
            <w:tcW w:w="7375" w:type="dxa"/>
            <w:gridSpan w:val="3"/>
            <w:tcBorders>
              <w:left w:val="nil"/>
              <w:right w:val="nil"/>
            </w:tcBorders>
            <w:shd w:val="clear" w:color="auto" w:fill="FFFFFF"/>
          </w:tcPr>
          <w:p w14:paraId="25BB1F0E" w14:textId="77777777" w:rsidR="00F90391" w:rsidRPr="006D7412" w:rsidRDefault="00F90391" w:rsidP="00F90391">
            <w:pPr>
              <w:pStyle w:val="Tablebody"/>
              <w:rPr>
                <w:color w:val="auto"/>
              </w:rPr>
            </w:pPr>
            <w:r w:rsidRPr="006D7412">
              <w:rPr>
                <w:color w:val="auto"/>
              </w:rPr>
              <w:t>Slags from primary and secondary processes</w:t>
            </w:r>
          </w:p>
        </w:tc>
      </w:tr>
      <w:tr w:rsidR="00F90391" w:rsidRPr="006D7412" w14:paraId="40BF3FCF" w14:textId="77777777" w:rsidTr="00B82852">
        <w:trPr>
          <w:cantSplit/>
          <w:jc w:val="right"/>
        </w:trPr>
        <w:tc>
          <w:tcPr>
            <w:tcW w:w="1276" w:type="dxa"/>
            <w:gridSpan w:val="2"/>
            <w:tcBorders>
              <w:left w:val="nil"/>
              <w:right w:val="nil"/>
            </w:tcBorders>
            <w:shd w:val="clear" w:color="auto" w:fill="FFFFFF"/>
          </w:tcPr>
          <w:p w14:paraId="0E4477AE" w14:textId="77777777" w:rsidR="00F90391" w:rsidRPr="006D7412" w:rsidRDefault="00F90391" w:rsidP="00F90391">
            <w:pPr>
              <w:pStyle w:val="Tablebody"/>
              <w:rPr>
                <w:color w:val="auto"/>
              </w:rPr>
            </w:pPr>
            <w:r w:rsidRPr="006D7412">
              <w:rPr>
                <w:color w:val="auto"/>
              </w:rPr>
              <w:t>10 06 02</w:t>
            </w:r>
          </w:p>
        </w:tc>
        <w:tc>
          <w:tcPr>
            <w:tcW w:w="7375" w:type="dxa"/>
            <w:gridSpan w:val="3"/>
            <w:tcBorders>
              <w:left w:val="nil"/>
              <w:right w:val="nil"/>
            </w:tcBorders>
            <w:shd w:val="clear" w:color="auto" w:fill="FFFFFF"/>
          </w:tcPr>
          <w:p w14:paraId="73AFF7B8" w14:textId="77777777" w:rsidR="00F90391" w:rsidRPr="006D7412" w:rsidRDefault="00F90391" w:rsidP="00F90391">
            <w:pPr>
              <w:pStyle w:val="Tablebody"/>
              <w:rPr>
                <w:color w:val="auto"/>
              </w:rPr>
            </w:pPr>
            <w:r w:rsidRPr="006D7412">
              <w:rPr>
                <w:color w:val="auto"/>
              </w:rPr>
              <w:t>Dross and skimming’s from primary and secondary processes</w:t>
            </w:r>
          </w:p>
        </w:tc>
      </w:tr>
      <w:tr w:rsidR="00F90391" w:rsidRPr="006D7412" w14:paraId="6E6A0532" w14:textId="77777777" w:rsidTr="00B82852">
        <w:trPr>
          <w:cantSplit/>
          <w:jc w:val="right"/>
        </w:trPr>
        <w:tc>
          <w:tcPr>
            <w:tcW w:w="1276" w:type="dxa"/>
            <w:gridSpan w:val="2"/>
            <w:tcBorders>
              <w:left w:val="nil"/>
              <w:right w:val="nil"/>
            </w:tcBorders>
            <w:shd w:val="clear" w:color="auto" w:fill="FFFFFF"/>
          </w:tcPr>
          <w:p w14:paraId="03FFCCAF" w14:textId="77777777" w:rsidR="00F90391" w:rsidRPr="006D7412" w:rsidRDefault="00F90391" w:rsidP="00F90391">
            <w:pPr>
              <w:pStyle w:val="Tablebody"/>
              <w:rPr>
                <w:color w:val="auto"/>
              </w:rPr>
            </w:pPr>
            <w:r w:rsidRPr="006D7412">
              <w:rPr>
                <w:color w:val="auto"/>
              </w:rPr>
              <w:t>10 06 04</w:t>
            </w:r>
          </w:p>
        </w:tc>
        <w:tc>
          <w:tcPr>
            <w:tcW w:w="7375" w:type="dxa"/>
            <w:gridSpan w:val="3"/>
            <w:tcBorders>
              <w:left w:val="nil"/>
              <w:right w:val="nil"/>
            </w:tcBorders>
            <w:shd w:val="clear" w:color="auto" w:fill="FFFFFF"/>
          </w:tcPr>
          <w:p w14:paraId="075BF8F2" w14:textId="77777777" w:rsidR="00F90391" w:rsidRPr="006D7412" w:rsidRDefault="00F90391" w:rsidP="00F90391">
            <w:pPr>
              <w:pStyle w:val="Tablebody"/>
              <w:rPr>
                <w:color w:val="auto"/>
              </w:rPr>
            </w:pPr>
            <w:r w:rsidRPr="006D7412">
              <w:rPr>
                <w:color w:val="auto"/>
              </w:rPr>
              <w:t>Other particulates and dust</w:t>
            </w:r>
          </w:p>
        </w:tc>
      </w:tr>
      <w:tr w:rsidR="00F90391" w:rsidRPr="006D7412" w14:paraId="792CCCCA" w14:textId="77777777" w:rsidTr="00B82852">
        <w:trPr>
          <w:cantSplit/>
          <w:jc w:val="right"/>
        </w:trPr>
        <w:tc>
          <w:tcPr>
            <w:tcW w:w="1276" w:type="dxa"/>
            <w:gridSpan w:val="2"/>
            <w:tcBorders>
              <w:left w:val="nil"/>
              <w:right w:val="nil"/>
            </w:tcBorders>
            <w:shd w:val="clear" w:color="auto" w:fill="FFFFFF"/>
          </w:tcPr>
          <w:p w14:paraId="74565296" w14:textId="77777777" w:rsidR="00F90391" w:rsidRPr="006D7412" w:rsidRDefault="00F90391" w:rsidP="00F90391">
            <w:pPr>
              <w:pStyle w:val="Tablebody"/>
              <w:rPr>
                <w:color w:val="auto"/>
              </w:rPr>
            </w:pPr>
            <w:r w:rsidRPr="006D7412">
              <w:rPr>
                <w:color w:val="auto"/>
              </w:rPr>
              <w:t>10 06 10</w:t>
            </w:r>
          </w:p>
        </w:tc>
        <w:tc>
          <w:tcPr>
            <w:tcW w:w="7375" w:type="dxa"/>
            <w:gridSpan w:val="3"/>
            <w:tcBorders>
              <w:left w:val="nil"/>
              <w:right w:val="nil"/>
            </w:tcBorders>
            <w:shd w:val="clear" w:color="auto" w:fill="FFFFFF"/>
          </w:tcPr>
          <w:p w14:paraId="2EAB3569" w14:textId="77777777" w:rsidR="00F90391" w:rsidRPr="006D7412" w:rsidRDefault="00F90391" w:rsidP="00F90391">
            <w:pPr>
              <w:pStyle w:val="Tablebody"/>
              <w:rPr>
                <w:color w:val="auto"/>
              </w:rPr>
            </w:pPr>
            <w:r w:rsidRPr="006D7412">
              <w:rPr>
                <w:color w:val="auto"/>
              </w:rPr>
              <w:t>Wastes from cooling water treatment other than those mentioned in 10 06 09</w:t>
            </w:r>
          </w:p>
        </w:tc>
      </w:tr>
      <w:tr w:rsidR="00F90391" w:rsidRPr="006D7412" w14:paraId="7D3172AF" w14:textId="77777777" w:rsidTr="00B82852">
        <w:trPr>
          <w:cantSplit/>
          <w:jc w:val="right"/>
        </w:trPr>
        <w:tc>
          <w:tcPr>
            <w:tcW w:w="1276" w:type="dxa"/>
            <w:gridSpan w:val="2"/>
            <w:tcBorders>
              <w:left w:val="nil"/>
              <w:right w:val="nil"/>
            </w:tcBorders>
            <w:shd w:val="clear" w:color="auto" w:fill="BFBFBF"/>
          </w:tcPr>
          <w:p w14:paraId="46B964CF" w14:textId="77777777" w:rsidR="00F90391" w:rsidRPr="006D7412" w:rsidRDefault="00F90391" w:rsidP="00F90391">
            <w:pPr>
              <w:pStyle w:val="Tablebody"/>
              <w:rPr>
                <w:b/>
                <w:color w:val="auto"/>
              </w:rPr>
            </w:pPr>
            <w:r w:rsidRPr="006D7412">
              <w:rPr>
                <w:b/>
                <w:color w:val="auto"/>
              </w:rPr>
              <w:t>10 07</w:t>
            </w:r>
          </w:p>
        </w:tc>
        <w:tc>
          <w:tcPr>
            <w:tcW w:w="7375" w:type="dxa"/>
            <w:gridSpan w:val="3"/>
            <w:tcBorders>
              <w:left w:val="nil"/>
              <w:right w:val="nil"/>
            </w:tcBorders>
            <w:shd w:val="clear" w:color="auto" w:fill="BFBFBF"/>
          </w:tcPr>
          <w:p w14:paraId="515D23C1" w14:textId="77777777" w:rsidR="00F90391" w:rsidRPr="006D7412" w:rsidRDefault="00F90391" w:rsidP="00F90391">
            <w:pPr>
              <w:pStyle w:val="Tablebody"/>
              <w:rPr>
                <w:b/>
                <w:color w:val="auto"/>
              </w:rPr>
            </w:pPr>
            <w:r w:rsidRPr="006D7412">
              <w:rPr>
                <w:b/>
                <w:color w:val="auto"/>
              </w:rPr>
              <w:t>Wastes from Silver, Gold and Platinum thermal metallurgy</w:t>
            </w:r>
          </w:p>
        </w:tc>
      </w:tr>
      <w:tr w:rsidR="00F90391" w:rsidRPr="006D7412" w14:paraId="1B0B4089" w14:textId="77777777" w:rsidTr="00B82852">
        <w:trPr>
          <w:cantSplit/>
          <w:jc w:val="right"/>
        </w:trPr>
        <w:tc>
          <w:tcPr>
            <w:tcW w:w="1276" w:type="dxa"/>
            <w:gridSpan w:val="2"/>
            <w:tcBorders>
              <w:left w:val="nil"/>
              <w:right w:val="nil"/>
            </w:tcBorders>
            <w:shd w:val="clear" w:color="auto" w:fill="FFFFFF"/>
          </w:tcPr>
          <w:p w14:paraId="6D09A007" w14:textId="77777777" w:rsidR="00F90391" w:rsidRPr="006D7412" w:rsidRDefault="00F90391" w:rsidP="00F90391">
            <w:pPr>
              <w:pStyle w:val="Tablebody"/>
              <w:rPr>
                <w:color w:val="auto"/>
              </w:rPr>
            </w:pPr>
            <w:r w:rsidRPr="006D7412">
              <w:rPr>
                <w:color w:val="auto"/>
              </w:rPr>
              <w:t>10 07 01</w:t>
            </w:r>
          </w:p>
        </w:tc>
        <w:tc>
          <w:tcPr>
            <w:tcW w:w="7375" w:type="dxa"/>
            <w:gridSpan w:val="3"/>
            <w:tcBorders>
              <w:left w:val="nil"/>
              <w:right w:val="nil"/>
            </w:tcBorders>
            <w:shd w:val="clear" w:color="auto" w:fill="FFFFFF"/>
          </w:tcPr>
          <w:p w14:paraId="254D2182" w14:textId="77777777" w:rsidR="00F90391" w:rsidRPr="006D7412" w:rsidRDefault="00F90391" w:rsidP="00F90391">
            <w:pPr>
              <w:pStyle w:val="Tablebody"/>
              <w:rPr>
                <w:color w:val="auto"/>
              </w:rPr>
            </w:pPr>
            <w:r w:rsidRPr="006D7412">
              <w:rPr>
                <w:color w:val="auto"/>
              </w:rPr>
              <w:t>Slags from primary and secondary processes</w:t>
            </w:r>
          </w:p>
        </w:tc>
      </w:tr>
      <w:tr w:rsidR="00F90391" w:rsidRPr="006D7412" w14:paraId="21C4CE7D" w14:textId="77777777" w:rsidTr="00B82852">
        <w:trPr>
          <w:cantSplit/>
          <w:jc w:val="right"/>
        </w:trPr>
        <w:tc>
          <w:tcPr>
            <w:tcW w:w="1276" w:type="dxa"/>
            <w:gridSpan w:val="2"/>
            <w:tcBorders>
              <w:left w:val="nil"/>
              <w:right w:val="nil"/>
            </w:tcBorders>
            <w:shd w:val="clear" w:color="auto" w:fill="FFFFFF"/>
          </w:tcPr>
          <w:p w14:paraId="19B7861D" w14:textId="77777777" w:rsidR="00F90391" w:rsidRPr="006D7412" w:rsidRDefault="00F90391" w:rsidP="00F90391">
            <w:pPr>
              <w:pStyle w:val="Tablebody"/>
              <w:rPr>
                <w:color w:val="auto"/>
              </w:rPr>
            </w:pPr>
            <w:r w:rsidRPr="006D7412">
              <w:rPr>
                <w:color w:val="auto"/>
              </w:rPr>
              <w:t>10 07 02</w:t>
            </w:r>
          </w:p>
        </w:tc>
        <w:tc>
          <w:tcPr>
            <w:tcW w:w="7375" w:type="dxa"/>
            <w:gridSpan w:val="3"/>
            <w:tcBorders>
              <w:left w:val="nil"/>
              <w:right w:val="nil"/>
            </w:tcBorders>
            <w:shd w:val="clear" w:color="auto" w:fill="FFFFFF"/>
          </w:tcPr>
          <w:p w14:paraId="30A0BECF" w14:textId="77777777" w:rsidR="00F90391" w:rsidRPr="006D7412" w:rsidRDefault="00F90391" w:rsidP="00F90391">
            <w:pPr>
              <w:pStyle w:val="Tablebody"/>
              <w:rPr>
                <w:color w:val="auto"/>
              </w:rPr>
            </w:pPr>
            <w:r w:rsidRPr="006D7412">
              <w:rPr>
                <w:color w:val="auto"/>
              </w:rPr>
              <w:t>Dross and skimming’s from primary and secondary processes</w:t>
            </w:r>
          </w:p>
        </w:tc>
      </w:tr>
      <w:tr w:rsidR="00F90391" w:rsidRPr="006D7412" w14:paraId="307937C4" w14:textId="77777777" w:rsidTr="00B82852">
        <w:trPr>
          <w:cantSplit/>
          <w:jc w:val="right"/>
        </w:trPr>
        <w:tc>
          <w:tcPr>
            <w:tcW w:w="1276" w:type="dxa"/>
            <w:gridSpan w:val="2"/>
            <w:tcBorders>
              <w:left w:val="nil"/>
              <w:right w:val="nil"/>
            </w:tcBorders>
            <w:shd w:val="clear" w:color="auto" w:fill="FFFFFF"/>
          </w:tcPr>
          <w:p w14:paraId="1632493C" w14:textId="77777777" w:rsidR="00F90391" w:rsidRPr="006D7412" w:rsidRDefault="00F90391" w:rsidP="00F90391">
            <w:pPr>
              <w:pStyle w:val="Tablebody"/>
              <w:rPr>
                <w:color w:val="auto"/>
              </w:rPr>
            </w:pPr>
            <w:r w:rsidRPr="006D7412">
              <w:rPr>
                <w:color w:val="auto"/>
              </w:rPr>
              <w:lastRenderedPageBreak/>
              <w:t>10 07 03</w:t>
            </w:r>
          </w:p>
        </w:tc>
        <w:tc>
          <w:tcPr>
            <w:tcW w:w="7375" w:type="dxa"/>
            <w:gridSpan w:val="3"/>
            <w:tcBorders>
              <w:left w:val="nil"/>
              <w:right w:val="nil"/>
            </w:tcBorders>
            <w:shd w:val="clear" w:color="auto" w:fill="FFFFFF"/>
          </w:tcPr>
          <w:p w14:paraId="223042A3" w14:textId="77777777" w:rsidR="00F90391" w:rsidRPr="006D7412" w:rsidRDefault="00F90391" w:rsidP="00F90391">
            <w:pPr>
              <w:pStyle w:val="Tablebody"/>
              <w:rPr>
                <w:color w:val="auto"/>
              </w:rPr>
            </w:pPr>
            <w:r w:rsidRPr="006D7412">
              <w:rPr>
                <w:color w:val="auto"/>
              </w:rPr>
              <w:t>Solid wastes from gas treatment</w:t>
            </w:r>
          </w:p>
        </w:tc>
      </w:tr>
      <w:tr w:rsidR="00F90391" w:rsidRPr="006D7412" w14:paraId="30F197BB" w14:textId="77777777" w:rsidTr="00B82852">
        <w:trPr>
          <w:cantSplit/>
          <w:jc w:val="right"/>
        </w:trPr>
        <w:tc>
          <w:tcPr>
            <w:tcW w:w="1276" w:type="dxa"/>
            <w:gridSpan w:val="2"/>
            <w:tcBorders>
              <w:left w:val="nil"/>
              <w:right w:val="nil"/>
            </w:tcBorders>
            <w:shd w:val="clear" w:color="auto" w:fill="FFFFFF"/>
          </w:tcPr>
          <w:p w14:paraId="355D17CC" w14:textId="77777777" w:rsidR="00F90391" w:rsidRPr="006D7412" w:rsidRDefault="00F90391" w:rsidP="00F90391">
            <w:pPr>
              <w:pStyle w:val="Tablebody"/>
              <w:rPr>
                <w:color w:val="auto"/>
              </w:rPr>
            </w:pPr>
            <w:r w:rsidRPr="006D7412">
              <w:rPr>
                <w:color w:val="auto"/>
              </w:rPr>
              <w:t>10 07 04</w:t>
            </w:r>
          </w:p>
        </w:tc>
        <w:tc>
          <w:tcPr>
            <w:tcW w:w="7375" w:type="dxa"/>
            <w:gridSpan w:val="3"/>
            <w:tcBorders>
              <w:left w:val="nil"/>
              <w:right w:val="nil"/>
            </w:tcBorders>
            <w:shd w:val="clear" w:color="auto" w:fill="FFFFFF"/>
          </w:tcPr>
          <w:p w14:paraId="4F66AC6C" w14:textId="77777777" w:rsidR="00F90391" w:rsidRPr="006D7412" w:rsidRDefault="00F90391" w:rsidP="00F90391">
            <w:pPr>
              <w:pStyle w:val="Tablebody"/>
              <w:rPr>
                <w:color w:val="auto"/>
              </w:rPr>
            </w:pPr>
            <w:r w:rsidRPr="006D7412">
              <w:rPr>
                <w:color w:val="auto"/>
              </w:rPr>
              <w:t>Other particulates and dust</w:t>
            </w:r>
          </w:p>
        </w:tc>
      </w:tr>
      <w:tr w:rsidR="00F90391" w:rsidRPr="006D7412" w14:paraId="42BEAF76" w14:textId="77777777" w:rsidTr="00B82852">
        <w:trPr>
          <w:cantSplit/>
          <w:jc w:val="right"/>
        </w:trPr>
        <w:tc>
          <w:tcPr>
            <w:tcW w:w="1276" w:type="dxa"/>
            <w:gridSpan w:val="2"/>
            <w:tcBorders>
              <w:left w:val="nil"/>
              <w:right w:val="nil"/>
            </w:tcBorders>
            <w:shd w:val="clear" w:color="auto" w:fill="FFFFFF"/>
          </w:tcPr>
          <w:p w14:paraId="3F56BB5F" w14:textId="77777777" w:rsidR="00F90391" w:rsidRPr="006D7412" w:rsidRDefault="00F90391" w:rsidP="00F90391">
            <w:pPr>
              <w:pStyle w:val="Tablebody"/>
              <w:rPr>
                <w:color w:val="auto"/>
              </w:rPr>
            </w:pPr>
            <w:r w:rsidRPr="006D7412">
              <w:rPr>
                <w:color w:val="auto"/>
              </w:rPr>
              <w:t>10 07 05</w:t>
            </w:r>
          </w:p>
        </w:tc>
        <w:tc>
          <w:tcPr>
            <w:tcW w:w="7375" w:type="dxa"/>
            <w:gridSpan w:val="3"/>
            <w:tcBorders>
              <w:left w:val="nil"/>
              <w:right w:val="nil"/>
            </w:tcBorders>
            <w:shd w:val="clear" w:color="auto" w:fill="FFFFFF"/>
          </w:tcPr>
          <w:p w14:paraId="7D5F0E90" w14:textId="77777777" w:rsidR="00F90391" w:rsidRPr="006D7412" w:rsidRDefault="00F90391" w:rsidP="00F90391">
            <w:pPr>
              <w:pStyle w:val="Tablebody"/>
              <w:rPr>
                <w:color w:val="auto"/>
              </w:rPr>
            </w:pPr>
            <w:r w:rsidRPr="006D7412">
              <w:rPr>
                <w:color w:val="auto"/>
              </w:rPr>
              <w:t>Sludge’s and filter cakes from gas treatment</w:t>
            </w:r>
          </w:p>
        </w:tc>
      </w:tr>
      <w:tr w:rsidR="00F90391" w:rsidRPr="006D7412" w14:paraId="1BDCC774" w14:textId="77777777" w:rsidTr="00B82852">
        <w:trPr>
          <w:cantSplit/>
          <w:jc w:val="right"/>
        </w:trPr>
        <w:tc>
          <w:tcPr>
            <w:tcW w:w="1276" w:type="dxa"/>
            <w:gridSpan w:val="2"/>
            <w:tcBorders>
              <w:left w:val="nil"/>
              <w:right w:val="nil"/>
            </w:tcBorders>
            <w:shd w:val="clear" w:color="auto" w:fill="FFFFFF"/>
          </w:tcPr>
          <w:p w14:paraId="285E132B" w14:textId="77777777" w:rsidR="00F90391" w:rsidRPr="006D7412" w:rsidRDefault="00F90391" w:rsidP="00F90391">
            <w:pPr>
              <w:pStyle w:val="Tablebody"/>
              <w:rPr>
                <w:color w:val="auto"/>
              </w:rPr>
            </w:pPr>
            <w:r w:rsidRPr="006D7412">
              <w:rPr>
                <w:color w:val="auto"/>
              </w:rPr>
              <w:t>10 07 08</w:t>
            </w:r>
          </w:p>
        </w:tc>
        <w:tc>
          <w:tcPr>
            <w:tcW w:w="7375" w:type="dxa"/>
            <w:gridSpan w:val="3"/>
            <w:tcBorders>
              <w:left w:val="nil"/>
              <w:right w:val="nil"/>
            </w:tcBorders>
            <w:shd w:val="clear" w:color="auto" w:fill="FFFFFF"/>
          </w:tcPr>
          <w:p w14:paraId="3C120F2B" w14:textId="77777777" w:rsidR="00F90391" w:rsidRPr="006D7412" w:rsidRDefault="00F90391" w:rsidP="00F90391">
            <w:pPr>
              <w:pStyle w:val="Tablebody"/>
              <w:rPr>
                <w:color w:val="auto"/>
              </w:rPr>
            </w:pPr>
            <w:r w:rsidRPr="006D7412">
              <w:rPr>
                <w:color w:val="auto"/>
              </w:rPr>
              <w:t>Wastes from cooling water treatment other than those mentioned in 10 07 07</w:t>
            </w:r>
          </w:p>
        </w:tc>
      </w:tr>
      <w:tr w:rsidR="00F90391" w:rsidRPr="006D7412" w14:paraId="6550BC4F" w14:textId="77777777" w:rsidTr="00B82852">
        <w:trPr>
          <w:cantSplit/>
          <w:jc w:val="right"/>
        </w:trPr>
        <w:tc>
          <w:tcPr>
            <w:tcW w:w="1276" w:type="dxa"/>
            <w:gridSpan w:val="2"/>
            <w:tcBorders>
              <w:left w:val="nil"/>
              <w:right w:val="nil"/>
            </w:tcBorders>
            <w:shd w:val="clear" w:color="auto" w:fill="BFBFBF"/>
          </w:tcPr>
          <w:p w14:paraId="7FDC7704" w14:textId="77777777" w:rsidR="00F90391" w:rsidRPr="006D7412" w:rsidRDefault="00F90391" w:rsidP="00F90391">
            <w:pPr>
              <w:pStyle w:val="Tablebody"/>
              <w:rPr>
                <w:b/>
                <w:color w:val="auto"/>
              </w:rPr>
            </w:pPr>
            <w:r w:rsidRPr="006D7412">
              <w:rPr>
                <w:b/>
                <w:color w:val="auto"/>
              </w:rPr>
              <w:t>10 08</w:t>
            </w:r>
          </w:p>
        </w:tc>
        <w:tc>
          <w:tcPr>
            <w:tcW w:w="7375" w:type="dxa"/>
            <w:gridSpan w:val="3"/>
            <w:tcBorders>
              <w:left w:val="nil"/>
              <w:right w:val="nil"/>
            </w:tcBorders>
            <w:shd w:val="clear" w:color="auto" w:fill="BFBFBF"/>
          </w:tcPr>
          <w:p w14:paraId="47CED867" w14:textId="77777777" w:rsidR="00F90391" w:rsidRPr="006D7412" w:rsidRDefault="00F90391" w:rsidP="00F90391">
            <w:pPr>
              <w:pStyle w:val="Tablebody"/>
              <w:rPr>
                <w:b/>
                <w:color w:val="auto"/>
              </w:rPr>
            </w:pPr>
            <w:r w:rsidRPr="006D7412">
              <w:rPr>
                <w:b/>
                <w:color w:val="auto"/>
              </w:rPr>
              <w:t>Wastes from other non-ferrous thermal metallurgy</w:t>
            </w:r>
          </w:p>
        </w:tc>
      </w:tr>
      <w:tr w:rsidR="00F90391" w:rsidRPr="006D7412" w14:paraId="6F75E481" w14:textId="77777777" w:rsidTr="00B82852">
        <w:trPr>
          <w:cantSplit/>
          <w:jc w:val="right"/>
        </w:trPr>
        <w:tc>
          <w:tcPr>
            <w:tcW w:w="1276" w:type="dxa"/>
            <w:gridSpan w:val="2"/>
            <w:tcBorders>
              <w:left w:val="nil"/>
              <w:right w:val="nil"/>
            </w:tcBorders>
            <w:shd w:val="clear" w:color="auto" w:fill="FFFFFF"/>
          </w:tcPr>
          <w:p w14:paraId="65551B2F" w14:textId="77777777" w:rsidR="00F90391" w:rsidRPr="006D7412" w:rsidRDefault="00F90391" w:rsidP="00F90391">
            <w:pPr>
              <w:pStyle w:val="Tablebody"/>
              <w:rPr>
                <w:color w:val="auto"/>
              </w:rPr>
            </w:pPr>
            <w:r w:rsidRPr="006D7412">
              <w:rPr>
                <w:color w:val="auto"/>
              </w:rPr>
              <w:t>10 08 04</w:t>
            </w:r>
          </w:p>
        </w:tc>
        <w:tc>
          <w:tcPr>
            <w:tcW w:w="7375" w:type="dxa"/>
            <w:gridSpan w:val="3"/>
            <w:tcBorders>
              <w:left w:val="nil"/>
              <w:right w:val="nil"/>
            </w:tcBorders>
            <w:shd w:val="clear" w:color="auto" w:fill="FFFFFF"/>
          </w:tcPr>
          <w:p w14:paraId="0D00B6EA" w14:textId="77777777" w:rsidR="00F90391" w:rsidRPr="006D7412" w:rsidRDefault="00F90391" w:rsidP="00F90391">
            <w:pPr>
              <w:pStyle w:val="Tablebody"/>
              <w:rPr>
                <w:color w:val="auto"/>
              </w:rPr>
            </w:pPr>
            <w:r w:rsidRPr="006D7412">
              <w:rPr>
                <w:color w:val="auto"/>
              </w:rPr>
              <w:t>Particulates and dust</w:t>
            </w:r>
          </w:p>
        </w:tc>
      </w:tr>
      <w:tr w:rsidR="00F90391" w:rsidRPr="006D7412" w14:paraId="71AEDD5D" w14:textId="77777777" w:rsidTr="00B82852">
        <w:trPr>
          <w:cantSplit/>
          <w:jc w:val="right"/>
        </w:trPr>
        <w:tc>
          <w:tcPr>
            <w:tcW w:w="1276" w:type="dxa"/>
            <w:gridSpan w:val="2"/>
            <w:tcBorders>
              <w:left w:val="nil"/>
              <w:right w:val="nil"/>
            </w:tcBorders>
            <w:shd w:val="clear" w:color="auto" w:fill="FFFFFF"/>
          </w:tcPr>
          <w:p w14:paraId="18CC1D3B" w14:textId="77777777" w:rsidR="00F90391" w:rsidRPr="006D7412" w:rsidRDefault="00F90391" w:rsidP="00F90391">
            <w:pPr>
              <w:pStyle w:val="Tablebody"/>
              <w:rPr>
                <w:color w:val="auto"/>
              </w:rPr>
            </w:pPr>
            <w:r w:rsidRPr="006D7412">
              <w:rPr>
                <w:color w:val="auto"/>
              </w:rPr>
              <w:t>10 08 09</w:t>
            </w:r>
          </w:p>
        </w:tc>
        <w:tc>
          <w:tcPr>
            <w:tcW w:w="7375" w:type="dxa"/>
            <w:gridSpan w:val="3"/>
            <w:tcBorders>
              <w:left w:val="nil"/>
              <w:right w:val="nil"/>
            </w:tcBorders>
            <w:shd w:val="clear" w:color="auto" w:fill="FFFFFF"/>
          </w:tcPr>
          <w:p w14:paraId="698A175B" w14:textId="77777777" w:rsidR="00F90391" w:rsidRPr="006D7412" w:rsidRDefault="00F90391" w:rsidP="00F90391">
            <w:pPr>
              <w:pStyle w:val="Tablebody"/>
              <w:rPr>
                <w:color w:val="auto"/>
              </w:rPr>
            </w:pPr>
            <w:r w:rsidRPr="006D7412">
              <w:rPr>
                <w:color w:val="auto"/>
              </w:rPr>
              <w:t>Other slags</w:t>
            </w:r>
          </w:p>
        </w:tc>
      </w:tr>
      <w:tr w:rsidR="00F90391" w:rsidRPr="006D7412" w14:paraId="529AE1C4" w14:textId="77777777" w:rsidTr="00B82852">
        <w:trPr>
          <w:cantSplit/>
          <w:jc w:val="right"/>
        </w:trPr>
        <w:tc>
          <w:tcPr>
            <w:tcW w:w="1276" w:type="dxa"/>
            <w:gridSpan w:val="2"/>
            <w:tcBorders>
              <w:left w:val="nil"/>
              <w:right w:val="nil"/>
            </w:tcBorders>
            <w:shd w:val="clear" w:color="auto" w:fill="FFFFFF"/>
          </w:tcPr>
          <w:p w14:paraId="5C6F3AC9" w14:textId="77777777" w:rsidR="00F90391" w:rsidRPr="006D7412" w:rsidRDefault="00F90391" w:rsidP="00F90391">
            <w:pPr>
              <w:pStyle w:val="Tablebody"/>
              <w:rPr>
                <w:color w:val="auto"/>
              </w:rPr>
            </w:pPr>
            <w:r w:rsidRPr="006D7412">
              <w:rPr>
                <w:color w:val="auto"/>
              </w:rPr>
              <w:t>10 08 11</w:t>
            </w:r>
          </w:p>
        </w:tc>
        <w:tc>
          <w:tcPr>
            <w:tcW w:w="7375" w:type="dxa"/>
            <w:gridSpan w:val="3"/>
            <w:tcBorders>
              <w:left w:val="nil"/>
              <w:right w:val="nil"/>
            </w:tcBorders>
            <w:shd w:val="clear" w:color="auto" w:fill="FFFFFF"/>
          </w:tcPr>
          <w:p w14:paraId="322F108E" w14:textId="77777777" w:rsidR="00F90391" w:rsidRPr="006D7412" w:rsidRDefault="00F90391" w:rsidP="00F90391">
            <w:pPr>
              <w:pStyle w:val="Tablebody"/>
              <w:rPr>
                <w:color w:val="auto"/>
              </w:rPr>
            </w:pPr>
            <w:r w:rsidRPr="006D7412">
              <w:rPr>
                <w:color w:val="auto"/>
              </w:rPr>
              <w:t>Dross and skimming’s other than those mentioned in 10 08 10</w:t>
            </w:r>
          </w:p>
        </w:tc>
      </w:tr>
      <w:tr w:rsidR="00F90391" w:rsidRPr="006D7412" w14:paraId="1AC66F92" w14:textId="77777777" w:rsidTr="00B82852">
        <w:trPr>
          <w:cantSplit/>
          <w:jc w:val="right"/>
        </w:trPr>
        <w:tc>
          <w:tcPr>
            <w:tcW w:w="1276" w:type="dxa"/>
            <w:gridSpan w:val="2"/>
            <w:tcBorders>
              <w:left w:val="nil"/>
              <w:right w:val="nil"/>
            </w:tcBorders>
            <w:shd w:val="clear" w:color="auto" w:fill="FFFFFF"/>
          </w:tcPr>
          <w:p w14:paraId="1AD3EF4D" w14:textId="77777777" w:rsidR="00F90391" w:rsidRPr="006D7412" w:rsidRDefault="00F90391" w:rsidP="00F90391">
            <w:pPr>
              <w:pStyle w:val="Tablebody"/>
              <w:rPr>
                <w:color w:val="auto"/>
              </w:rPr>
            </w:pPr>
            <w:r w:rsidRPr="006D7412">
              <w:rPr>
                <w:color w:val="auto"/>
              </w:rPr>
              <w:t>10 08 13</w:t>
            </w:r>
          </w:p>
        </w:tc>
        <w:tc>
          <w:tcPr>
            <w:tcW w:w="7375" w:type="dxa"/>
            <w:gridSpan w:val="3"/>
            <w:tcBorders>
              <w:left w:val="nil"/>
              <w:right w:val="nil"/>
            </w:tcBorders>
            <w:shd w:val="clear" w:color="auto" w:fill="FFFFFF"/>
          </w:tcPr>
          <w:p w14:paraId="4F90214E" w14:textId="77777777" w:rsidR="00F90391" w:rsidRPr="006D7412" w:rsidRDefault="00F90391" w:rsidP="00F90391">
            <w:pPr>
              <w:pStyle w:val="Tablebody"/>
              <w:rPr>
                <w:color w:val="auto"/>
              </w:rPr>
            </w:pPr>
            <w:r w:rsidRPr="006D7412">
              <w:rPr>
                <w:color w:val="auto"/>
              </w:rPr>
              <w:t xml:space="preserve">Carbon containing waste from anode manufacture other than those mentioned in </w:t>
            </w:r>
          </w:p>
          <w:p w14:paraId="675AA059" w14:textId="77777777" w:rsidR="00F90391" w:rsidRPr="006D7412" w:rsidRDefault="00F90391" w:rsidP="00F90391">
            <w:pPr>
              <w:pStyle w:val="Tablebody"/>
              <w:rPr>
                <w:color w:val="auto"/>
              </w:rPr>
            </w:pPr>
            <w:r w:rsidRPr="006D7412">
              <w:rPr>
                <w:color w:val="auto"/>
              </w:rPr>
              <w:t>10 08 12</w:t>
            </w:r>
          </w:p>
        </w:tc>
      </w:tr>
      <w:tr w:rsidR="00F90391" w:rsidRPr="006D7412" w14:paraId="54DA716B" w14:textId="77777777" w:rsidTr="00B82852">
        <w:trPr>
          <w:cantSplit/>
          <w:jc w:val="right"/>
        </w:trPr>
        <w:tc>
          <w:tcPr>
            <w:tcW w:w="1276" w:type="dxa"/>
            <w:gridSpan w:val="2"/>
            <w:tcBorders>
              <w:left w:val="nil"/>
              <w:right w:val="nil"/>
            </w:tcBorders>
            <w:shd w:val="clear" w:color="auto" w:fill="FFFFFF"/>
          </w:tcPr>
          <w:p w14:paraId="49B2E378" w14:textId="77777777" w:rsidR="00F90391" w:rsidRPr="006D7412" w:rsidRDefault="00F90391" w:rsidP="00F90391">
            <w:pPr>
              <w:pStyle w:val="Tablebody"/>
              <w:rPr>
                <w:color w:val="auto"/>
              </w:rPr>
            </w:pPr>
            <w:r w:rsidRPr="006D7412">
              <w:rPr>
                <w:color w:val="auto"/>
              </w:rPr>
              <w:t>10 08 14</w:t>
            </w:r>
          </w:p>
        </w:tc>
        <w:tc>
          <w:tcPr>
            <w:tcW w:w="7375" w:type="dxa"/>
            <w:gridSpan w:val="3"/>
            <w:tcBorders>
              <w:left w:val="nil"/>
              <w:right w:val="nil"/>
            </w:tcBorders>
            <w:shd w:val="clear" w:color="auto" w:fill="FFFFFF"/>
          </w:tcPr>
          <w:p w14:paraId="6ECD4B9B" w14:textId="77777777" w:rsidR="00F90391" w:rsidRPr="006D7412" w:rsidRDefault="00F90391" w:rsidP="00F90391">
            <w:pPr>
              <w:pStyle w:val="Tablebody"/>
              <w:rPr>
                <w:color w:val="auto"/>
              </w:rPr>
            </w:pPr>
            <w:r w:rsidRPr="006D7412">
              <w:rPr>
                <w:color w:val="auto"/>
              </w:rPr>
              <w:t xml:space="preserve">Anode scrap </w:t>
            </w:r>
          </w:p>
        </w:tc>
      </w:tr>
      <w:tr w:rsidR="00F90391" w:rsidRPr="006D7412" w14:paraId="026D8728" w14:textId="77777777" w:rsidTr="00B82852">
        <w:trPr>
          <w:cantSplit/>
          <w:jc w:val="right"/>
        </w:trPr>
        <w:tc>
          <w:tcPr>
            <w:tcW w:w="1276" w:type="dxa"/>
            <w:gridSpan w:val="2"/>
            <w:tcBorders>
              <w:left w:val="nil"/>
              <w:right w:val="nil"/>
            </w:tcBorders>
            <w:shd w:val="clear" w:color="auto" w:fill="FFFFFF"/>
          </w:tcPr>
          <w:p w14:paraId="5B3DF64D" w14:textId="77777777" w:rsidR="00F90391" w:rsidRPr="006D7412" w:rsidRDefault="00F90391" w:rsidP="00F90391">
            <w:pPr>
              <w:pStyle w:val="Tablebody"/>
              <w:rPr>
                <w:color w:val="auto"/>
              </w:rPr>
            </w:pPr>
            <w:r w:rsidRPr="006D7412">
              <w:rPr>
                <w:color w:val="auto"/>
              </w:rPr>
              <w:t>10 08 16</w:t>
            </w:r>
          </w:p>
        </w:tc>
        <w:tc>
          <w:tcPr>
            <w:tcW w:w="7375" w:type="dxa"/>
            <w:gridSpan w:val="3"/>
            <w:tcBorders>
              <w:left w:val="nil"/>
              <w:right w:val="nil"/>
            </w:tcBorders>
            <w:shd w:val="clear" w:color="auto" w:fill="FFFFFF"/>
          </w:tcPr>
          <w:p w14:paraId="731EDF68" w14:textId="77777777" w:rsidR="00F90391" w:rsidRPr="006D7412" w:rsidRDefault="00F90391" w:rsidP="00F90391">
            <w:pPr>
              <w:pStyle w:val="Tablebody"/>
              <w:rPr>
                <w:color w:val="auto"/>
              </w:rPr>
            </w:pPr>
            <w:r w:rsidRPr="006D7412">
              <w:rPr>
                <w:color w:val="auto"/>
              </w:rPr>
              <w:t>Flue gas dust other than those mentioned in 10 08 15</w:t>
            </w:r>
          </w:p>
        </w:tc>
      </w:tr>
      <w:tr w:rsidR="00F90391" w:rsidRPr="006D7412" w14:paraId="46DE0928" w14:textId="77777777" w:rsidTr="00B82852">
        <w:trPr>
          <w:cantSplit/>
          <w:jc w:val="right"/>
        </w:trPr>
        <w:tc>
          <w:tcPr>
            <w:tcW w:w="1276" w:type="dxa"/>
            <w:gridSpan w:val="2"/>
            <w:tcBorders>
              <w:left w:val="nil"/>
              <w:right w:val="nil"/>
            </w:tcBorders>
            <w:shd w:val="clear" w:color="auto" w:fill="FFFFFF"/>
          </w:tcPr>
          <w:p w14:paraId="3EE6AC13" w14:textId="77777777" w:rsidR="00F90391" w:rsidRPr="006D7412" w:rsidRDefault="00F90391" w:rsidP="00F90391">
            <w:pPr>
              <w:pStyle w:val="Tablebody"/>
              <w:rPr>
                <w:color w:val="auto"/>
              </w:rPr>
            </w:pPr>
            <w:r w:rsidRPr="006D7412">
              <w:rPr>
                <w:color w:val="auto"/>
              </w:rPr>
              <w:t>10 08 18</w:t>
            </w:r>
          </w:p>
        </w:tc>
        <w:tc>
          <w:tcPr>
            <w:tcW w:w="7375" w:type="dxa"/>
            <w:gridSpan w:val="3"/>
            <w:tcBorders>
              <w:left w:val="nil"/>
              <w:right w:val="nil"/>
            </w:tcBorders>
            <w:shd w:val="clear" w:color="auto" w:fill="FFFFFF"/>
          </w:tcPr>
          <w:p w14:paraId="326424A1" w14:textId="77777777" w:rsidR="00F90391" w:rsidRPr="006D7412" w:rsidRDefault="00F90391" w:rsidP="00F90391">
            <w:pPr>
              <w:pStyle w:val="Tablebody"/>
              <w:rPr>
                <w:color w:val="auto"/>
              </w:rPr>
            </w:pPr>
            <w:r w:rsidRPr="006D7412">
              <w:rPr>
                <w:color w:val="auto"/>
              </w:rPr>
              <w:t>Sludge’s and filter cakes from flue gas treatment</w:t>
            </w:r>
          </w:p>
        </w:tc>
      </w:tr>
      <w:tr w:rsidR="00F90391" w:rsidRPr="006D7412" w14:paraId="0F5F8541" w14:textId="77777777" w:rsidTr="00B82852">
        <w:trPr>
          <w:cantSplit/>
          <w:jc w:val="right"/>
        </w:trPr>
        <w:tc>
          <w:tcPr>
            <w:tcW w:w="1276" w:type="dxa"/>
            <w:gridSpan w:val="2"/>
            <w:tcBorders>
              <w:left w:val="nil"/>
              <w:right w:val="nil"/>
            </w:tcBorders>
            <w:shd w:val="clear" w:color="auto" w:fill="FFFFFF"/>
          </w:tcPr>
          <w:p w14:paraId="4F12271C" w14:textId="77777777" w:rsidR="00F90391" w:rsidRPr="006D7412" w:rsidRDefault="00F90391" w:rsidP="00F90391">
            <w:pPr>
              <w:pStyle w:val="Tablebody"/>
              <w:rPr>
                <w:color w:val="auto"/>
              </w:rPr>
            </w:pPr>
            <w:r w:rsidRPr="006D7412">
              <w:rPr>
                <w:color w:val="auto"/>
              </w:rPr>
              <w:t>10 08 20</w:t>
            </w:r>
          </w:p>
        </w:tc>
        <w:tc>
          <w:tcPr>
            <w:tcW w:w="7375" w:type="dxa"/>
            <w:gridSpan w:val="3"/>
            <w:tcBorders>
              <w:left w:val="nil"/>
              <w:right w:val="nil"/>
            </w:tcBorders>
            <w:shd w:val="clear" w:color="auto" w:fill="FFFFFF"/>
          </w:tcPr>
          <w:p w14:paraId="06734660" w14:textId="77777777" w:rsidR="00F90391" w:rsidRPr="006D7412" w:rsidRDefault="00F90391" w:rsidP="00F90391">
            <w:pPr>
              <w:pStyle w:val="Tablebody"/>
              <w:rPr>
                <w:color w:val="auto"/>
              </w:rPr>
            </w:pPr>
            <w:r w:rsidRPr="006D7412">
              <w:rPr>
                <w:color w:val="auto"/>
              </w:rPr>
              <w:t>Wastes from cooling water treatment other than those mentioned in 10 08 19</w:t>
            </w:r>
          </w:p>
        </w:tc>
      </w:tr>
      <w:tr w:rsidR="00F90391" w:rsidRPr="006D7412" w14:paraId="3832E3CB" w14:textId="77777777" w:rsidTr="00B82852">
        <w:trPr>
          <w:cantSplit/>
          <w:jc w:val="right"/>
        </w:trPr>
        <w:tc>
          <w:tcPr>
            <w:tcW w:w="1276" w:type="dxa"/>
            <w:gridSpan w:val="2"/>
            <w:tcBorders>
              <w:left w:val="nil"/>
              <w:right w:val="nil"/>
            </w:tcBorders>
            <w:shd w:val="clear" w:color="auto" w:fill="BFBFBF"/>
          </w:tcPr>
          <w:p w14:paraId="5E87C0D0" w14:textId="77777777" w:rsidR="00F90391" w:rsidRPr="006D7412" w:rsidRDefault="00F90391" w:rsidP="00F90391">
            <w:pPr>
              <w:pStyle w:val="Tablebody"/>
              <w:rPr>
                <w:b/>
                <w:color w:val="auto"/>
              </w:rPr>
            </w:pPr>
            <w:r w:rsidRPr="006D7412">
              <w:rPr>
                <w:b/>
                <w:color w:val="auto"/>
              </w:rPr>
              <w:t>10 09</w:t>
            </w:r>
          </w:p>
        </w:tc>
        <w:tc>
          <w:tcPr>
            <w:tcW w:w="7375" w:type="dxa"/>
            <w:gridSpan w:val="3"/>
            <w:tcBorders>
              <w:left w:val="nil"/>
              <w:right w:val="nil"/>
            </w:tcBorders>
            <w:shd w:val="clear" w:color="auto" w:fill="BFBFBF"/>
          </w:tcPr>
          <w:p w14:paraId="18FCE03B" w14:textId="77777777" w:rsidR="00F90391" w:rsidRPr="006D7412" w:rsidRDefault="00F90391" w:rsidP="00F90391">
            <w:pPr>
              <w:pStyle w:val="Tablebody"/>
              <w:rPr>
                <w:b/>
                <w:color w:val="auto"/>
              </w:rPr>
            </w:pPr>
            <w:r w:rsidRPr="006D7412">
              <w:rPr>
                <w:b/>
                <w:color w:val="auto"/>
              </w:rPr>
              <w:t>Wastes from casting of ferrous pieces</w:t>
            </w:r>
          </w:p>
        </w:tc>
      </w:tr>
      <w:tr w:rsidR="00F90391" w:rsidRPr="006D7412" w14:paraId="076B16E4" w14:textId="77777777" w:rsidTr="00B82852">
        <w:trPr>
          <w:cantSplit/>
          <w:jc w:val="right"/>
        </w:trPr>
        <w:tc>
          <w:tcPr>
            <w:tcW w:w="1276" w:type="dxa"/>
            <w:gridSpan w:val="2"/>
            <w:tcBorders>
              <w:left w:val="nil"/>
              <w:right w:val="nil"/>
            </w:tcBorders>
            <w:shd w:val="clear" w:color="auto" w:fill="FFFFFF"/>
          </w:tcPr>
          <w:p w14:paraId="1359AA9B" w14:textId="77777777" w:rsidR="00F90391" w:rsidRPr="006D7412" w:rsidRDefault="00F90391" w:rsidP="00F90391">
            <w:pPr>
              <w:pStyle w:val="Tablebody"/>
              <w:rPr>
                <w:color w:val="auto"/>
              </w:rPr>
            </w:pPr>
            <w:r w:rsidRPr="006D7412">
              <w:rPr>
                <w:color w:val="auto"/>
              </w:rPr>
              <w:t>10 09 03</w:t>
            </w:r>
          </w:p>
        </w:tc>
        <w:tc>
          <w:tcPr>
            <w:tcW w:w="7375" w:type="dxa"/>
            <w:gridSpan w:val="3"/>
            <w:tcBorders>
              <w:left w:val="nil"/>
              <w:right w:val="nil"/>
            </w:tcBorders>
            <w:shd w:val="clear" w:color="auto" w:fill="FFFFFF"/>
          </w:tcPr>
          <w:p w14:paraId="71F2B733" w14:textId="77777777" w:rsidR="00F90391" w:rsidRPr="006D7412" w:rsidRDefault="00F90391" w:rsidP="00F90391">
            <w:pPr>
              <w:pStyle w:val="Tablebody"/>
              <w:rPr>
                <w:color w:val="auto"/>
              </w:rPr>
            </w:pPr>
            <w:r w:rsidRPr="006D7412">
              <w:rPr>
                <w:color w:val="auto"/>
              </w:rPr>
              <w:t>Furnace slag</w:t>
            </w:r>
          </w:p>
        </w:tc>
      </w:tr>
      <w:tr w:rsidR="00F90391" w:rsidRPr="006D7412" w14:paraId="00496439" w14:textId="77777777" w:rsidTr="00B82852">
        <w:trPr>
          <w:cantSplit/>
          <w:jc w:val="right"/>
        </w:trPr>
        <w:tc>
          <w:tcPr>
            <w:tcW w:w="1276" w:type="dxa"/>
            <w:gridSpan w:val="2"/>
            <w:tcBorders>
              <w:left w:val="nil"/>
              <w:right w:val="nil"/>
            </w:tcBorders>
            <w:shd w:val="clear" w:color="auto" w:fill="FFFFFF"/>
          </w:tcPr>
          <w:p w14:paraId="3259E9F1" w14:textId="77777777" w:rsidR="00F90391" w:rsidRPr="006D7412" w:rsidRDefault="00F90391" w:rsidP="00F90391">
            <w:pPr>
              <w:pStyle w:val="Tablebody"/>
              <w:rPr>
                <w:color w:val="auto"/>
              </w:rPr>
            </w:pPr>
            <w:r w:rsidRPr="006D7412">
              <w:rPr>
                <w:color w:val="auto"/>
              </w:rPr>
              <w:t>10 09 06</w:t>
            </w:r>
          </w:p>
        </w:tc>
        <w:tc>
          <w:tcPr>
            <w:tcW w:w="7375" w:type="dxa"/>
            <w:gridSpan w:val="3"/>
            <w:tcBorders>
              <w:left w:val="nil"/>
              <w:right w:val="nil"/>
            </w:tcBorders>
            <w:shd w:val="clear" w:color="auto" w:fill="FFFFFF"/>
          </w:tcPr>
          <w:p w14:paraId="3E709679" w14:textId="77777777" w:rsidR="00F90391" w:rsidRPr="006D7412" w:rsidRDefault="00F90391" w:rsidP="00F90391">
            <w:pPr>
              <w:pStyle w:val="Tablebody"/>
              <w:rPr>
                <w:color w:val="auto"/>
              </w:rPr>
            </w:pPr>
            <w:r w:rsidRPr="006D7412">
              <w:rPr>
                <w:color w:val="auto"/>
              </w:rPr>
              <w:t>casting cores and moulds which have not undergone pouring, other than those mentioned in 10 09 05</w:t>
            </w:r>
          </w:p>
        </w:tc>
      </w:tr>
      <w:tr w:rsidR="00F90391" w:rsidRPr="006D7412" w14:paraId="3906B72D" w14:textId="77777777" w:rsidTr="00B82852">
        <w:trPr>
          <w:cantSplit/>
          <w:jc w:val="right"/>
        </w:trPr>
        <w:tc>
          <w:tcPr>
            <w:tcW w:w="1276" w:type="dxa"/>
            <w:gridSpan w:val="2"/>
            <w:tcBorders>
              <w:left w:val="nil"/>
              <w:right w:val="nil"/>
            </w:tcBorders>
            <w:shd w:val="clear" w:color="auto" w:fill="FFFFFF"/>
          </w:tcPr>
          <w:p w14:paraId="1A967E08" w14:textId="77777777" w:rsidR="00F90391" w:rsidRPr="006D7412" w:rsidRDefault="00F90391" w:rsidP="00F90391">
            <w:pPr>
              <w:pStyle w:val="Tablebody"/>
              <w:rPr>
                <w:color w:val="auto"/>
              </w:rPr>
            </w:pPr>
            <w:r w:rsidRPr="006D7412">
              <w:rPr>
                <w:color w:val="auto"/>
              </w:rPr>
              <w:t>10 09 08</w:t>
            </w:r>
          </w:p>
        </w:tc>
        <w:tc>
          <w:tcPr>
            <w:tcW w:w="7375" w:type="dxa"/>
            <w:gridSpan w:val="3"/>
            <w:tcBorders>
              <w:left w:val="nil"/>
              <w:right w:val="nil"/>
            </w:tcBorders>
            <w:shd w:val="clear" w:color="auto" w:fill="FFFFFF"/>
          </w:tcPr>
          <w:p w14:paraId="1A6DA98A" w14:textId="77777777" w:rsidR="00F90391" w:rsidRPr="006D7412" w:rsidRDefault="00F90391" w:rsidP="00F90391">
            <w:pPr>
              <w:pStyle w:val="Tablebody"/>
              <w:rPr>
                <w:color w:val="auto"/>
              </w:rPr>
            </w:pPr>
            <w:r w:rsidRPr="006D7412">
              <w:rPr>
                <w:color w:val="auto"/>
              </w:rPr>
              <w:t xml:space="preserve">Casting cores and moulds which have undergone pouring, other than those mentioned </w:t>
            </w:r>
          </w:p>
          <w:p w14:paraId="7C0DD08D" w14:textId="77777777" w:rsidR="00F90391" w:rsidRPr="006D7412" w:rsidRDefault="00F90391" w:rsidP="00F90391">
            <w:pPr>
              <w:pStyle w:val="Tablebody"/>
              <w:rPr>
                <w:color w:val="auto"/>
              </w:rPr>
            </w:pPr>
            <w:r w:rsidRPr="006D7412">
              <w:rPr>
                <w:color w:val="auto"/>
              </w:rPr>
              <w:t>in 10 09 07</w:t>
            </w:r>
          </w:p>
        </w:tc>
      </w:tr>
      <w:tr w:rsidR="00F90391" w:rsidRPr="006D7412" w14:paraId="6DBBEAA7" w14:textId="77777777" w:rsidTr="00B82852">
        <w:trPr>
          <w:cantSplit/>
          <w:jc w:val="right"/>
        </w:trPr>
        <w:tc>
          <w:tcPr>
            <w:tcW w:w="1276" w:type="dxa"/>
            <w:gridSpan w:val="2"/>
            <w:tcBorders>
              <w:left w:val="nil"/>
              <w:right w:val="nil"/>
            </w:tcBorders>
            <w:shd w:val="clear" w:color="auto" w:fill="FFFFFF"/>
          </w:tcPr>
          <w:p w14:paraId="51AE1270" w14:textId="77777777" w:rsidR="00F90391" w:rsidRPr="006D7412" w:rsidRDefault="00F90391" w:rsidP="00F90391">
            <w:pPr>
              <w:pStyle w:val="Tablebody"/>
              <w:rPr>
                <w:color w:val="auto"/>
              </w:rPr>
            </w:pPr>
            <w:r w:rsidRPr="006D7412">
              <w:rPr>
                <w:color w:val="auto"/>
              </w:rPr>
              <w:t>10 09 10</w:t>
            </w:r>
          </w:p>
        </w:tc>
        <w:tc>
          <w:tcPr>
            <w:tcW w:w="7375" w:type="dxa"/>
            <w:gridSpan w:val="3"/>
            <w:tcBorders>
              <w:left w:val="nil"/>
              <w:right w:val="nil"/>
            </w:tcBorders>
            <w:shd w:val="clear" w:color="auto" w:fill="FFFFFF"/>
          </w:tcPr>
          <w:p w14:paraId="1E062B68" w14:textId="77777777" w:rsidR="00F90391" w:rsidRPr="006D7412" w:rsidRDefault="00F90391" w:rsidP="00F90391">
            <w:pPr>
              <w:pStyle w:val="Tablebody"/>
              <w:rPr>
                <w:color w:val="auto"/>
              </w:rPr>
            </w:pPr>
            <w:r w:rsidRPr="006D7412">
              <w:rPr>
                <w:color w:val="auto"/>
              </w:rPr>
              <w:t>Flue gas dust other than those mentioned in 10 09 09</w:t>
            </w:r>
          </w:p>
        </w:tc>
      </w:tr>
      <w:tr w:rsidR="00F90391" w:rsidRPr="006D7412" w14:paraId="38421B1F" w14:textId="77777777" w:rsidTr="00B82852">
        <w:trPr>
          <w:cantSplit/>
          <w:jc w:val="right"/>
        </w:trPr>
        <w:tc>
          <w:tcPr>
            <w:tcW w:w="1276" w:type="dxa"/>
            <w:gridSpan w:val="2"/>
            <w:tcBorders>
              <w:left w:val="nil"/>
              <w:right w:val="nil"/>
            </w:tcBorders>
            <w:shd w:val="clear" w:color="auto" w:fill="FFFFFF"/>
          </w:tcPr>
          <w:p w14:paraId="5D25F982" w14:textId="77777777" w:rsidR="00F90391" w:rsidRPr="006D7412" w:rsidRDefault="00F90391" w:rsidP="00F90391">
            <w:pPr>
              <w:pStyle w:val="Tablebody"/>
              <w:rPr>
                <w:color w:val="auto"/>
              </w:rPr>
            </w:pPr>
            <w:r w:rsidRPr="006D7412">
              <w:rPr>
                <w:color w:val="auto"/>
              </w:rPr>
              <w:t>10 09 12</w:t>
            </w:r>
          </w:p>
        </w:tc>
        <w:tc>
          <w:tcPr>
            <w:tcW w:w="7375" w:type="dxa"/>
            <w:gridSpan w:val="3"/>
            <w:tcBorders>
              <w:left w:val="nil"/>
              <w:right w:val="nil"/>
            </w:tcBorders>
            <w:shd w:val="clear" w:color="auto" w:fill="FFFFFF"/>
          </w:tcPr>
          <w:p w14:paraId="14E1DF59" w14:textId="77777777" w:rsidR="00F90391" w:rsidRPr="006D7412" w:rsidRDefault="00F90391" w:rsidP="00F90391">
            <w:pPr>
              <w:pStyle w:val="Tablebody"/>
              <w:rPr>
                <w:color w:val="auto"/>
              </w:rPr>
            </w:pPr>
            <w:r w:rsidRPr="006D7412">
              <w:rPr>
                <w:color w:val="auto"/>
              </w:rPr>
              <w:t>Other particulates other than those mentioned in 10 09 11</w:t>
            </w:r>
          </w:p>
        </w:tc>
      </w:tr>
      <w:tr w:rsidR="00F90391" w:rsidRPr="006D7412" w14:paraId="42060A5F" w14:textId="77777777" w:rsidTr="00B82852">
        <w:trPr>
          <w:cantSplit/>
          <w:jc w:val="right"/>
        </w:trPr>
        <w:tc>
          <w:tcPr>
            <w:tcW w:w="1276" w:type="dxa"/>
            <w:gridSpan w:val="2"/>
            <w:tcBorders>
              <w:left w:val="nil"/>
              <w:right w:val="nil"/>
            </w:tcBorders>
            <w:shd w:val="clear" w:color="auto" w:fill="FFFFFF"/>
          </w:tcPr>
          <w:p w14:paraId="5B173A2B" w14:textId="77777777" w:rsidR="00F90391" w:rsidRPr="006D7412" w:rsidRDefault="00F90391" w:rsidP="00F90391">
            <w:pPr>
              <w:pStyle w:val="Tablebody"/>
              <w:rPr>
                <w:color w:val="auto"/>
              </w:rPr>
            </w:pPr>
            <w:r w:rsidRPr="006D7412">
              <w:rPr>
                <w:color w:val="auto"/>
              </w:rPr>
              <w:t>10 09 14</w:t>
            </w:r>
          </w:p>
        </w:tc>
        <w:tc>
          <w:tcPr>
            <w:tcW w:w="7375" w:type="dxa"/>
            <w:gridSpan w:val="3"/>
            <w:tcBorders>
              <w:left w:val="nil"/>
              <w:right w:val="nil"/>
            </w:tcBorders>
            <w:shd w:val="clear" w:color="auto" w:fill="FFFFFF"/>
          </w:tcPr>
          <w:p w14:paraId="251F6F85" w14:textId="77777777" w:rsidR="00F90391" w:rsidRPr="006D7412" w:rsidRDefault="00F90391" w:rsidP="00F90391">
            <w:pPr>
              <w:pStyle w:val="Tablebody"/>
              <w:rPr>
                <w:color w:val="auto"/>
              </w:rPr>
            </w:pPr>
            <w:r w:rsidRPr="006D7412">
              <w:rPr>
                <w:color w:val="auto"/>
              </w:rPr>
              <w:t>Waste binders other than those mentioned in 10 09 13</w:t>
            </w:r>
          </w:p>
        </w:tc>
      </w:tr>
      <w:tr w:rsidR="00F90391" w:rsidRPr="006D7412" w14:paraId="44B4D609" w14:textId="77777777" w:rsidTr="00B82852">
        <w:trPr>
          <w:cantSplit/>
          <w:jc w:val="right"/>
        </w:trPr>
        <w:tc>
          <w:tcPr>
            <w:tcW w:w="1276" w:type="dxa"/>
            <w:gridSpan w:val="2"/>
            <w:tcBorders>
              <w:left w:val="nil"/>
              <w:right w:val="nil"/>
            </w:tcBorders>
            <w:shd w:val="clear" w:color="auto" w:fill="FFFFFF"/>
          </w:tcPr>
          <w:p w14:paraId="7CC8BC2B" w14:textId="77777777" w:rsidR="00F90391" w:rsidRPr="006D7412" w:rsidRDefault="00F90391" w:rsidP="00F90391">
            <w:pPr>
              <w:pStyle w:val="Tablebody"/>
              <w:rPr>
                <w:color w:val="auto"/>
              </w:rPr>
            </w:pPr>
            <w:r w:rsidRPr="006D7412">
              <w:rPr>
                <w:color w:val="auto"/>
              </w:rPr>
              <w:t>10 09 16</w:t>
            </w:r>
          </w:p>
        </w:tc>
        <w:tc>
          <w:tcPr>
            <w:tcW w:w="7375" w:type="dxa"/>
            <w:gridSpan w:val="3"/>
            <w:tcBorders>
              <w:left w:val="nil"/>
              <w:right w:val="nil"/>
            </w:tcBorders>
            <w:shd w:val="clear" w:color="auto" w:fill="FFFFFF"/>
          </w:tcPr>
          <w:p w14:paraId="3BE7BFC6" w14:textId="77777777" w:rsidR="00F90391" w:rsidRPr="006D7412" w:rsidRDefault="00F90391" w:rsidP="00F90391">
            <w:pPr>
              <w:pStyle w:val="Tablebody"/>
              <w:rPr>
                <w:color w:val="auto"/>
              </w:rPr>
            </w:pPr>
            <w:r w:rsidRPr="006D7412">
              <w:rPr>
                <w:color w:val="auto"/>
              </w:rPr>
              <w:t>Waste crack indicating agent other than those mentioned in 10 09 15</w:t>
            </w:r>
          </w:p>
        </w:tc>
      </w:tr>
      <w:tr w:rsidR="00F90391" w:rsidRPr="006D7412" w14:paraId="61685CC1" w14:textId="77777777" w:rsidTr="00B82852">
        <w:trPr>
          <w:cantSplit/>
          <w:jc w:val="right"/>
        </w:trPr>
        <w:tc>
          <w:tcPr>
            <w:tcW w:w="1276" w:type="dxa"/>
            <w:gridSpan w:val="2"/>
            <w:tcBorders>
              <w:left w:val="nil"/>
              <w:right w:val="nil"/>
            </w:tcBorders>
            <w:shd w:val="clear" w:color="auto" w:fill="BFBFBF"/>
          </w:tcPr>
          <w:p w14:paraId="6883FF91" w14:textId="77777777" w:rsidR="00F90391" w:rsidRPr="006D7412" w:rsidRDefault="00F90391" w:rsidP="00F90391">
            <w:pPr>
              <w:pStyle w:val="Tablebody"/>
              <w:rPr>
                <w:b/>
                <w:color w:val="auto"/>
              </w:rPr>
            </w:pPr>
            <w:r w:rsidRPr="006D7412">
              <w:rPr>
                <w:b/>
                <w:color w:val="auto"/>
              </w:rPr>
              <w:t>10 10</w:t>
            </w:r>
          </w:p>
        </w:tc>
        <w:tc>
          <w:tcPr>
            <w:tcW w:w="7375" w:type="dxa"/>
            <w:gridSpan w:val="3"/>
            <w:tcBorders>
              <w:left w:val="nil"/>
              <w:right w:val="nil"/>
            </w:tcBorders>
            <w:shd w:val="clear" w:color="auto" w:fill="BFBFBF"/>
          </w:tcPr>
          <w:p w14:paraId="2AF057E3" w14:textId="77777777" w:rsidR="00F90391" w:rsidRPr="006D7412" w:rsidRDefault="00F90391" w:rsidP="00F90391">
            <w:pPr>
              <w:pStyle w:val="Tablebody"/>
              <w:rPr>
                <w:b/>
                <w:color w:val="auto"/>
              </w:rPr>
            </w:pPr>
            <w:r w:rsidRPr="006D7412">
              <w:rPr>
                <w:b/>
                <w:color w:val="auto"/>
              </w:rPr>
              <w:t>Wastes from casting non-ferrous pieces</w:t>
            </w:r>
          </w:p>
        </w:tc>
      </w:tr>
      <w:tr w:rsidR="00F90391" w:rsidRPr="006D7412" w14:paraId="16B32CDF" w14:textId="77777777" w:rsidTr="00B82852">
        <w:trPr>
          <w:cantSplit/>
          <w:jc w:val="right"/>
        </w:trPr>
        <w:tc>
          <w:tcPr>
            <w:tcW w:w="1276" w:type="dxa"/>
            <w:gridSpan w:val="2"/>
            <w:tcBorders>
              <w:left w:val="nil"/>
              <w:right w:val="nil"/>
            </w:tcBorders>
            <w:shd w:val="clear" w:color="auto" w:fill="FFFFFF"/>
          </w:tcPr>
          <w:p w14:paraId="7BBB4847" w14:textId="77777777" w:rsidR="00F90391" w:rsidRPr="006D7412" w:rsidRDefault="00F90391" w:rsidP="00F90391">
            <w:pPr>
              <w:pStyle w:val="Tablebody"/>
              <w:rPr>
                <w:color w:val="auto"/>
              </w:rPr>
            </w:pPr>
            <w:r w:rsidRPr="006D7412">
              <w:rPr>
                <w:color w:val="auto"/>
              </w:rPr>
              <w:t>10 10 03</w:t>
            </w:r>
          </w:p>
        </w:tc>
        <w:tc>
          <w:tcPr>
            <w:tcW w:w="7375" w:type="dxa"/>
            <w:gridSpan w:val="3"/>
            <w:tcBorders>
              <w:left w:val="nil"/>
              <w:right w:val="nil"/>
            </w:tcBorders>
            <w:shd w:val="clear" w:color="auto" w:fill="FFFFFF"/>
          </w:tcPr>
          <w:p w14:paraId="5AD0C8C6" w14:textId="77777777" w:rsidR="00F90391" w:rsidRPr="006D7412" w:rsidRDefault="00F90391" w:rsidP="00F90391">
            <w:pPr>
              <w:pStyle w:val="Tablebody"/>
              <w:rPr>
                <w:color w:val="auto"/>
              </w:rPr>
            </w:pPr>
            <w:r w:rsidRPr="006D7412">
              <w:rPr>
                <w:color w:val="auto"/>
              </w:rPr>
              <w:t>Furnace slag</w:t>
            </w:r>
          </w:p>
        </w:tc>
      </w:tr>
      <w:tr w:rsidR="00F90391" w:rsidRPr="006D7412" w14:paraId="113A4618" w14:textId="77777777" w:rsidTr="00B82852">
        <w:trPr>
          <w:cantSplit/>
          <w:jc w:val="right"/>
        </w:trPr>
        <w:tc>
          <w:tcPr>
            <w:tcW w:w="1276" w:type="dxa"/>
            <w:gridSpan w:val="2"/>
            <w:tcBorders>
              <w:left w:val="nil"/>
              <w:right w:val="nil"/>
            </w:tcBorders>
            <w:shd w:val="clear" w:color="auto" w:fill="FFFFFF"/>
          </w:tcPr>
          <w:p w14:paraId="72CD31CA" w14:textId="77777777" w:rsidR="00F90391" w:rsidRPr="006D7412" w:rsidRDefault="00F90391" w:rsidP="00F90391">
            <w:pPr>
              <w:pStyle w:val="Tablebody"/>
              <w:rPr>
                <w:color w:val="auto"/>
              </w:rPr>
            </w:pPr>
            <w:r w:rsidRPr="006D7412">
              <w:rPr>
                <w:color w:val="auto"/>
              </w:rPr>
              <w:t xml:space="preserve">10 10 06 </w:t>
            </w:r>
          </w:p>
        </w:tc>
        <w:tc>
          <w:tcPr>
            <w:tcW w:w="7375" w:type="dxa"/>
            <w:gridSpan w:val="3"/>
            <w:tcBorders>
              <w:left w:val="nil"/>
              <w:right w:val="nil"/>
            </w:tcBorders>
            <w:shd w:val="clear" w:color="auto" w:fill="FFFFFF"/>
          </w:tcPr>
          <w:p w14:paraId="44FBF6DD" w14:textId="77777777" w:rsidR="00F90391" w:rsidRPr="006D7412" w:rsidRDefault="00F90391" w:rsidP="00F90391">
            <w:pPr>
              <w:pStyle w:val="Tablebody"/>
              <w:rPr>
                <w:color w:val="auto"/>
              </w:rPr>
            </w:pPr>
            <w:r w:rsidRPr="006D7412">
              <w:rPr>
                <w:color w:val="auto"/>
              </w:rPr>
              <w:t>casting cores and moulds which have not undergone pouring, other than those mentioned in 10 10 05</w:t>
            </w:r>
          </w:p>
        </w:tc>
      </w:tr>
      <w:tr w:rsidR="00F90391" w:rsidRPr="006D7412" w14:paraId="7A2EDED4" w14:textId="77777777" w:rsidTr="00B82852">
        <w:trPr>
          <w:cantSplit/>
          <w:jc w:val="right"/>
        </w:trPr>
        <w:tc>
          <w:tcPr>
            <w:tcW w:w="1276" w:type="dxa"/>
            <w:gridSpan w:val="2"/>
            <w:tcBorders>
              <w:left w:val="nil"/>
              <w:right w:val="nil"/>
            </w:tcBorders>
            <w:shd w:val="clear" w:color="auto" w:fill="FFFFFF"/>
          </w:tcPr>
          <w:p w14:paraId="039FB6FA" w14:textId="77777777" w:rsidR="00F90391" w:rsidRPr="006D7412" w:rsidRDefault="00F90391" w:rsidP="00F90391">
            <w:pPr>
              <w:pStyle w:val="Tablebody"/>
              <w:rPr>
                <w:color w:val="auto"/>
              </w:rPr>
            </w:pPr>
            <w:r w:rsidRPr="006D7412">
              <w:rPr>
                <w:color w:val="auto"/>
              </w:rPr>
              <w:t>10 10 08</w:t>
            </w:r>
          </w:p>
        </w:tc>
        <w:tc>
          <w:tcPr>
            <w:tcW w:w="7375" w:type="dxa"/>
            <w:gridSpan w:val="3"/>
            <w:tcBorders>
              <w:left w:val="nil"/>
              <w:right w:val="nil"/>
            </w:tcBorders>
            <w:shd w:val="clear" w:color="auto" w:fill="FFFFFF"/>
          </w:tcPr>
          <w:p w14:paraId="213B4766" w14:textId="77777777" w:rsidR="00F90391" w:rsidRPr="006D7412" w:rsidRDefault="00F90391" w:rsidP="00F90391">
            <w:pPr>
              <w:pStyle w:val="Tablebody"/>
              <w:rPr>
                <w:color w:val="auto"/>
              </w:rPr>
            </w:pPr>
            <w:r w:rsidRPr="006D7412">
              <w:rPr>
                <w:color w:val="auto"/>
              </w:rPr>
              <w:t>casting cores and moulds which have not undergone pouring, other than those mentioned in 10 10 07</w:t>
            </w:r>
          </w:p>
        </w:tc>
      </w:tr>
      <w:tr w:rsidR="00F90391" w:rsidRPr="006D7412" w14:paraId="1BC9B044" w14:textId="77777777" w:rsidTr="00B82852">
        <w:trPr>
          <w:cantSplit/>
          <w:jc w:val="right"/>
        </w:trPr>
        <w:tc>
          <w:tcPr>
            <w:tcW w:w="1276" w:type="dxa"/>
            <w:gridSpan w:val="2"/>
            <w:tcBorders>
              <w:left w:val="nil"/>
              <w:right w:val="nil"/>
            </w:tcBorders>
            <w:shd w:val="clear" w:color="auto" w:fill="FFFFFF"/>
          </w:tcPr>
          <w:p w14:paraId="732775DB" w14:textId="77777777" w:rsidR="00F90391" w:rsidRPr="006D7412" w:rsidRDefault="00F90391" w:rsidP="00F90391">
            <w:pPr>
              <w:pStyle w:val="Tablebody"/>
              <w:rPr>
                <w:color w:val="auto"/>
              </w:rPr>
            </w:pPr>
            <w:r w:rsidRPr="006D7412">
              <w:rPr>
                <w:color w:val="auto"/>
              </w:rPr>
              <w:t>10 10 10</w:t>
            </w:r>
          </w:p>
        </w:tc>
        <w:tc>
          <w:tcPr>
            <w:tcW w:w="7375" w:type="dxa"/>
            <w:gridSpan w:val="3"/>
            <w:tcBorders>
              <w:left w:val="nil"/>
              <w:right w:val="nil"/>
            </w:tcBorders>
            <w:shd w:val="clear" w:color="auto" w:fill="FFFFFF"/>
          </w:tcPr>
          <w:p w14:paraId="4BE142BA" w14:textId="77777777" w:rsidR="00F90391" w:rsidRPr="006D7412" w:rsidRDefault="00F90391" w:rsidP="00F90391">
            <w:pPr>
              <w:pStyle w:val="Tablebody"/>
              <w:rPr>
                <w:color w:val="auto"/>
              </w:rPr>
            </w:pPr>
            <w:r w:rsidRPr="006D7412">
              <w:rPr>
                <w:color w:val="auto"/>
              </w:rPr>
              <w:t>Flue gas dust other than those mentioned in 10 10 09</w:t>
            </w:r>
          </w:p>
        </w:tc>
      </w:tr>
      <w:tr w:rsidR="00F90391" w:rsidRPr="006D7412" w14:paraId="364D9C23" w14:textId="77777777" w:rsidTr="00B82852">
        <w:trPr>
          <w:cantSplit/>
          <w:jc w:val="right"/>
        </w:trPr>
        <w:tc>
          <w:tcPr>
            <w:tcW w:w="1276" w:type="dxa"/>
            <w:gridSpan w:val="2"/>
            <w:tcBorders>
              <w:left w:val="nil"/>
              <w:right w:val="nil"/>
            </w:tcBorders>
            <w:shd w:val="clear" w:color="auto" w:fill="FFFFFF"/>
          </w:tcPr>
          <w:p w14:paraId="237BDA40" w14:textId="77777777" w:rsidR="00F90391" w:rsidRPr="006D7412" w:rsidRDefault="00F90391" w:rsidP="00F90391">
            <w:pPr>
              <w:pStyle w:val="Tablebody"/>
              <w:rPr>
                <w:color w:val="auto"/>
              </w:rPr>
            </w:pPr>
            <w:r w:rsidRPr="006D7412">
              <w:rPr>
                <w:color w:val="auto"/>
              </w:rPr>
              <w:t>10 10 12</w:t>
            </w:r>
          </w:p>
        </w:tc>
        <w:tc>
          <w:tcPr>
            <w:tcW w:w="7375" w:type="dxa"/>
            <w:gridSpan w:val="3"/>
            <w:tcBorders>
              <w:left w:val="nil"/>
              <w:right w:val="nil"/>
            </w:tcBorders>
            <w:shd w:val="clear" w:color="auto" w:fill="FFFFFF"/>
          </w:tcPr>
          <w:p w14:paraId="61708FE8" w14:textId="77777777" w:rsidR="00F90391" w:rsidRPr="006D7412" w:rsidRDefault="00F90391" w:rsidP="00F90391">
            <w:pPr>
              <w:pStyle w:val="Tablebody"/>
              <w:rPr>
                <w:color w:val="auto"/>
              </w:rPr>
            </w:pPr>
            <w:r w:rsidRPr="006D7412">
              <w:rPr>
                <w:color w:val="auto"/>
              </w:rPr>
              <w:t>Other particulates other than those mentioned in 10 10 11</w:t>
            </w:r>
          </w:p>
        </w:tc>
      </w:tr>
      <w:tr w:rsidR="00F90391" w:rsidRPr="006D7412" w14:paraId="74705702" w14:textId="77777777" w:rsidTr="00B82852">
        <w:trPr>
          <w:cantSplit/>
          <w:jc w:val="right"/>
        </w:trPr>
        <w:tc>
          <w:tcPr>
            <w:tcW w:w="1276" w:type="dxa"/>
            <w:gridSpan w:val="2"/>
            <w:tcBorders>
              <w:left w:val="nil"/>
              <w:right w:val="nil"/>
            </w:tcBorders>
            <w:shd w:val="clear" w:color="auto" w:fill="FFFFFF"/>
          </w:tcPr>
          <w:p w14:paraId="5A6BB0EC" w14:textId="77777777" w:rsidR="00F90391" w:rsidRPr="006D7412" w:rsidRDefault="00F90391" w:rsidP="00F90391">
            <w:pPr>
              <w:pStyle w:val="Tablebody"/>
              <w:rPr>
                <w:color w:val="auto"/>
              </w:rPr>
            </w:pPr>
            <w:r w:rsidRPr="006D7412">
              <w:rPr>
                <w:color w:val="auto"/>
              </w:rPr>
              <w:t>10 10 14</w:t>
            </w:r>
          </w:p>
        </w:tc>
        <w:tc>
          <w:tcPr>
            <w:tcW w:w="7375" w:type="dxa"/>
            <w:gridSpan w:val="3"/>
            <w:tcBorders>
              <w:left w:val="nil"/>
              <w:right w:val="nil"/>
            </w:tcBorders>
            <w:shd w:val="clear" w:color="auto" w:fill="FFFFFF"/>
          </w:tcPr>
          <w:p w14:paraId="706F2F23" w14:textId="77777777" w:rsidR="00F90391" w:rsidRPr="006D7412" w:rsidRDefault="00F90391" w:rsidP="00F90391">
            <w:pPr>
              <w:pStyle w:val="Tablebody"/>
              <w:rPr>
                <w:color w:val="auto"/>
              </w:rPr>
            </w:pPr>
            <w:r w:rsidRPr="006D7412">
              <w:rPr>
                <w:color w:val="auto"/>
              </w:rPr>
              <w:t>Waste binders other than those mentioned in 10 10 13</w:t>
            </w:r>
          </w:p>
        </w:tc>
      </w:tr>
      <w:tr w:rsidR="00F90391" w:rsidRPr="006D7412" w14:paraId="339E04BE" w14:textId="77777777" w:rsidTr="00B82852">
        <w:trPr>
          <w:cantSplit/>
          <w:jc w:val="right"/>
        </w:trPr>
        <w:tc>
          <w:tcPr>
            <w:tcW w:w="1276" w:type="dxa"/>
            <w:gridSpan w:val="2"/>
            <w:tcBorders>
              <w:left w:val="nil"/>
              <w:right w:val="nil"/>
            </w:tcBorders>
            <w:shd w:val="clear" w:color="auto" w:fill="FFFFFF"/>
          </w:tcPr>
          <w:p w14:paraId="14C6ED54" w14:textId="77777777" w:rsidR="00F90391" w:rsidRPr="006D7412" w:rsidRDefault="00F90391" w:rsidP="00F90391">
            <w:pPr>
              <w:pStyle w:val="Tablebody"/>
              <w:rPr>
                <w:color w:val="auto"/>
              </w:rPr>
            </w:pPr>
            <w:r w:rsidRPr="006D7412">
              <w:rPr>
                <w:color w:val="auto"/>
              </w:rPr>
              <w:t>10 10 16</w:t>
            </w:r>
          </w:p>
        </w:tc>
        <w:tc>
          <w:tcPr>
            <w:tcW w:w="7375" w:type="dxa"/>
            <w:gridSpan w:val="3"/>
            <w:tcBorders>
              <w:left w:val="nil"/>
              <w:right w:val="nil"/>
            </w:tcBorders>
            <w:shd w:val="clear" w:color="auto" w:fill="FFFFFF"/>
          </w:tcPr>
          <w:p w14:paraId="2E8B5DE6" w14:textId="77777777" w:rsidR="00F90391" w:rsidRPr="006D7412" w:rsidRDefault="00F90391" w:rsidP="00F90391">
            <w:pPr>
              <w:pStyle w:val="Tablebody"/>
              <w:rPr>
                <w:color w:val="auto"/>
              </w:rPr>
            </w:pPr>
            <w:r w:rsidRPr="006D7412">
              <w:rPr>
                <w:color w:val="auto"/>
              </w:rPr>
              <w:t>Waste crack indicating agent other than those mentioned in 10 10 15</w:t>
            </w:r>
          </w:p>
        </w:tc>
      </w:tr>
      <w:tr w:rsidR="00F90391" w:rsidRPr="006D7412" w14:paraId="20FB1CFA" w14:textId="77777777" w:rsidTr="00B82852">
        <w:trPr>
          <w:cantSplit/>
          <w:jc w:val="right"/>
        </w:trPr>
        <w:tc>
          <w:tcPr>
            <w:tcW w:w="1276" w:type="dxa"/>
            <w:gridSpan w:val="2"/>
            <w:tcBorders>
              <w:left w:val="nil"/>
              <w:right w:val="nil"/>
            </w:tcBorders>
            <w:shd w:val="clear" w:color="auto" w:fill="BFBFBF"/>
          </w:tcPr>
          <w:p w14:paraId="5028ABBD" w14:textId="77777777" w:rsidR="00F90391" w:rsidRPr="006D7412" w:rsidRDefault="00F90391" w:rsidP="00F90391">
            <w:pPr>
              <w:pStyle w:val="Tablebody"/>
              <w:rPr>
                <w:b/>
                <w:color w:val="auto"/>
              </w:rPr>
            </w:pPr>
            <w:r w:rsidRPr="006D7412">
              <w:rPr>
                <w:b/>
                <w:color w:val="auto"/>
              </w:rPr>
              <w:t>10 11</w:t>
            </w:r>
          </w:p>
        </w:tc>
        <w:tc>
          <w:tcPr>
            <w:tcW w:w="7375" w:type="dxa"/>
            <w:gridSpan w:val="3"/>
            <w:tcBorders>
              <w:left w:val="nil"/>
              <w:right w:val="nil"/>
            </w:tcBorders>
            <w:shd w:val="clear" w:color="auto" w:fill="BFBFBF"/>
          </w:tcPr>
          <w:p w14:paraId="43514CC6" w14:textId="77777777" w:rsidR="00F90391" w:rsidRPr="006D7412" w:rsidRDefault="00F90391" w:rsidP="00F90391">
            <w:pPr>
              <w:pStyle w:val="Tablebody"/>
              <w:rPr>
                <w:b/>
                <w:color w:val="auto"/>
              </w:rPr>
            </w:pPr>
            <w:r w:rsidRPr="006D7412">
              <w:rPr>
                <w:b/>
                <w:color w:val="auto"/>
              </w:rPr>
              <w:t>Wastes from the manufacture of Glass and Glass products</w:t>
            </w:r>
          </w:p>
        </w:tc>
      </w:tr>
      <w:tr w:rsidR="00F90391" w:rsidRPr="006D7412" w14:paraId="6BC1BF78" w14:textId="77777777" w:rsidTr="00B82852">
        <w:trPr>
          <w:cantSplit/>
          <w:jc w:val="right"/>
        </w:trPr>
        <w:tc>
          <w:tcPr>
            <w:tcW w:w="1276" w:type="dxa"/>
            <w:gridSpan w:val="2"/>
            <w:tcBorders>
              <w:left w:val="nil"/>
              <w:right w:val="nil"/>
            </w:tcBorders>
            <w:shd w:val="clear" w:color="auto" w:fill="FFFFFF"/>
          </w:tcPr>
          <w:p w14:paraId="5C935C84" w14:textId="77777777" w:rsidR="00F90391" w:rsidRPr="006D7412" w:rsidRDefault="00F90391" w:rsidP="00F90391">
            <w:pPr>
              <w:pStyle w:val="Tablebody"/>
              <w:rPr>
                <w:color w:val="auto"/>
              </w:rPr>
            </w:pPr>
            <w:r w:rsidRPr="006D7412">
              <w:rPr>
                <w:color w:val="auto"/>
              </w:rPr>
              <w:t>10 11 03</w:t>
            </w:r>
          </w:p>
        </w:tc>
        <w:tc>
          <w:tcPr>
            <w:tcW w:w="7375" w:type="dxa"/>
            <w:gridSpan w:val="3"/>
            <w:tcBorders>
              <w:left w:val="nil"/>
              <w:right w:val="nil"/>
            </w:tcBorders>
            <w:shd w:val="clear" w:color="auto" w:fill="FFFFFF"/>
          </w:tcPr>
          <w:p w14:paraId="1C51088D" w14:textId="77777777" w:rsidR="00F90391" w:rsidRPr="006D7412" w:rsidRDefault="00F90391" w:rsidP="00F90391">
            <w:pPr>
              <w:pStyle w:val="Tablebody"/>
              <w:rPr>
                <w:color w:val="auto"/>
              </w:rPr>
            </w:pPr>
            <w:r w:rsidRPr="006D7412">
              <w:rPr>
                <w:color w:val="auto"/>
              </w:rPr>
              <w:t>Waste glass based fibrous materials</w:t>
            </w:r>
          </w:p>
        </w:tc>
      </w:tr>
      <w:tr w:rsidR="00F90391" w:rsidRPr="006D7412" w14:paraId="31F53A79" w14:textId="77777777" w:rsidTr="00B82852">
        <w:trPr>
          <w:cantSplit/>
          <w:jc w:val="right"/>
        </w:trPr>
        <w:tc>
          <w:tcPr>
            <w:tcW w:w="1276" w:type="dxa"/>
            <w:gridSpan w:val="2"/>
            <w:tcBorders>
              <w:left w:val="nil"/>
              <w:right w:val="nil"/>
            </w:tcBorders>
            <w:shd w:val="clear" w:color="auto" w:fill="FFFFFF"/>
          </w:tcPr>
          <w:p w14:paraId="02DB4BEB" w14:textId="77777777" w:rsidR="00F90391" w:rsidRPr="006D7412" w:rsidRDefault="00F90391" w:rsidP="00F90391">
            <w:pPr>
              <w:pStyle w:val="Tablebody"/>
              <w:rPr>
                <w:color w:val="auto"/>
              </w:rPr>
            </w:pPr>
            <w:r w:rsidRPr="006D7412">
              <w:rPr>
                <w:color w:val="auto"/>
              </w:rPr>
              <w:t xml:space="preserve">10 11 05 </w:t>
            </w:r>
          </w:p>
        </w:tc>
        <w:tc>
          <w:tcPr>
            <w:tcW w:w="7375" w:type="dxa"/>
            <w:gridSpan w:val="3"/>
            <w:tcBorders>
              <w:left w:val="nil"/>
              <w:right w:val="nil"/>
            </w:tcBorders>
            <w:shd w:val="clear" w:color="auto" w:fill="FFFFFF"/>
          </w:tcPr>
          <w:p w14:paraId="31FC2A73" w14:textId="77777777" w:rsidR="00F90391" w:rsidRPr="006D7412" w:rsidRDefault="00F90391" w:rsidP="00F90391">
            <w:pPr>
              <w:pStyle w:val="Tablebody"/>
              <w:rPr>
                <w:color w:val="auto"/>
              </w:rPr>
            </w:pPr>
            <w:r w:rsidRPr="006D7412">
              <w:rPr>
                <w:color w:val="auto"/>
              </w:rPr>
              <w:t>Particulates and dust</w:t>
            </w:r>
          </w:p>
        </w:tc>
      </w:tr>
      <w:tr w:rsidR="00F90391" w:rsidRPr="006D7412" w14:paraId="14BE5467" w14:textId="77777777" w:rsidTr="00B82852">
        <w:trPr>
          <w:cantSplit/>
          <w:jc w:val="right"/>
        </w:trPr>
        <w:tc>
          <w:tcPr>
            <w:tcW w:w="1276" w:type="dxa"/>
            <w:gridSpan w:val="2"/>
            <w:tcBorders>
              <w:left w:val="nil"/>
              <w:right w:val="nil"/>
            </w:tcBorders>
            <w:shd w:val="clear" w:color="auto" w:fill="FFFFFF"/>
          </w:tcPr>
          <w:p w14:paraId="27D10362" w14:textId="77777777" w:rsidR="00F90391" w:rsidRPr="006D7412" w:rsidRDefault="00F90391" w:rsidP="00F90391">
            <w:pPr>
              <w:pStyle w:val="Tablebody"/>
              <w:rPr>
                <w:color w:val="auto"/>
              </w:rPr>
            </w:pPr>
            <w:r w:rsidRPr="006D7412">
              <w:rPr>
                <w:color w:val="auto"/>
              </w:rPr>
              <w:t xml:space="preserve">10 11 10 </w:t>
            </w:r>
          </w:p>
        </w:tc>
        <w:tc>
          <w:tcPr>
            <w:tcW w:w="7375" w:type="dxa"/>
            <w:gridSpan w:val="3"/>
            <w:tcBorders>
              <w:left w:val="nil"/>
              <w:right w:val="nil"/>
            </w:tcBorders>
            <w:shd w:val="clear" w:color="auto" w:fill="FFFFFF"/>
          </w:tcPr>
          <w:p w14:paraId="187B8EC3" w14:textId="77777777" w:rsidR="00F90391" w:rsidRPr="006D7412" w:rsidRDefault="00F90391" w:rsidP="00F90391">
            <w:pPr>
              <w:pStyle w:val="Tablebody"/>
              <w:rPr>
                <w:color w:val="auto"/>
              </w:rPr>
            </w:pPr>
            <w:r w:rsidRPr="006D7412">
              <w:rPr>
                <w:color w:val="auto"/>
              </w:rPr>
              <w:t xml:space="preserve">Waste preparation mixture before thermal processing, other than those mentioned in </w:t>
            </w:r>
          </w:p>
          <w:p w14:paraId="57207F3E" w14:textId="77777777" w:rsidR="00F90391" w:rsidRPr="006D7412" w:rsidRDefault="00F90391" w:rsidP="00F90391">
            <w:pPr>
              <w:pStyle w:val="Tablebody"/>
              <w:rPr>
                <w:color w:val="auto"/>
              </w:rPr>
            </w:pPr>
            <w:r w:rsidRPr="006D7412">
              <w:rPr>
                <w:color w:val="auto"/>
              </w:rPr>
              <w:t>10 10 09</w:t>
            </w:r>
          </w:p>
        </w:tc>
      </w:tr>
      <w:tr w:rsidR="00F90391" w:rsidRPr="006D7412" w14:paraId="512ACBB2" w14:textId="77777777" w:rsidTr="00B82852">
        <w:trPr>
          <w:cantSplit/>
          <w:jc w:val="right"/>
        </w:trPr>
        <w:tc>
          <w:tcPr>
            <w:tcW w:w="1276" w:type="dxa"/>
            <w:gridSpan w:val="2"/>
            <w:tcBorders>
              <w:left w:val="nil"/>
              <w:right w:val="nil"/>
            </w:tcBorders>
            <w:shd w:val="clear" w:color="auto" w:fill="FFFFFF"/>
          </w:tcPr>
          <w:p w14:paraId="64B8B5F4" w14:textId="77777777" w:rsidR="00F90391" w:rsidRPr="006D7412" w:rsidRDefault="00F90391" w:rsidP="00F90391">
            <w:pPr>
              <w:pStyle w:val="Tablebody"/>
              <w:rPr>
                <w:color w:val="auto"/>
              </w:rPr>
            </w:pPr>
            <w:r w:rsidRPr="006D7412">
              <w:rPr>
                <w:color w:val="auto"/>
              </w:rPr>
              <w:t>10 11 12</w:t>
            </w:r>
          </w:p>
        </w:tc>
        <w:tc>
          <w:tcPr>
            <w:tcW w:w="7375" w:type="dxa"/>
            <w:gridSpan w:val="3"/>
            <w:tcBorders>
              <w:left w:val="nil"/>
              <w:right w:val="nil"/>
            </w:tcBorders>
            <w:shd w:val="clear" w:color="auto" w:fill="FFFFFF"/>
          </w:tcPr>
          <w:p w14:paraId="1D2936DF" w14:textId="77777777" w:rsidR="00F90391" w:rsidRPr="006D7412" w:rsidRDefault="00F90391" w:rsidP="00F90391">
            <w:pPr>
              <w:pStyle w:val="Tablebody"/>
              <w:rPr>
                <w:color w:val="auto"/>
              </w:rPr>
            </w:pPr>
            <w:r w:rsidRPr="006D7412">
              <w:rPr>
                <w:color w:val="auto"/>
              </w:rPr>
              <w:t>Waste glass other than those mentioned in 10 11 11</w:t>
            </w:r>
          </w:p>
        </w:tc>
      </w:tr>
      <w:tr w:rsidR="00F90391" w:rsidRPr="006D7412" w14:paraId="23CF2B35" w14:textId="77777777" w:rsidTr="00B82852">
        <w:trPr>
          <w:cantSplit/>
          <w:jc w:val="right"/>
        </w:trPr>
        <w:tc>
          <w:tcPr>
            <w:tcW w:w="1276" w:type="dxa"/>
            <w:gridSpan w:val="2"/>
            <w:tcBorders>
              <w:left w:val="nil"/>
              <w:right w:val="nil"/>
            </w:tcBorders>
            <w:shd w:val="clear" w:color="auto" w:fill="FFFFFF"/>
          </w:tcPr>
          <w:p w14:paraId="71D55ED3" w14:textId="77777777" w:rsidR="00F90391" w:rsidRPr="006D7412" w:rsidRDefault="00F90391" w:rsidP="00F90391">
            <w:pPr>
              <w:pStyle w:val="Tablebody"/>
              <w:rPr>
                <w:color w:val="auto"/>
              </w:rPr>
            </w:pPr>
            <w:r w:rsidRPr="006D7412">
              <w:rPr>
                <w:color w:val="auto"/>
              </w:rPr>
              <w:t>10 11 14</w:t>
            </w:r>
          </w:p>
        </w:tc>
        <w:tc>
          <w:tcPr>
            <w:tcW w:w="7375" w:type="dxa"/>
            <w:gridSpan w:val="3"/>
            <w:tcBorders>
              <w:left w:val="nil"/>
              <w:right w:val="nil"/>
            </w:tcBorders>
            <w:shd w:val="clear" w:color="auto" w:fill="FFFFFF"/>
          </w:tcPr>
          <w:p w14:paraId="21A3CBD3" w14:textId="77777777" w:rsidR="00F90391" w:rsidRPr="006D7412" w:rsidRDefault="00F90391" w:rsidP="00F90391">
            <w:pPr>
              <w:pStyle w:val="Tablebody"/>
              <w:rPr>
                <w:color w:val="auto"/>
              </w:rPr>
            </w:pPr>
            <w:r w:rsidRPr="006D7412">
              <w:rPr>
                <w:color w:val="auto"/>
              </w:rPr>
              <w:t>Glass polishing and grinding sludge other than those mentioned in 10 11 13</w:t>
            </w:r>
          </w:p>
        </w:tc>
      </w:tr>
      <w:tr w:rsidR="00F90391" w:rsidRPr="006D7412" w14:paraId="748A5FCE" w14:textId="77777777" w:rsidTr="00B82852">
        <w:trPr>
          <w:cantSplit/>
          <w:jc w:val="right"/>
        </w:trPr>
        <w:tc>
          <w:tcPr>
            <w:tcW w:w="1276" w:type="dxa"/>
            <w:gridSpan w:val="2"/>
            <w:tcBorders>
              <w:left w:val="nil"/>
              <w:right w:val="nil"/>
            </w:tcBorders>
            <w:shd w:val="clear" w:color="auto" w:fill="FFFFFF"/>
          </w:tcPr>
          <w:p w14:paraId="5DB943A7" w14:textId="77777777" w:rsidR="00F90391" w:rsidRPr="006D7412" w:rsidRDefault="00F90391" w:rsidP="00F90391">
            <w:pPr>
              <w:pStyle w:val="Tablebody"/>
              <w:rPr>
                <w:color w:val="auto"/>
              </w:rPr>
            </w:pPr>
            <w:r w:rsidRPr="006D7412">
              <w:rPr>
                <w:color w:val="auto"/>
              </w:rPr>
              <w:t>10 11 16</w:t>
            </w:r>
          </w:p>
        </w:tc>
        <w:tc>
          <w:tcPr>
            <w:tcW w:w="7375" w:type="dxa"/>
            <w:gridSpan w:val="3"/>
            <w:tcBorders>
              <w:left w:val="nil"/>
              <w:right w:val="nil"/>
            </w:tcBorders>
            <w:shd w:val="clear" w:color="auto" w:fill="FFFFFF"/>
          </w:tcPr>
          <w:p w14:paraId="27654EBD" w14:textId="77777777" w:rsidR="00F90391" w:rsidRPr="006D7412" w:rsidRDefault="00F90391" w:rsidP="00F90391">
            <w:pPr>
              <w:pStyle w:val="Tablebody"/>
              <w:rPr>
                <w:color w:val="auto"/>
              </w:rPr>
            </w:pPr>
            <w:r w:rsidRPr="006D7412">
              <w:rPr>
                <w:color w:val="auto"/>
              </w:rPr>
              <w:t>Solid wastes from flue gas treatment other than those mentioned in 10 11 15</w:t>
            </w:r>
          </w:p>
        </w:tc>
      </w:tr>
      <w:tr w:rsidR="00F90391" w:rsidRPr="006D7412" w14:paraId="014E1F1E" w14:textId="77777777" w:rsidTr="00B82852">
        <w:trPr>
          <w:cantSplit/>
          <w:jc w:val="right"/>
        </w:trPr>
        <w:tc>
          <w:tcPr>
            <w:tcW w:w="1276" w:type="dxa"/>
            <w:gridSpan w:val="2"/>
            <w:tcBorders>
              <w:left w:val="nil"/>
              <w:right w:val="nil"/>
            </w:tcBorders>
            <w:shd w:val="clear" w:color="auto" w:fill="FFFFFF"/>
          </w:tcPr>
          <w:p w14:paraId="7B8A560C" w14:textId="77777777" w:rsidR="00F90391" w:rsidRPr="006D7412" w:rsidRDefault="00F90391" w:rsidP="00F90391">
            <w:pPr>
              <w:pStyle w:val="Tablebody"/>
              <w:rPr>
                <w:color w:val="auto"/>
              </w:rPr>
            </w:pPr>
            <w:r w:rsidRPr="006D7412">
              <w:rPr>
                <w:color w:val="auto"/>
              </w:rPr>
              <w:t>10 11 18</w:t>
            </w:r>
          </w:p>
        </w:tc>
        <w:tc>
          <w:tcPr>
            <w:tcW w:w="7375" w:type="dxa"/>
            <w:gridSpan w:val="3"/>
            <w:tcBorders>
              <w:left w:val="nil"/>
              <w:right w:val="nil"/>
            </w:tcBorders>
            <w:shd w:val="clear" w:color="auto" w:fill="FFFFFF"/>
          </w:tcPr>
          <w:p w14:paraId="05140013" w14:textId="77777777" w:rsidR="00F90391" w:rsidRPr="006D7412" w:rsidRDefault="00F90391" w:rsidP="00F90391">
            <w:pPr>
              <w:pStyle w:val="Tablebody"/>
              <w:rPr>
                <w:color w:val="auto"/>
              </w:rPr>
            </w:pPr>
            <w:r w:rsidRPr="006D7412">
              <w:rPr>
                <w:color w:val="auto"/>
              </w:rPr>
              <w:t>Sludge’s and filter cakes from flue gas treatment other than those mentioned in</w:t>
            </w:r>
          </w:p>
          <w:p w14:paraId="6B539A2A" w14:textId="77777777" w:rsidR="00F90391" w:rsidRPr="006D7412" w:rsidRDefault="00F90391" w:rsidP="00F90391">
            <w:pPr>
              <w:pStyle w:val="Tablebody"/>
              <w:rPr>
                <w:color w:val="auto"/>
              </w:rPr>
            </w:pPr>
            <w:r w:rsidRPr="006D7412">
              <w:rPr>
                <w:color w:val="auto"/>
              </w:rPr>
              <w:t>10 11 17</w:t>
            </w:r>
          </w:p>
        </w:tc>
      </w:tr>
      <w:tr w:rsidR="00F90391" w:rsidRPr="006D7412" w14:paraId="66D54707" w14:textId="77777777" w:rsidTr="00B82852">
        <w:trPr>
          <w:cantSplit/>
          <w:jc w:val="right"/>
        </w:trPr>
        <w:tc>
          <w:tcPr>
            <w:tcW w:w="1276" w:type="dxa"/>
            <w:gridSpan w:val="2"/>
            <w:tcBorders>
              <w:left w:val="nil"/>
              <w:right w:val="nil"/>
            </w:tcBorders>
            <w:shd w:val="clear" w:color="auto" w:fill="FFFFFF"/>
          </w:tcPr>
          <w:p w14:paraId="2D0C7E11" w14:textId="77777777" w:rsidR="00F90391" w:rsidRPr="006D7412" w:rsidRDefault="00F90391" w:rsidP="00F90391">
            <w:pPr>
              <w:pStyle w:val="Tablebody"/>
              <w:rPr>
                <w:color w:val="auto"/>
              </w:rPr>
            </w:pPr>
            <w:r w:rsidRPr="006D7412">
              <w:rPr>
                <w:color w:val="auto"/>
              </w:rPr>
              <w:t>10 11 20</w:t>
            </w:r>
          </w:p>
        </w:tc>
        <w:tc>
          <w:tcPr>
            <w:tcW w:w="7375" w:type="dxa"/>
            <w:gridSpan w:val="3"/>
            <w:tcBorders>
              <w:left w:val="nil"/>
              <w:right w:val="nil"/>
            </w:tcBorders>
            <w:shd w:val="clear" w:color="auto" w:fill="FFFFFF"/>
          </w:tcPr>
          <w:p w14:paraId="534D268C" w14:textId="77777777" w:rsidR="00F90391" w:rsidRPr="006D7412" w:rsidRDefault="00F90391" w:rsidP="00F90391">
            <w:pPr>
              <w:pStyle w:val="Tablebody"/>
              <w:rPr>
                <w:color w:val="auto"/>
              </w:rPr>
            </w:pPr>
            <w:r w:rsidRPr="006D7412">
              <w:rPr>
                <w:color w:val="auto"/>
              </w:rPr>
              <w:t>Solid wastes from on-site effluent treatment other than those mentioned in 10 11 19</w:t>
            </w:r>
          </w:p>
          <w:p w14:paraId="51CC9C11" w14:textId="77777777" w:rsidR="00F90391" w:rsidRPr="006D7412" w:rsidRDefault="00F90391" w:rsidP="00F90391">
            <w:pPr>
              <w:pStyle w:val="Tablebody"/>
              <w:rPr>
                <w:color w:val="auto"/>
              </w:rPr>
            </w:pPr>
          </w:p>
          <w:p w14:paraId="318C1A2F" w14:textId="77777777" w:rsidR="00F90391" w:rsidRPr="006D7412" w:rsidRDefault="00F90391" w:rsidP="00F90391">
            <w:pPr>
              <w:pStyle w:val="Tablebody"/>
              <w:rPr>
                <w:color w:val="auto"/>
              </w:rPr>
            </w:pPr>
          </w:p>
        </w:tc>
      </w:tr>
      <w:tr w:rsidR="00F90391" w:rsidRPr="006D7412" w14:paraId="63EA532F" w14:textId="77777777" w:rsidTr="00B82852">
        <w:trPr>
          <w:cantSplit/>
          <w:jc w:val="right"/>
        </w:trPr>
        <w:tc>
          <w:tcPr>
            <w:tcW w:w="1276" w:type="dxa"/>
            <w:gridSpan w:val="2"/>
            <w:tcBorders>
              <w:left w:val="nil"/>
              <w:right w:val="nil"/>
            </w:tcBorders>
            <w:shd w:val="clear" w:color="auto" w:fill="BFBFBF"/>
          </w:tcPr>
          <w:p w14:paraId="1F12BC19" w14:textId="77777777" w:rsidR="00F90391" w:rsidRPr="006D7412" w:rsidRDefault="00F90391" w:rsidP="00F90391">
            <w:pPr>
              <w:pStyle w:val="Tablebody"/>
              <w:rPr>
                <w:b/>
                <w:color w:val="auto"/>
              </w:rPr>
            </w:pPr>
            <w:r w:rsidRPr="006D7412">
              <w:rPr>
                <w:b/>
                <w:color w:val="auto"/>
              </w:rPr>
              <w:lastRenderedPageBreak/>
              <w:t>10 12</w:t>
            </w:r>
          </w:p>
        </w:tc>
        <w:tc>
          <w:tcPr>
            <w:tcW w:w="7375" w:type="dxa"/>
            <w:gridSpan w:val="3"/>
            <w:tcBorders>
              <w:left w:val="nil"/>
              <w:right w:val="nil"/>
            </w:tcBorders>
            <w:shd w:val="clear" w:color="auto" w:fill="BFBFBF"/>
          </w:tcPr>
          <w:p w14:paraId="2CC6DBC8" w14:textId="77777777" w:rsidR="00F90391" w:rsidRPr="006D7412" w:rsidRDefault="00F90391" w:rsidP="00F90391">
            <w:pPr>
              <w:pStyle w:val="Tablebody"/>
              <w:rPr>
                <w:b/>
                <w:color w:val="auto"/>
              </w:rPr>
            </w:pPr>
            <w:r w:rsidRPr="006D7412">
              <w:rPr>
                <w:b/>
                <w:color w:val="auto"/>
              </w:rPr>
              <w:t>Wastes from manufacture of Ceramic goods, Bricks, Tiles and Construction products</w:t>
            </w:r>
          </w:p>
        </w:tc>
      </w:tr>
      <w:tr w:rsidR="00F90391" w:rsidRPr="006D7412" w14:paraId="3FA9845A" w14:textId="77777777" w:rsidTr="00B82852">
        <w:trPr>
          <w:cantSplit/>
          <w:jc w:val="right"/>
        </w:trPr>
        <w:tc>
          <w:tcPr>
            <w:tcW w:w="1276" w:type="dxa"/>
            <w:gridSpan w:val="2"/>
            <w:tcBorders>
              <w:left w:val="nil"/>
              <w:right w:val="nil"/>
            </w:tcBorders>
            <w:shd w:val="clear" w:color="auto" w:fill="FFFFFF"/>
          </w:tcPr>
          <w:p w14:paraId="2F860F83" w14:textId="77777777" w:rsidR="00F90391" w:rsidRPr="006D7412" w:rsidRDefault="00F90391" w:rsidP="00F90391">
            <w:pPr>
              <w:pStyle w:val="Tablebody"/>
              <w:rPr>
                <w:color w:val="auto"/>
              </w:rPr>
            </w:pPr>
            <w:r w:rsidRPr="006D7412">
              <w:rPr>
                <w:color w:val="auto"/>
              </w:rPr>
              <w:t>10 12 01</w:t>
            </w:r>
          </w:p>
        </w:tc>
        <w:tc>
          <w:tcPr>
            <w:tcW w:w="7375" w:type="dxa"/>
            <w:gridSpan w:val="3"/>
            <w:tcBorders>
              <w:left w:val="nil"/>
              <w:right w:val="nil"/>
            </w:tcBorders>
            <w:shd w:val="clear" w:color="auto" w:fill="FFFFFF"/>
          </w:tcPr>
          <w:p w14:paraId="450DDB79" w14:textId="77777777" w:rsidR="00F90391" w:rsidRPr="006D7412" w:rsidRDefault="00F90391" w:rsidP="00F90391">
            <w:pPr>
              <w:pStyle w:val="Tablebody"/>
              <w:rPr>
                <w:color w:val="auto"/>
              </w:rPr>
            </w:pPr>
            <w:r w:rsidRPr="006D7412">
              <w:rPr>
                <w:color w:val="auto"/>
              </w:rPr>
              <w:t>Waste preparation mixture before thermal processing</w:t>
            </w:r>
          </w:p>
        </w:tc>
      </w:tr>
      <w:tr w:rsidR="00F90391" w:rsidRPr="006D7412" w14:paraId="636D6025" w14:textId="77777777" w:rsidTr="00B82852">
        <w:trPr>
          <w:cantSplit/>
          <w:jc w:val="right"/>
        </w:trPr>
        <w:tc>
          <w:tcPr>
            <w:tcW w:w="1276" w:type="dxa"/>
            <w:gridSpan w:val="2"/>
            <w:tcBorders>
              <w:left w:val="nil"/>
              <w:right w:val="nil"/>
            </w:tcBorders>
            <w:shd w:val="clear" w:color="auto" w:fill="FFFFFF"/>
          </w:tcPr>
          <w:p w14:paraId="654750E7" w14:textId="77777777" w:rsidR="00F90391" w:rsidRPr="006D7412" w:rsidRDefault="00F90391" w:rsidP="00F90391">
            <w:pPr>
              <w:pStyle w:val="Tablebody"/>
              <w:rPr>
                <w:color w:val="auto"/>
              </w:rPr>
            </w:pPr>
            <w:r w:rsidRPr="006D7412">
              <w:rPr>
                <w:color w:val="auto"/>
              </w:rPr>
              <w:t>10 12 03</w:t>
            </w:r>
          </w:p>
        </w:tc>
        <w:tc>
          <w:tcPr>
            <w:tcW w:w="7375" w:type="dxa"/>
            <w:gridSpan w:val="3"/>
            <w:tcBorders>
              <w:left w:val="nil"/>
              <w:right w:val="nil"/>
            </w:tcBorders>
            <w:shd w:val="clear" w:color="auto" w:fill="FFFFFF"/>
          </w:tcPr>
          <w:p w14:paraId="7BF79072" w14:textId="77777777" w:rsidR="00F90391" w:rsidRPr="006D7412" w:rsidRDefault="00F90391" w:rsidP="00F90391">
            <w:pPr>
              <w:pStyle w:val="Tablebody"/>
              <w:rPr>
                <w:color w:val="auto"/>
              </w:rPr>
            </w:pPr>
            <w:r w:rsidRPr="006D7412">
              <w:rPr>
                <w:color w:val="auto"/>
              </w:rPr>
              <w:t>Particulates and dust</w:t>
            </w:r>
          </w:p>
        </w:tc>
      </w:tr>
      <w:tr w:rsidR="00F90391" w:rsidRPr="006D7412" w14:paraId="53B79CD0" w14:textId="77777777" w:rsidTr="00B82852">
        <w:trPr>
          <w:cantSplit/>
          <w:jc w:val="right"/>
        </w:trPr>
        <w:tc>
          <w:tcPr>
            <w:tcW w:w="1276" w:type="dxa"/>
            <w:gridSpan w:val="2"/>
            <w:tcBorders>
              <w:left w:val="nil"/>
              <w:right w:val="nil"/>
            </w:tcBorders>
            <w:shd w:val="clear" w:color="auto" w:fill="FFFFFF"/>
          </w:tcPr>
          <w:p w14:paraId="760E59A8" w14:textId="77777777" w:rsidR="00F90391" w:rsidRPr="006D7412" w:rsidRDefault="00F90391" w:rsidP="00F90391">
            <w:pPr>
              <w:pStyle w:val="Tablebody"/>
              <w:rPr>
                <w:color w:val="auto"/>
              </w:rPr>
            </w:pPr>
            <w:r w:rsidRPr="006D7412">
              <w:rPr>
                <w:color w:val="auto"/>
              </w:rPr>
              <w:t>10 12 05</w:t>
            </w:r>
          </w:p>
        </w:tc>
        <w:tc>
          <w:tcPr>
            <w:tcW w:w="7375" w:type="dxa"/>
            <w:gridSpan w:val="3"/>
            <w:tcBorders>
              <w:left w:val="nil"/>
              <w:right w:val="nil"/>
            </w:tcBorders>
            <w:shd w:val="clear" w:color="auto" w:fill="FFFFFF"/>
          </w:tcPr>
          <w:p w14:paraId="1F9289A7" w14:textId="77777777" w:rsidR="00F90391" w:rsidRPr="006D7412" w:rsidRDefault="00F90391" w:rsidP="00F90391">
            <w:pPr>
              <w:pStyle w:val="Tablebody"/>
              <w:rPr>
                <w:color w:val="auto"/>
              </w:rPr>
            </w:pPr>
            <w:r w:rsidRPr="006D7412">
              <w:rPr>
                <w:color w:val="auto"/>
              </w:rPr>
              <w:t xml:space="preserve">Sludge’s and filter cakes from gas treatment </w:t>
            </w:r>
          </w:p>
        </w:tc>
      </w:tr>
      <w:tr w:rsidR="00F90391" w:rsidRPr="006D7412" w14:paraId="75A2AF9E" w14:textId="77777777" w:rsidTr="00B82852">
        <w:trPr>
          <w:cantSplit/>
          <w:jc w:val="right"/>
        </w:trPr>
        <w:tc>
          <w:tcPr>
            <w:tcW w:w="1276" w:type="dxa"/>
            <w:gridSpan w:val="2"/>
            <w:tcBorders>
              <w:left w:val="nil"/>
              <w:right w:val="nil"/>
            </w:tcBorders>
            <w:shd w:val="clear" w:color="auto" w:fill="FFFFFF"/>
          </w:tcPr>
          <w:p w14:paraId="4607CCE6" w14:textId="77777777" w:rsidR="00F90391" w:rsidRPr="006D7412" w:rsidRDefault="00F90391" w:rsidP="00F90391">
            <w:pPr>
              <w:pStyle w:val="Tablebody"/>
              <w:rPr>
                <w:color w:val="auto"/>
              </w:rPr>
            </w:pPr>
            <w:r w:rsidRPr="006D7412">
              <w:rPr>
                <w:color w:val="auto"/>
              </w:rPr>
              <w:t>10 12 06</w:t>
            </w:r>
          </w:p>
        </w:tc>
        <w:tc>
          <w:tcPr>
            <w:tcW w:w="7375" w:type="dxa"/>
            <w:gridSpan w:val="3"/>
            <w:tcBorders>
              <w:left w:val="nil"/>
              <w:right w:val="nil"/>
            </w:tcBorders>
            <w:shd w:val="clear" w:color="auto" w:fill="FFFFFF"/>
          </w:tcPr>
          <w:p w14:paraId="344C7EA1" w14:textId="77777777" w:rsidR="00F90391" w:rsidRPr="006D7412" w:rsidRDefault="00F90391" w:rsidP="00F90391">
            <w:pPr>
              <w:pStyle w:val="Tablebody"/>
              <w:rPr>
                <w:color w:val="auto"/>
              </w:rPr>
            </w:pPr>
            <w:r w:rsidRPr="006D7412">
              <w:rPr>
                <w:color w:val="auto"/>
              </w:rPr>
              <w:t>Discarded moulds</w:t>
            </w:r>
          </w:p>
        </w:tc>
      </w:tr>
      <w:tr w:rsidR="00F90391" w:rsidRPr="006D7412" w14:paraId="5E619FF8" w14:textId="77777777" w:rsidTr="00B82852">
        <w:trPr>
          <w:cantSplit/>
          <w:jc w:val="right"/>
        </w:trPr>
        <w:tc>
          <w:tcPr>
            <w:tcW w:w="1276" w:type="dxa"/>
            <w:gridSpan w:val="2"/>
            <w:tcBorders>
              <w:left w:val="nil"/>
              <w:right w:val="nil"/>
            </w:tcBorders>
            <w:shd w:val="clear" w:color="auto" w:fill="FFFFFF"/>
          </w:tcPr>
          <w:p w14:paraId="7D382506" w14:textId="77777777" w:rsidR="00F90391" w:rsidRPr="006D7412" w:rsidRDefault="00F90391" w:rsidP="00F90391">
            <w:pPr>
              <w:pStyle w:val="Tablebody"/>
              <w:rPr>
                <w:color w:val="auto"/>
              </w:rPr>
            </w:pPr>
            <w:r w:rsidRPr="006D7412">
              <w:rPr>
                <w:color w:val="auto"/>
              </w:rPr>
              <w:t>10 12 08</w:t>
            </w:r>
          </w:p>
        </w:tc>
        <w:tc>
          <w:tcPr>
            <w:tcW w:w="7375" w:type="dxa"/>
            <w:gridSpan w:val="3"/>
            <w:tcBorders>
              <w:left w:val="nil"/>
              <w:right w:val="nil"/>
            </w:tcBorders>
            <w:shd w:val="clear" w:color="auto" w:fill="FFFFFF"/>
          </w:tcPr>
          <w:p w14:paraId="6DF15548" w14:textId="77777777" w:rsidR="00F90391" w:rsidRPr="006D7412" w:rsidRDefault="00F90391" w:rsidP="00F90391">
            <w:pPr>
              <w:pStyle w:val="Tablebody"/>
              <w:rPr>
                <w:color w:val="auto"/>
              </w:rPr>
            </w:pPr>
            <w:r w:rsidRPr="006D7412">
              <w:rPr>
                <w:color w:val="auto"/>
              </w:rPr>
              <w:t>Waste ceramics, bricks, tiles and construction products (after thermal processing)</w:t>
            </w:r>
          </w:p>
        </w:tc>
      </w:tr>
      <w:tr w:rsidR="00F90391" w:rsidRPr="006D7412" w14:paraId="01C03F79" w14:textId="77777777" w:rsidTr="00B82852">
        <w:trPr>
          <w:cantSplit/>
          <w:jc w:val="right"/>
        </w:trPr>
        <w:tc>
          <w:tcPr>
            <w:tcW w:w="1276" w:type="dxa"/>
            <w:gridSpan w:val="2"/>
            <w:tcBorders>
              <w:left w:val="nil"/>
              <w:right w:val="nil"/>
            </w:tcBorders>
            <w:shd w:val="clear" w:color="auto" w:fill="FFFFFF"/>
          </w:tcPr>
          <w:p w14:paraId="6242CDD3" w14:textId="77777777" w:rsidR="00F90391" w:rsidRPr="006D7412" w:rsidRDefault="00F90391" w:rsidP="00F90391">
            <w:pPr>
              <w:pStyle w:val="Tablebody"/>
              <w:rPr>
                <w:color w:val="auto"/>
              </w:rPr>
            </w:pPr>
            <w:r w:rsidRPr="006D7412">
              <w:rPr>
                <w:color w:val="auto"/>
              </w:rPr>
              <w:t>10 12 10</w:t>
            </w:r>
          </w:p>
        </w:tc>
        <w:tc>
          <w:tcPr>
            <w:tcW w:w="7375" w:type="dxa"/>
            <w:gridSpan w:val="3"/>
            <w:tcBorders>
              <w:left w:val="nil"/>
              <w:right w:val="nil"/>
            </w:tcBorders>
            <w:shd w:val="clear" w:color="auto" w:fill="FFFFFF"/>
          </w:tcPr>
          <w:p w14:paraId="37DF0499" w14:textId="77777777" w:rsidR="00F90391" w:rsidRPr="006D7412" w:rsidRDefault="00F90391" w:rsidP="00F90391">
            <w:pPr>
              <w:pStyle w:val="Tablebody"/>
              <w:rPr>
                <w:color w:val="auto"/>
              </w:rPr>
            </w:pPr>
            <w:r w:rsidRPr="006D7412">
              <w:rPr>
                <w:color w:val="auto"/>
              </w:rPr>
              <w:t>Solid wastes from gas treatment other than those mentioned in 10 12 09</w:t>
            </w:r>
          </w:p>
        </w:tc>
      </w:tr>
      <w:tr w:rsidR="00F90391" w:rsidRPr="006D7412" w14:paraId="4977C6A9" w14:textId="77777777" w:rsidTr="00B82852">
        <w:trPr>
          <w:cantSplit/>
          <w:jc w:val="right"/>
        </w:trPr>
        <w:tc>
          <w:tcPr>
            <w:tcW w:w="1276" w:type="dxa"/>
            <w:gridSpan w:val="2"/>
            <w:tcBorders>
              <w:left w:val="nil"/>
              <w:right w:val="nil"/>
            </w:tcBorders>
            <w:shd w:val="clear" w:color="auto" w:fill="FFFFFF"/>
          </w:tcPr>
          <w:p w14:paraId="474FA8EC" w14:textId="77777777" w:rsidR="00F90391" w:rsidRPr="006D7412" w:rsidRDefault="00F90391" w:rsidP="00F90391">
            <w:pPr>
              <w:pStyle w:val="Tablebody"/>
              <w:rPr>
                <w:color w:val="auto"/>
              </w:rPr>
            </w:pPr>
            <w:r w:rsidRPr="006D7412">
              <w:rPr>
                <w:color w:val="auto"/>
              </w:rPr>
              <w:t>10 12 12</w:t>
            </w:r>
          </w:p>
        </w:tc>
        <w:tc>
          <w:tcPr>
            <w:tcW w:w="7375" w:type="dxa"/>
            <w:gridSpan w:val="3"/>
            <w:tcBorders>
              <w:left w:val="nil"/>
              <w:right w:val="nil"/>
            </w:tcBorders>
            <w:shd w:val="clear" w:color="auto" w:fill="FFFFFF"/>
          </w:tcPr>
          <w:p w14:paraId="561046C5" w14:textId="77777777" w:rsidR="00F90391" w:rsidRPr="006D7412" w:rsidRDefault="00F90391" w:rsidP="00F90391">
            <w:pPr>
              <w:pStyle w:val="Tablebody"/>
              <w:rPr>
                <w:color w:val="auto"/>
              </w:rPr>
            </w:pPr>
            <w:r w:rsidRPr="006D7412">
              <w:rPr>
                <w:color w:val="auto"/>
              </w:rPr>
              <w:t>Wastes from glazing other than those mentioned in 10 12 11</w:t>
            </w:r>
          </w:p>
        </w:tc>
      </w:tr>
      <w:tr w:rsidR="00F90391" w:rsidRPr="006D7412" w14:paraId="61E14C61" w14:textId="77777777" w:rsidTr="00B82852">
        <w:trPr>
          <w:cantSplit/>
          <w:jc w:val="right"/>
        </w:trPr>
        <w:tc>
          <w:tcPr>
            <w:tcW w:w="1276" w:type="dxa"/>
            <w:gridSpan w:val="2"/>
            <w:tcBorders>
              <w:left w:val="nil"/>
              <w:right w:val="nil"/>
            </w:tcBorders>
            <w:shd w:val="clear" w:color="auto" w:fill="FFFFFF"/>
          </w:tcPr>
          <w:p w14:paraId="130D2C18" w14:textId="77777777" w:rsidR="00F90391" w:rsidRPr="006D7412" w:rsidRDefault="00F90391" w:rsidP="00F90391">
            <w:pPr>
              <w:pStyle w:val="Tablebody"/>
              <w:rPr>
                <w:color w:val="auto"/>
              </w:rPr>
            </w:pPr>
            <w:r w:rsidRPr="006D7412">
              <w:rPr>
                <w:color w:val="auto"/>
              </w:rPr>
              <w:t>10 12 13</w:t>
            </w:r>
          </w:p>
        </w:tc>
        <w:tc>
          <w:tcPr>
            <w:tcW w:w="7375" w:type="dxa"/>
            <w:gridSpan w:val="3"/>
            <w:tcBorders>
              <w:left w:val="nil"/>
              <w:right w:val="nil"/>
            </w:tcBorders>
            <w:shd w:val="clear" w:color="auto" w:fill="FFFFFF"/>
          </w:tcPr>
          <w:p w14:paraId="7B61615E" w14:textId="77777777" w:rsidR="00F90391" w:rsidRPr="006D7412" w:rsidRDefault="00F90391" w:rsidP="00F90391">
            <w:pPr>
              <w:pStyle w:val="Tablebody"/>
              <w:rPr>
                <w:color w:val="auto"/>
              </w:rPr>
            </w:pPr>
            <w:r w:rsidRPr="006D7412">
              <w:rPr>
                <w:color w:val="auto"/>
              </w:rPr>
              <w:t>Sludge’s from on-site effluent treatment</w:t>
            </w:r>
          </w:p>
        </w:tc>
      </w:tr>
      <w:tr w:rsidR="00F90391" w:rsidRPr="006D7412" w14:paraId="5DB3DD48" w14:textId="77777777" w:rsidTr="00B82852">
        <w:trPr>
          <w:cantSplit/>
          <w:jc w:val="right"/>
        </w:trPr>
        <w:tc>
          <w:tcPr>
            <w:tcW w:w="1276" w:type="dxa"/>
            <w:gridSpan w:val="2"/>
            <w:tcBorders>
              <w:left w:val="nil"/>
              <w:right w:val="nil"/>
            </w:tcBorders>
            <w:shd w:val="clear" w:color="auto" w:fill="BFBFBF"/>
          </w:tcPr>
          <w:p w14:paraId="1B3C218C" w14:textId="77777777" w:rsidR="00F90391" w:rsidRPr="006D7412" w:rsidRDefault="00F90391" w:rsidP="00F90391">
            <w:pPr>
              <w:pStyle w:val="Tablebody"/>
              <w:rPr>
                <w:b/>
                <w:color w:val="auto"/>
              </w:rPr>
            </w:pPr>
            <w:r w:rsidRPr="006D7412">
              <w:rPr>
                <w:b/>
                <w:color w:val="auto"/>
              </w:rPr>
              <w:t>10 13</w:t>
            </w:r>
          </w:p>
        </w:tc>
        <w:tc>
          <w:tcPr>
            <w:tcW w:w="7375" w:type="dxa"/>
            <w:gridSpan w:val="3"/>
            <w:tcBorders>
              <w:left w:val="nil"/>
              <w:right w:val="nil"/>
            </w:tcBorders>
            <w:shd w:val="clear" w:color="auto" w:fill="BFBFBF"/>
          </w:tcPr>
          <w:p w14:paraId="6CDFB872" w14:textId="77777777" w:rsidR="00F90391" w:rsidRPr="006D7412" w:rsidRDefault="00F90391" w:rsidP="00F90391">
            <w:pPr>
              <w:pStyle w:val="Tablebody"/>
              <w:rPr>
                <w:b/>
                <w:color w:val="auto"/>
              </w:rPr>
            </w:pPr>
            <w:r w:rsidRPr="006D7412">
              <w:rPr>
                <w:b/>
                <w:color w:val="auto"/>
              </w:rPr>
              <w:t>Wastes from manufacture of Ceramic goods, Bricks, Tiles and Construction products</w:t>
            </w:r>
          </w:p>
        </w:tc>
      </w:tr>
      <w:tr w:rsidR="00F90391" w:rsidRPr="006D7412" w14:paraId="1CD86D60" w14:textId="77777777" w:rsidTr="00B82852">
        <w:trPr>
          <w:cantSplit/>
          <w:jc w:val="right"/>
        </w:trPr>
        <w:tc>
          <w:tcPr>
            <w:tcW w:w="1276" w:type="dxa"/>
            <w:gridSpan w:val="2"/>
            <w:tcBorders>
              <w:left w:val="nil"/>
              <w:right w:val="nil"/>
            </w:tcBorders>
            <w:shd w:val="clear" w:color="auto" w:fill="FFFFFF"/>
          </w:tcPr>
          <w:p w14:paraId="583CF456" w14:textId="77777777" w:rsidR="00F90391" w:rsidRPr="006D7412" w:rsidRDefault="00F90391" w:rsidP="00F90391">
            <w:pPr>
              <w:pStyle w:val="Tablebody"/>
              <w:rPr>
                <w:color w:val="auto"/>
              </w:rPr>
            </w:pPr>
            <w:r w:rsidRPr="006D7412">
              <w:rPr>
                <w:color w:val="auto"/>
              </w:rPr>
              <w:t>10 13 01</w:t>
            </w:r>
          </w:p>
        </w:tc>
        <w:tc>
          <w:tcPr>
            <w:tcW w:w="7375" w:type="dxa"/>
            <w:gridSpan w:val="3"/>
            <w:tcBorders>
              <w:left w:val="nil"/>
              <w:right w:val="nil"/>
            </w:tcBorders>
            <w:shd w:val="clear" w:color="auto" w:fill="FFFFFF"/>
          </w:tcPr>
          <w:p w14:paraId="357677A3" w14:textId="77777777" w:rsidR="00F90391" w:rsidRPr="006D7412" w:rsidRDefault="00F90391" w:rsidP="00F90391">
            <w:pPr>
              <w:pStyle w:val="Tablebody"/>
              <w:rPr>
                <w:color w:val="auto"/>
              </w:rPr>
            </w:pPr>
            <w:r w:rsidRPr="006D7412">
              <w:rPr>
                <w:color w:val="auto"/>
              </w:rPr>
              <w:t>Wastes preparation mixture before thermal processing</w:t>
            </w:r>
          </w:p>
        </w:tc>
      </w:tr>
      <w:tr w:rsidR="00F90391" w:rsidRPr="006D7412" w14:paraId="57463DE9" w14:textId="77777777" w:rsidTr="00B82852">
        <w:trPr>
          <w:cantSplit/>
          <w:jc w:val="right"/>
        </w:trPr>
        <w:tc>
          <w:tcPr>
            <w:tcW w:w="1276" w:type="dxa"/>
            <w:gridSpan w:val="2"/>
            <w:tcBorders>
              <w:left w:val="nil"/>
              <w:right w:val="nil"/>
            </w:tcBorders>
            <w:shd w:val="clear" w:color="auto" w:fill="FFFFFF"/>
          </w:tcPr>
          <w:p w14:paraId="35E8C874" w14:textId="77777777" w:rsidR="00F90391" w:rsidRPr="006D7412" w:rsidRDefault="00F90391" w:rsidP="00F90391">
            <w:pPr>
              <w:pStyle w:val="Tablebody"/>
              <w:rPr>
                <w:color w:val="auto"/>
              </w:rPr>
            </w:pPr>
            <w:r w:rsidRPr="006D7412">
              <w:rPr>
                <w:color w:val="auto"/>
              </w:rPr>
              <w:t>10 13 04</w:t>
            </w:r>
          </w:p>
        </w:tc>
        <w:tc>
          <w:tcPr>
            <w:tcW w:w="7375" w:type="dxa"/>
            <w:gridSpan w:val="3"/>
            <w:tcBorders>
              <w:left w:val="nil"/>
              <w:right w:val="nil"/>
            </w:tcBorders>
            <w:shd w:val="clear" w:color="auto" w:fill="FFFFFF"/>
          </w:tcPr>
          <w:p w14:paraId="3E5ED60B" w14:textId="77777777" w:rsidR="00F90391" w:rsidRPr="006D7412" w:rsidRDefault="00F90391" w:rsidP="00F90391">
            <w:pPr>
              <w:pStyle w:val="Tablebody"/>
              <w:rPr>
                <w:color w:val="auto"/>
              </w:rPr>
            </w:pPr>
            <w:r w:rsidRPr="006D7412">
              <w:rPr>
                <w:color w:val="auto"/>
              </w:rPr>
              <w:t>Wastes from calcination and hydration of lime</w:t>
            </w:r>
          </w:p>
        </w:tc>
      </w:tr>
      <w:tr w:rsidR="00F90391" w:rsidRPr="006D7412" w14:paraId="6D89F0FB" w14:textId="77777777" w:rsidTr="00B82852">
        <w:trPr>
          <w:cantSplit/>
          <w:jc w:val="right"/>
        </w:trPr>
        <w:tc>
          <w:tcPr>
            <w:tcW w:w="1276" w:type="dxa"/>
            <w:gridSpan w:val="2"/>
            <w:tcBorders>
              <w:left w:val="nil"/>
              <w:right w:val="nil"/>
            </w:tcBorders>
            <w:shd w:val="clear" w:color="auto" w:fill="FFFFFF"/>
          </w:tcPr>
          <w:p w14:paraId="3CC1EC49" w14:textId="77777777" w:rsidR="00F90391" w:rsidRPr="006D7412" w:rsidRDefault="00F90391" w:rsidP="00F90391">
            <w:pPr>
              <w:pStyle w:val="Tablebody"/>
              <w:rPr>
                <w:color w:val="auto"/>
              </w:rPr>
            </w:pPr>
            <w:r w:rsidRPr="006D7412">
              <w:rPr>
                <w:color w:val="auto"/>
              </w:rPr>
              <w:t>10 13 06</w:t>
            </w:r>
          </w:p>
        </w:tc>
        <w:tc>
          <w:tcPr>
            <w:tcW w:w="7375" w:type="dxa"/>
            <w:gridSpan w:val="3"/>
            <w:tcBorders>
              <w:left w:val="nil"/>
              <w:right w:val="nil"/>
            </w:tcBorders>
            <w:shd w:val="clear" w:color="auto" w:fill="FFFFFF"/>
          </w:tcPr>
          <w:p w14:paraId="769281C9" w14:textId="77777777" w:rsidR="00F90391" w:rsidRPr="006D7412" w:rsidRDefault="00F90391" w:rsidP="00F90391">
            <w:pPr>
              <w:pStyle w:val="Tablebody"/>
              <w:rPr>
                <w:color w:val="auto"/>
              </w:rPr>
            </w:pPr>
            <w:r w:rsidRPr="006D7412">
              <w:rPr>
                <w:color w:val="auto"/>
              </w:rPr>
              <w:t>Particulates and dust (except 10 13 12 and 10 13 13)</w:t>
            </w:r>
          </w:p>
        </w:tc>
      </w:tr>
      <w:tr w:rsidR="00F90391" w:rsidRPr="006D7412" w14:paraId="5578FC0F" w14:textId="77777777" w:rsidTr="00B82852">
        <w:trPr>
          <w:cantSplit/>
          <w:jc w:val="right"/>
        </w:trPr>
        <w:tc>
          <w:tcPr>
            <w:tcW w:w="1276" w:type="dxa"/>
            <w:gridSpan w:val="2"/>
            <w:tcBorders>
              <w:left w:val="nil"/>
              <w:right w:val="nil"/>
            </w:tcBorders>
            <w:shd w:val="clear" w:color="auto" w:fill="FFFFFF"/>
          </w:tcPr>
          <w:p w14:paraId="5FEEBBDA" w14:textId="77777777" w:rsidR="00F90391" w:rsidRPr="006D7412" w:rsidRDefault="00F90391" w:rsidP="00F90391">
            <w:pPr>
              <w:pStyle w:val="Tablebody"/>
              <w:rPr>
                <w:color w:val="auto"/>
              </w:rPr>
            </w:pPr>
            <w:r w:rsidRPr="006D7412">
              <w:rPr>
                <w:color w:val="auto"/>
              </w:rPr>
              <w:t>10 13 07</w:t>
            </w:r>
          </w:p>
        </w:tc>
        <w:tc>
          <w:tcPr>
            <w:tcW w:w="7375" w:type="dxa"/>
            <w:gridSpan w:val="3"/>
            <w:tcBorders>
              <w:left w:val="nil"/>
              <w:right w:val="nil"/>
            </w:tcBorders>
            <w:shd w:val="clear" w:color="auto" w:fill="FFFFFF"/>
          </w:tcPr>
          <w:p w14:paraId="64A97EF9" w14:textId="77777777" w:rsidR="00F90391" w:rsidRPr="006D7412" w:rsidRDefault="00F90391" w:rsidP="00F90391">
            <w:pPr>
              <w:pStyle w:val="Tablebody"/>
              <w:rPr>
                <w:color w:val="auto"/>
              </w:rPr>
            </w:pPr>
            <w:r w:rsidRPr="006D7412">
              <w:rPr>
                <w:color w:val="auto"/>
              </w:rPr>
              <w:t>Sludge’s and filter cakes from gas treatment</w:t>
            </w:r>
          </w:p>
        </w:tc>
      </w:tr>
      <w:tr w:rsidR="00F90391" w:rsidRPr="006D7412" w14:paraId="21B67CEC" w14:textId="77777777" w:rsidTr="00B82852">
        <w:trPr>
          <w:cantSplit/>
          <w:jc w:val="right"/>
        </w:trPr>
        <w:tc>
          <w:tcPr>
            <w:tcW w:w="1276" w:type="dxa"/>
            <w:gridSpan w:val="2"/>
            <w:tcBorders>
              <w:left w:val="nil"/>
              <w:right w:val="nil"/>
            </w:tcBorders>
            <w:shd w:val="clear" w:color="auto" w:fill="FFFFFF"/>
          </w:tcPr>
          <w:p w14:paraId="1D6AB0FB" w14:textId="77777777" w:rsidR="00F90391" w:rsidRPr="006D7412" w:rsidRDefault="00F90391" w:rsidP="00F90391">
            <w:pPr>
              <w:pStyle w:val="Tablebody"/>
              <w:rPr>
                <w:color w:val="auto"/>
              </w:rPr>
            </w:pPr>
            <w:r w:rsidRPr="006D7412">
              <w:rPr>
                <w:color w:val="auto"/>
              </w:rPr>
              <w:t>10 13 10</w:t>
            </w:r>
          </w:p>
        </w:tc>
        <w:tc>
          <w:tcPr>
            <w:tcW w:w="7375" w:type="dxa"/>
            <w:gridSpan w:val="3"/>
            <w:tcBorders>
              <w:left w:val="nil"/>
              <w:right w:val="nil"/>
            </w:tcBorders>
            <w:shd w:val="clear" w:color="auto" w:fill="FFFFFF"/>
          </w:tcPr>
          <w:p w14:paraId="21144562" w14:textId="77777777" w:rsidR="00F90391" w:rsidRPr="006D7412" w:rsidRDefault="00F90391" w:rsidP="00F90391">
            <w:pPr>
              <w:pStyle w:val="Tablebody"/>
              <w:rPr>
                <w:color w:val="auto"/>
              </w:rPr>
            </w:pPr>
            <w:r w:rsidRPr="006D7412">
              <w:rPr>
                <w:color w:val="auto"/>
              </w:rPr>
              <w:t>Wastes from asbestos cement manufacture other than those mentioned in 10 13 09</w:t>
            </w:r>
          </w:p>
        </w:tc>
      </w:tr>
      <w:tr w:rsidR="00F90391" w:rsidRPr="006D7412" w14:paraId="2B1617FE" w14:textId="77777777" w:rsidTr="00B82852">
        <w:trPr>
          <w:cantSplit/>
          <w:jc w:val="right"/>
        </w:trPr>
        <w:tc>
          <w:tcPr>
            <w:tcW w:w="1276" w:type="dxa"/>
            <w:gridSpan w:val="2"/>
            <w:tcBorders>
              <w:left w:val="nil"/>
              <w:right w:val="nil"/>
            </w:tcBorders>
            <w:shd w:val="clear" w:color="auto" w:fill="FFFFFF"/>
          </w:tcPr>
          <w:p w14:paraId="70E325AD" w14:textId="77777777" w:rsidR="00F90391" w:rsidRPr="006D7412" w:rsidRDefault="00F90391" w:rsidP="00F90391">
            <w:pPr>
              <w:pStyle w:val="Tablebody"/>
              <w:rPr>
                <w:color w:val="auto"/>
              </w:rPr>
            </w:pPr>
            <w:r w:rsidRPr="006D7412">
              <w:rPr>
                <w:color w:val="auto"/>
              </w:rPr>
              <w:t>10 13 11</w:t>
            </w:r>
          </w:p>
        </w:tc>
        <w:tc>
          <w:tcPr>
            <w:tcW w:w="7375" w:type="dxa"/>
            <w:gridSpan w:val="3"/>
            <w:tcBorders>
              <w:left w:val="nil"/>
              <w:right w:val="nil"/>
            </w:tcBorders>
            <w:shd w:val="clear" w:color="auto" w:fill="FFFFFF"/>
          </w:tcPr>
          <w:p w14:paraId="552943AD" w14:textId="77777777" w:rsidR="00F90391" w:rsidRPr="006D7412" w:rsidRDefault="00F90391" w:rsidP="00F90391">
            <w:pPr>
              <w:pStyle w:val="Tablebody"/>
              <w:rPr>
                <w:color w:val="auto"/>
              </w:rPr>
            </w:pPr>
            <w:r w:rsidRPr="006D7412">
              <w:rPr>
                <w:color w:val="auto"/>
              </w:rPr>
              <w:t>Wastes from cement based composite materials other than those mentioned in 10 13 09 and  10 13 10</w:t>
            </w:r>
          </w:p>
        </w:tc>
      </w:tr>
      <w:tr w:rsidR="00F90391" w:rsidRPr="006D7412" w14:paraId="323580A1" w14:textId="77777777" w:rsidTr="00B82852">
        <w:trPr>
          <w:cantSplit/>
          <w:jc w:val="right"/>
        </w:trPr>
        <w:tc>
          <w:tcPr>
            <w:tcW w:w="1276" w:type="dxa"/>
            <w:gridSpan w:val="2"/>
            <w:tcBorders>
              <w:left w:val="nil"/>
              <w:right w:val="nil"/>
            </w:tcBorders>
            <w:shd w:val="clear" w:color="auto" w:fill="FFFFFF"/>
          </w:tcPr>
          <w:p w14:paraId="09A34471" w14:textId="77777777" w:rsidR="00F90391" w:rsidRPr="006D7412" w:rsidRDefault="00F90391" w:rsidP="00F90391">
            <w:pPr>
              <w:pStyle w:val="Tablebody"/>
              <w:rPr>
                <w:color w:val="auto"/>
              </w:rPr>
            </w:pPr>
            <w:r w:rsidRPr="006D7412">
              <w:rPr>
                <w:color w:val="auto"/>
              </w:rPr>
              <w:t>10 13 13</w:t>
            </w:r>
          </w:p>
        </w:tc>
        <w:tc>
          <w:tcPr>
            <w:tcW w:w="7375" w:type="dxa"/>
            <w:gridSpan w:val="3"/>
            <w:tcBorders>
              <w:left w:val="nil"/>
              <w:right w:val="nil"/>
            </w:tcBorders>
            <w:shd w:val="clear" w:color="auto" w:fill="FFFFFF"/>
          </w:tcPr>
          <w:p w14:paraId="57855C5F" w14:textId="77777777" w:rsidR="00F90391" w:rsidRPr="006D7412" w:rsidRDefault="00F90391" w:rsidP="00F90391">
            <w:pPr>
              <w:pStyle w:val="Tablebody"/>
              <w:rPr>
                <w:color w:val="auto"/>
              </w:rPr>
            </w:pPr>
            <w:r w:rsidRPr="006D7412">
              <w:rPr>
                <w:color w:val="auto"/>
              </w:rPr>
              <w:t>Solid wastes from gas treatment other than those mentioned in 10 13 10</w:t>
            </w:r>
          </w:p>
        </w:tc>
      </w:tr>
      <w:tr w:rsidR="00F90391" w:rsidRPr="006D7412" w14:paraId="7B61E2B1" w14:textId="77777777" w:rsidTr="00B82852">
        <w:trPr>
          <w:cantSplit/>
          <w:jc w:val="right"/>
        </w:trPr>
        <w:tc>
          <w:tcPr>
            <w:tcW w:w="1276" w:type="dxa"/>
            <w:gridSpan w:val="2"/>
            <w:tcBorders>
              <w:left w:val="nil"/>
              <w:right w:val="nil"/>
            </w:tcBorders>
            <w:shd w:val="clear" w:color="auto" w:fill="FFFFFF"/>
          </w:tcPr>
          <w:p w14:paraId="49946B57" w14:textId="77777777" w:rsidR="00F90391" w:rsidRPr="006D7412" w:rsidRDefault="00F90391" w:rsidP="00F90391">
            <w:pPr>
              <w:pStyle w:val="Tablebody"/>
              <w:rPr>
                <w:color w:val="auto"/>
              </w:rPr>
            </w:pPr>
            <w:r w:rsidRPr="006D7412">
              <w:rPr>
                <w:color w:val="auto"/>
              </w:rPr>
              <w:t>10 13 14</w:t>
            </w:r>
          </w:p>
        </w:tc>
        <w:tc>
          <w:tcPr>
            <w:tcW w:w="7375" w:type="dxa"/>
            <w:gridSpan w:val="3"/>
            <w:tcBorders>
              <w:left w:val="nil"/>
              <w:right w:val="nil"/>
            </w:tcBorders>
            <w:shd w:val="clear" w:color="auto" w:fill="FFFFFF"/>
          </w:tcPr>
          <w:p w14:paraId="5DE6D40D" w14:textId="77777777" w:rsidR="00F90391" w:rsidRPr="006D7412" w:rsidRDefault="00F90391" w:rsidP="00F90391">
            <w:pPr>
              <w:pStyle w:val="Tablebody"/>
              <w:rPr>
                <w:color w:val="auto"/>
              </w:rPr>
            </w:pPr>
            <w:r w:rsidRPr="006D7412">
              <w:rPr>
                <w:color w:val="auto"/>
              </w:rPr>
              <w:t>Waste concrete and concrete sludge</w:t>
            </w:r>
          </w:p>
        </w:tc>
      </w:tr>
      <w:tr w:rsidR="00F90391" w:rsidRPr="006D7412" w14:paraId="6EDA9F8E" w14:textId="77777777" w:rsidTr="00B82852">
        <w:trPr>
          <w:cantSplit/>
          <w:jc w:val="right"/>
        </w:trPr>
        <w:tc>
          <w:tcPr>
            <w:tcW w:w="1276" w:type="dxa"/>
            <w:gridSpan w:val="2"/>
            <w:tcBorders>
              <w:left w:val="nil"/>
              <w:right w:val="nil"/>
            </w:tcBorders>
            <w:shd w:val="clear" w:color="auto" w:fill="000000"/>
          </w:tcPr>
          <w:p w14:paraId="754296AF" w14:textId="77777777" w:rsidR="00F90391" w:rsidRPr="006D7412" w:rsidRDefault="00F90391" w:rsidP="00F90391">
            <w:pPr>
              <w:pStyle w:val="Tablebody"/>
              <w:rPr>
                <w:b/>
                <w:color w:val="FFFFFF"/>
              </w:rPr>
            </w:pPr>
            <w:r w:rsidRPr="006D7412">
              <w:rPr>
                <w:b/>
                <w:color w:val="FFFFFF"/>
              </w:rPr>
              <w:t>11</w:t>
            </w:r>
          </w:p>
        </w:tc>
        <w:tc>
          <w:tcPr>
            <w:tcW w:w="7375" w:type="dxa"/>
            <w:gridSpan w:val="3"/>
            <w:tcBorders>
              <w:left w:val="nil"/>
              <w:right w:val="nil"/>
            </w:tcBorders>
            <w:shd w:val="clear" w:color="auto" w:fill="000000"/>
          </w:tcPr>
          <w:p w14:paraId="169BB77B" w14:textId="77777777" w:rsidR="00F90391" w:rsidRPr="006D7412" w:rsidRDefault="00F90391" w:rsidP="00F90391">
            <w:pPr>
              <w:pStyle w:val="Tablebody"/>
              <w:rPr>
                <w:b/>
                <w:color w:val="FFFFFF"/>
              </w:rPr>
            </w:pPr>
            <w:r w:rsidRPr="006D7412">
              <w:rPr>
                <w:b/>
                <w:color w:val="FFFFFF"/>
              </w:rPr>
              <w:t>WASTES FROM THE CHEMICAL SURFACE TREATMENT AND COATING OF METALS AND OTHER MATERIALS; NON-FERROUS HYDRO-METALLURGY</w:t>
            </w:r>
          </w:p>
        </w:tc>
      </w:tr>
      <w:tr w:rsidR="00F90391" w:rsidRPr="006D7412" w14:paraId="29951BA2" w14:textId="77777777" w:rsidTr="00B82852">
        <w:trPr>
          <w:cantSplit/>
          <w:jc w:val="right"/>
        </w:trPr>
        <w:tc>
          <w:tcPr>
            <w:tcW w:w="1276" w:type="dxa"/>
            <w:gridSpan w:val="2"/>
            <w:tcBorders>
              <w:left w:val="nil"/>
              <w:right w:val="nil"/>
            </w:tcBorders>
            <w:shd w:val="clear" w:color="auto" w:fill="BFBFBF"/>
          </w:tcPr>
          <w:p w14:paraId="5427FB6D" w14:textId="77777777" w:rsidR="00F90391" w:rsidRPr="006D7412" w:rsidRDefault="00F90391" w:rsidP="00F90391">
            <w:pPr>
              <w:pStyle w:val="Tablebody"/>
              <w:rPr>
                <w:b/>
                <w:color w:val="auto"/>
              </w:rPr>
            </w:pPr>
            <w:r w:rsidRPr="006D7412">
              <w:rPr>
                <w:b/>
                <w:color w:val="auto"/>
              </w:rPr>
              <w:t>11 01</w:t>
            </w:r>
          </w:p>
        </w:tc>
        <w:tc>
          <w:tcPr>
            <w:tcW w:w="7375" w:type="dxa"/>
            <w:gridSpan w:val="3"/>
            <w:tcBorders>
              <w:left w:val="nil"/>
              <w:right w:val="nil"/>
            </w:tcBorders>
            <w:shd w:val="clear" w:color="auto" w:fill="BFBFBF"/>
          </w:tcPr>
          <w:p w14:paraId="1CE573B8" w14:textId="77777777" w:rsidR="00F90391" w:rsidRPr="006D7412" w:rsidRDefault="00F90391" w:rsidP="00F90391">
            <w:pPr>
              <w:pStyle w:val="Tablebody"/>
              <w:rPr>
                <w:b/>
                <w:color w:val="auto"/>
              </w:rPr>
            </w:pPr>
            <w:r w:rsidRPr="006D7412">
              <w:rPr>
                <w:b/>
                <w:color w:val="auto"/>
              </w:rPr>
              <w:t>Wastes from chemical surface treatment and coating of metals and other materials (for example galvanic processes, zinc coating processes, pickling processes, etching, phosphating, alkaline, degreasing, anodising)</w:t>
            </w:r>
          </w:p>
        </w:tc>
      </w:tr>
      <w:tr w:rsidR="00F90391" w:rsidRPr="006D7412" w14:paraId="610464EE" w14:textId="77777777" w:rsidTr="00B82852">
        <w:trPr>
          <w:cantSplit/>
          <w:jc w:val="right"/>
        </w:trPr>
        <w:tc>
          <w:tcPr>
            <w:tcW w:w="1276" w:type="dxa"/>
            <w:gridSpan w:val="2"/>
            <w:tcBorders>
              <w:left w:val="nil"/>
              <w:right w:val="nil"/>
            </w:tcBorders>
            <w:shd w:val="clear" w:color="auto" w:fill="FFFFFF"/>
          </w:tcPr>
          <w:p w14:paraId="5851DBC2" w14:textId="77777777" w:rsidR="00F90391" w:rsidRPr="006D7412" w:rsidRDefault="00F90391" w:rsidP="00F90391">
            <w:pPr>
              <w:pStyle w:val="Tablebody"/>
              <w:rPr>
                <w:color w:val="auto"/>
              </w:rPr>
            </w:pPr>
            <w:r w:rsidRPr="006D7412">
              <w:rPr>
                <w:color w:val="auto"/>
              </w:rPr>
              <w:t>11 01 10</w:t>
            </w:r>
          </w:p>
        </w:tc>
        <w:tc>
          <w:tcPr>
            <w:tcW w:w="7375" w:type="dxa"/>
            <w:gridSpan w:val="3"/>
            <w:tcBorders>
              <w:left w:val="nil"/>
              <w:right w:val="nil"/>
            </w:tcBorders>
            <w:shd w:val="clear" w:color="auto" w:fill="FFFFFF"/>
          </w:tcPr>
          <w:p w14:paraId="57688D5F" w14:textId="77777777" w:rsidR="00F90391" w:rsidRPr="006D7412" w:rsidRDefault="00F90391" w:rsidP="00F90391">
            <w:pPr>
              <w:pStyle w:val="Tablebody"/>
              <w:rPr>
                <w:color w:val="auto"/>
              </w:rPr>
            </w:pPr>
            <w:r w:rsidRPr="006D7412">
              <w:rPr>
                <w:color w:val="auto"/>
              </w:rPr>
              <w:t>Sludge’s and filter cakes other than those mentioned in 11 01 09</w:t>
            </w:r>
          </w:p>
        </w:tc>
      </w:tr>
      <w:tr w:rsidR="00F90391" w:rsidRPr="006D7412" w14:paraId="6E4952C1" w14:textId="77777777" w:rsidTr="00B82852">
        <w:trPr>
          <w:cantSplit/>
          <w:jc w:val="right"/>
        </w:trPr>
        <w:tc>
          <w:tcPr>
            <w:tcW w:w="1276" w:type="dxa"/>
            <w:gridSpan w:val="2"/>
            <w:tcBorders>
              <w:left w:val="nil"/>
              <w:right w:val="nil"/>
            </w:tcBorders>
            <w:shd w:val="clear" w:color="auto" w:fill="FFFFFF"/>
          </w:tcPr>
          <w:p w14:paraId="00A0DC20" w14:textId="77777777" w:rsidR="00F90391" w:rsidRPr="006D7412" w:rsidRDefault="00F90391" w:rsidP="00F90391">
            <w:pPr>
              <w:pStyle w:val="Tablebody"/>
              <w:rPr>
                <w:color w:val="auto"/>
              </w:rPr>
            </w:pPr>
            <w:r w:rsidRPr="006D7412">
              <w:rPr>
                <w:color w:val="auto"/>
              </w:rPr>
              <w:t>11 01 14</w:t>
            </w:r>
          </w:p>
        </w:tc>
        <w:tc>
          <w:tcPr>
            <w:tcW w:w="7375" w:type="dxa"/>
            <w:gridSpan w:val="3"/>
            <w:tcBorders>
              <w:left w:val="nil"/>
              <w:right w:val="nil"/>
            </w:tcBorders>
            <w:shd w:val="clear" w:color="auto" w:fill="FFFFFF"/>
          </w:tcPr>
          <w:p w14:paraId="36296D0D" w14:textId="77777777" w:rsidR="00F90391" w:rsidRPr="006D7412" w:rsidRDefault="00F90391" w:rsidP="00F90391">
            <w:pPr>
              <w:pStyle w:val="Tablebody"/>
              <w:rPr>
                <w:color w:val="auto"/>
              </w:rPr>
            </w:pPr>
            <w:r w:rsidRPr="006D7412">
              <w:rPr>
                <w:color w:val="auto"/>
              </w:rPr>
              <w:t>Degreasing wastes other than those mentioned in 11 01 13</w:t>
            </w:r>
          </w:p>
        </w:tc>
      </w:tr>
      <w:tr w:rsidR="00F90391" w:rsidRPr="006D7412" w14:paraId="76E75DC9" w14:textId="77777777" w:rsidTr="00B82852">
        <w:trPr>
          <w:cantSplit/>
          <w:jc w:val="right"/>
        </w:trPr>
        <w:tc>
          <w:tcPr>
            <w:tcW w:w="1276" w:type="dxa"/>
            <w:gridSpan w:val="2"/>
            <w:tcBorders>
              <w:left w:val="nil"/>
              <w:right w:val="nil"/>
            </w:tcBorders>
            <w:shd w:val="clear" w:color="auto" w:fill="BFBFBF"/>
          </w:tcPr>
          <w:p w14:paraId="0DF8A2EA" w14:textId="77777777" w:rsidR="00F90391" w:rsidRPr="006D7412" w:rsidRDefault="00F90391" w:rsidP="00F90391">
            <w:pPr>
              <w:pStyle w:val="Tablebody"/>
              <w:rPr>
                <w:b/>
                <w:color w:val="auto"/>
              </w:rPr>
            </w:pPr>
            <w:r w:rsidRPr="006D7412">
              <w:rPr>
                <w:b/>
                <w:color w:val="auto"/>
              </w:rPr>
              <w:t>11 02</w:t>
            </w:r>
          </w:p>
        </w:tc>
        <w:tc>
          <w:tcPr>
            <w:tcW w:w="7375" w:type="dxa"/>
            <w:gridSpan w:val="3"/>
            <w:tcBorders>
              <w:left w:val="nil"/>
              <w:right w:val="nil"/>
            </w:tcBorders>
            <w:shd w:val="clear" w:color="auto" w:fill="BFBFBF"/>
          </w:tcPr>
          <w:p w14:paraId="168E9499" w14:textId="77777777" w:rsidR="00F90391" w:rsidRPr="006D7412" w:rsidRDefault="00F90391" w:rsidP="00F90391">
            <w:pPr>
              <w:pStyle w:val="Tablebody"/>
              <w:rPr>
                <w:b/>
                <w:color w:val="auto"/>
              </w:rPr>
            </w:pPr>
            <w:r w:rsidRPr="006D7412">
              <w:rPr>
                <w:b/>
                <w:color w:val="auto"/>
              </w:rPr>
              <w:t>Wastes from non-ferrous hydrometallurgical processes</w:t>
            </w:r>
          </w:p>
        </w:tc>
      </w:tr>
      <w:tr w:rsidR="00F90391" w:rsidRPr="006D7412" w14:paraId="2F1B6919" w14:textId="77777777" w:rsidTr="00B82852">
        <w:trPr>
          <w:cantSplit/>
          <w:jc w:val="right"/>
        </w:trPr>
        <w:tc>
          <w:tcPr>
            <w:tcW w:w="1276" w:type="dxa"/>
            <w:gridSpan w:val="2"/>
            <w:tcBorders>
              <w:left w:val="nil"/>
              <w:right w:val="nil"/>
            </w:tcBorders>
            <w:shd w:val="clear" w:color="auto" w:fill="FFFFFF"/>
          </w:tcPr>
          <w:p w14:paraId="2505EEAB" w14:textId="77777777" w:rsidR="00F90391" w:rsidRPr="006D7412" w:rsidRDefault="00F90391" w:rsidP="00F90391">
            <w:pPr>
              <w:pStyle w:val="Tablebody"/>
              <w:rPr>
                <w:color w:val="auto"/>
              </w:rPr>
            </w:pPr>
            <w:r w:rsidRPr="006D7412">
              <w:rPr>
                <w:color w:val="auto"/>
              </w:rPr>
              <w:t>11 02 03</w:t>
            </w:r>
          </w:p>
        </w:tc>
        <w:tc>
          <w:tcPr>
            <w:tcW w:w="7375" w:type="dxa"/>
            <w:gridSpan w:val="3"/>
            <w:tcBorders>
              <w:left w:val="nil"/>
              <w:right w:val="nil"/>
            </w:tcBorders>
            <w:shd w:val="clear" w:color="auto" w:fill="FFFFFF"/>
          </w:tcPr>
          <w:p w14:paraId="6FA1D954" w14:textId="77777777" w:rsidR="00F90391" w:rsidRPr="006D7412" w:rsidRDefault="00F90391" w:rsidP="00F90391">
            <w:pPr>
              <w:pStyle w:val="Tablebody"/>
              <w:rPr>
                <w:color w:val="auto"/>
              </w:rPr>
            </w:pPr>
            <w:r w:rsidRPr="006D7412">
              <w:rPr>
                <w:color w:val="auto"/>
              </w:rPr>
              <w:t>Wastes from the production of anodes and aqueous electrolytic processes</w:t>
            </w:r>
          </w:p>
        </w:tc>
      </w:tr>
      <w:tr w:rsidR="00F90391" w:rsidRPr="006D7412" w14:paraId="4910D614" w14:textId="77777777" w:rsidTr="00B82852">
        <w:trPr>
          <w:cantSplit/>
          <w:jc w:val="right"/>
        </w:trPr>
        <w:tc>
          <w:tcPr>
            <w:tcW w:w="1276" w:type="dxa"/>
            <w:gridSpan w:val="2"/>
            <w:tcBorders>
              <w:left w:val="nil"/>
              <w:right w:val="nil"/>
            </w:tcBorders>
            <w:shd w:val="clear" w:color="auto" w:fill="FFFFFF"/>
          </w:tcPr>
          <w:p w14:paraId="499BA80B" w14:textId="77777777" w:rsidR="00F90391" w:rsidRPr="006D7412" w:rsidRDefault="00F90391" w:rsidP="00F90391">
            <w:pPr>
              <w:pStyle w:val="Tablebody"/>
              <w:rPr>
                <w:color w:val="auto"/>
              </w:rPr>
            </w:pPr>
            <w:r w:rsidRPr="006D7412">
              <w:rPr>
                <w:color w:val="auto"/>
              </w:rPr>
              <w:t>11 02 06</w:t>
            </w:r>
          </w:p>
        </w:tc>
        <w:tc>
          <w:tcPr>
            <w:tcW w:w="7375" w:type="dxa"/>
            <w:gridSpan w:val="3"/>
            <w:tcBorders>
              <w:left w:val="nil"/>
              <w:right w:val="nil"/>
            </w:tcBorders>
            <w:shd w:val="clear" w:color="auto" w:fill="FFFFFF"/>
          </w:tcPr>
          <w:p w14:paraId="738A7E2B" w14:textId="77777777" w:rsidR="00F90391" w:rsidRPr="006D7412" w:rsidRDefault="00F90391" w:rsidP="00F90391">
            <w:pPr>
              <w:pStyle w:val="Tablebody"/>
              <w:rPr>
                <w:color w:val="auto"/>
              </w:rPr>
            </w:pPr>
            <w:r w:rsidRPr="006D7412">
              <w:rPr>
                <w:color w:val="auto"/>
              </w:rPr>
              <w:t>Wastes from copper hydrometallurgical processes other than those mentioned in</w:t>
            </w:r>
          </w:p>
          <w:p w14:paraId="23171F19" w14:textId="77777777" w:rsidR="00F90391" w:rsidRPr="006D7412" w:rsidRDefault="00F90391" w:rsidP="00F90391">
            <w:pPr>
              <w:pStyle w:val="Tablebody"/>
              <w:rPr>
                <w:color w:val="auto"/>
              </w:rPr>
            </w:pPr>
            <w:r w:rsidRPr="006D7412">
              <w:rPr>
                <w:color w:val="auto"/>
              </w:rPr>
              <w:t>11 02 05</w:t>
            </w:r>
          </w:p>
        </w:tc>
      </w:tr>
      <w:tr w:rsidR="00F90391" w:rsidRPr="006D7412" w14:paraId="41957765" w14:textId="77777777" w:rsidTr="00B82852">
        <w:trPr>
          <w:cantSplit/>
          <w:jc w:val="right"/>
        </w:trPr>
        <w:tc>
          <w:tcPr>
            <w:tcW w:w="1276" w:type="dxa"/>
            <w:gridSpan w:val="2"/>
            <w:tcBorders>
              <w:left w:val="nil"/>
              <w:right w:val="nil"/>
            </w:tcBorders>
            <w:shd w:val="clear" w:color="auto" w:fill="BFBFBF"/>
          </w:tcPr>
          <w:p w14:paraId="25F1887F" w14:textId="77777777" w:rsidR="00F90391" w:rsidRPr="006D7412" w:rsidRDefault="00F90391" w:rsidP="00F90391">
            <w:pPr>
              <w:pStyle w:val="Tablebody"/>
              <w:rPr>
                <w:b/>
                <w:color w:val="auto"/>
              </w:rPr>
            </w:pPr>
            <w:r w:rsidRPr="006D7412">
              <w:rPr>
                <w:b/>
                <w:color w:val="auto"/>
              </w:rPr>
              <w:t>11 05</w:t>
            </w:r>
          </w:p>
        </w:tc>
        <w:tc>
          <w:tcPr>
            <w:tcW w:w="7375" w:type="dxa"/>
            <w:gridSpan w:val="3"/>
            <w:tcBorders>
              <w:left w:val="nil"/>
              <w:right w:val="nil"/>
            </w:tcBorders>
            <w:shd w:val="clear" w:color="auto" w:fill="BFBFBF"/>
          </w:tcPr>
          <w:p w14:paraId="3E0E31B3" w14:textId="77777777" w:rsidR="00F90391" w:rsidRPr="006D7412" w:rsidRDefault="00F90391" w:rsidP="00F90391">
            <w:pPr>
              <w:pStyle w:val="Tablebody"/>
              <w:rPr>
                <w:b/>
                <w:color w:val="auto"/>
              </w:rPr>
            </w:pPr>
            <w:r w:rsidRPr="006D7412">
              <w:rPr>
                <w:b/>
                <w:color w:val="auto"/>
              </w:rPr>
              <w:t>Wastes from hot galvanising processes</w:t>
            </w:r>
          </w:p>
        </w:tc>
      </w:tr>
      <w:tr w:rsidR="00F90391" w:rsidRPr="006D7412" w14:paraId="5271B63E" w14:textId="77777777" w:rsidTr="00B82852">
        <w:trPr>
          <w:cantSplit/>
          <w:jc w:val="right"/>
        </w:trPr>
        <w:tc>
          <w:tcPr>
            <w:tcW w:w="1276" w:type="dxa"/>
            <w:gridSpan w:val="2"/>
            <w:tcBorders>
              <w:left w:val="nil"/>
              <w:right w:val="nil"/>
            </w:tcBorders>
            <w:shd w:val="clear" w:color="auto" w:fill="FFFFFF"/>
          </w:tcPr>
          <w:p w14:paraId="1E122F97" w14:textId="77777777" w:rsidR="00F90391" w:rsidRPr="006D7412" w:rsidRDefault="00F90391" w:rsidP="00F90391">
            <w:pPr>
              <w:pStyle w:val="Tablebody"/>
              <w:rPr>
                <w:color w:val="auto"/>
              </w:rPr>
            </w:pPr>
            <w:r w:rsidRPr="006D7412">
              <w:rPr>
                <w:color w:val="auto"/>
              </w:rPr>
              <w:t>11 05 01</w:t>
            </w:r>
          </w:p>
        </w:tc>
        <w:tc>
          <w:tcPr>
            <w:tcW w:w="7375" w:type="dxa"/>
            <w:gridSpan w:val="3"/>
            <w:tcBorders>
              <w:left w:val="nil"/>
              <w:right w:val="nil"/>
            </w:tcBorders>
            <w:shd w:val="clear" w:color="auto" w:fill="FFFFFF"/>
          </w:tcPr>
          <w:p w14:paraId="3AB87BCA" w14:textId="77777777" w:rsidR="00F90391" w:rsidRPr="006D7412" w:rsidRDefault="00F90391" w:rsidP="00F90391">
            <w:pPr>
              <w:pStyle w:val="Tablebody"/>
              <w:rPr>
                <w:color w:val="auto"/>
              </w:rPr>
            </w:pPr>
            <w:r w:rsidRPr="006D7412">
              <w:rPr>
                <w:color w:val="auto"/>
              </w:rPr>
              <w:t>Hard zinc</w:t>
            </w:r>
          </w:p>
        </w:tc>
      </w:tr>
      <w:tr w:rsidR="00F90391" w:rsidRPr="006D7412" w14:paraId="611989E7" w14:textId="77777777" w:rsidTr="00B82852">
        <w:trPr>
          <w:cantSplit/>
          <w:jc w:val="right"/>
        </w:trPr>
        <w:tc>
          <w:tcPr>
            <w:tcW w:w="1276" w:type="dxa"/>
            <w:gridSpan w:val="2"/>
            <w:tcBorders>
              <w:left w:val="nil"/>
              <w:right w:val="nil"/>
            </w:tcBorders>
            <w:shd w:val="clear" w:color="auto" w:fill="FFFFFF"/>
          </w:tcPr>
          <w:p w14:paraId="6F695BC3" w14:textId="77777777" w:rsidR="00F90391" w:rsidRPr="006D7412" w:rsidRDefault="00F90391" w:rsidP="00F90391">
            <w:pPr>
              <w:pStyle w:val="Tablebody"/>
              <w:rPr>
                <w:color w:val="auto"/>
              </w:rPr>
            </w:pPr>
            <w:r w:rsidRPr="006D7412">
              <w:rPr>
                <w:color w:val="auto"/>
              </w:rPr>
              <w:t>11 05 02</w:t>
            </w:r>
          </w:p>
        </w:tc>
        <w:tc>
          <w:tcPr>
            <w:tcW w:w="7375" w:type="dxa"/>
            <w:gridSpan w:val="3"/>
            <w:tcBorders>
              <w:left w:val="nil"/>
              <w:right w:val="nil"/>
            </w:tcBorders>
            <w:shd w:val="clear" w:color="auto" w:fill="FFFFFF"/>
          </w:tcPr>
          <w:p w14:paraId="37F22F9E" w14:textId="77777777" w:rsidR="00F90391" w:rsidRPr="006D7412" w:rsidRDefault="00F90391" w:rsidP="00F90391">
            <w:pPr>
              <w:pStyle w:val="Tablebody"/>
              <w:rPr>
                <w:color w:val="auto"/>
              </w:rPr>
            </w:pPr>
            <w:r w:rsidRPr="006D7412">
              <w:rPr>
                <w:color w:val="auto"/>
              </w:rPr>
              <w:t>Zinc ash</w:t>
            </w:r>
          </w:p>
        </w:tc>
      </w:tr>
      <w:tr w:rsidR="00F90391" w:rsidRPr="006D7412" w14:paraId="69779A96" w14:textId="77777777" w:rsidTr="00B82852">
        <w:trPr>
          <w:cantSplit/>
          <w:jc w:val="right"/>
        </w:trPr>
        <w:tc>
          <w:tcPr>
            <w:tcW w:w="1276" w:type="dxa"/>
            <w:gridSpan w:val="2"/>
            <w:tcBorders>
              <w:left w:val="nil"/>
              <w:right w:val="nil"/>
            </w:tcBorders>
            <w:shd w:val="clear" w:color="auto" w:fill="000000"/>
          </w:tcPr>
          <w:p w14:paraId="2BCC4407" w14:textId="77777777" w:rsidR="00F90391" w:rsidRPr="006D7412" w:rsidRDefault="00F90391" w:rsidP="00F90391">
            <w:pPr>
              <w:pStyle w:val="Tablebody"/>
              <w:rPr>
                <w:b/>
                <w:color w:val="FFFFFF"/>
              </w:rPr>
            </w:pPr>
            <w:r w:rsidRPr="006D7412">
              <w:rPr>
                <w:b/>
                <w:color w:val="FFFFFF"/>
              </w:rPr>
              <w:t>12</w:t>
            </w:r>
          </w:p>
        </w:tc>
        <w:tc>
          <w:tcPr>
            <w:tcW w:w="7375" w:type="dxa"/>
            <w:gridSpan w:val="3"/>
            <w:tcBorders>
              <w:left w:val="nil"/>
              <w:right w:val="nil"/>
            </w:tcBorders>
            <w:shd w:val="clear" w:color="auto" w:fill="000000"/>
          </w:tcPr>
          <w:p w14:paraId="565A839A" w14:textId="77777777" w:rsidR="00F90391" w:rsidRPr="006D7412" w:rsidRDefault="00F90391" w:rsidP="00F90391">
            <w:pPr>
              <w:pStyle w:val="Tablebody"/>
              <w:rPr>
                <w:b/>
                <w:color w:val="FFFFFF"/>
              </w:rPr>
            </w:pPr>
            <w:r w:rsidRPr="006D7412">
              <w:rPr>
                <w:b/>
                <w:color w:val="FFFFFF"/>
              </w:rPr>
              <w:t>WASTES FROM SHAPING AND PHYSICAL AND MECHANICAL SURFACE TREATMENT OF METALS AND PLASTICS</w:t>
            </w:r>
          </w:p>
        </w:tc>
      </w:tr>
      <w:tr w:rsidR="00F90391" w:rsidRPr="006D7412" w14:paraId="62AA0687" w14:textId="77777777" w:rsidTr="00B82852">
        <w:trPr>
          <w:cantSplit/>
          <w:jc w:val="right"/>
        </w:trPr>
        <w:tc>
          <w:tcPr>
            <w:tcW w:w="1276" w:type="dxa"/>
            <w:gridSpan w:val="2"/>
            <w:tcBorders>
              <w:left w:val="nil"/>
              <w:right w:val="nil"/>
            </w:tcBorders>
            <w:shd w:val="clear" w:color="auto" w:fill="BFBFBF"/>
          </w:tcPr>
          <w:p w14:paraId="2C725F0F" w14:textId="77777777" w:rsidR="00F90391" w:rsidRPr="006D7412" w:rsidRDefault="00F90391" w:rsidP="00F90391">
            <w:pPr>
              <w:pStyle w:val="Tablebody"/>
              <w:rPr>
                <w:b/>
                <w:color w:val="auto"/>
              </w:rPr>
            </w:pPr>
            <w:r w:rsidRPr="006D7412">
              <w:rPr>
                <w:b/>
                <w:color w:val="auto"/>
              </w:rPr>
              <w:t>12 01</w:t>
            </w:r>
          </w:p>
        </w:tc>
        <w:tc>
          <w:tcPr>
            <w:tcW w:w="7375" w:type="dxa"/>
            <w:gridSpan w:val="3"/>
            <w:tcBorders>
              <w:left w:val="nil"/>
              <w:right w:val="nil"/>
            </w:tcBorders>
            <w:shd w:val="clear" w:color="auto" w:fill="BFBFBF"/>
          </w:tcPr>
          <w:p w14:paraId="3AB591E0" w14:textId="77777777" w:rsidR="00F90391" w:rsidRPr="006D7412" w:rsidRDefault="00F90391" w:rsidP="00F90391">
            <w:pPr>
              <w:pStyle w:val="Tablebody"/>
              <w:rPr>
                <w:b/>
                <w:color w:val="auto"/>
              </w:rPr>
            </w:pPr>
            <w:r w:rsidRPr="006D7412">
              <w:rPr>
                <w:b/>
                <w:color w:val="auto"/>
              </w:rPr>
              <w:t>Wastes from shaping and physical and mechanical surface treatment of metals and plastics</w:t>
            </w:r>
          </w:p>
        </w:tc>
      </w:tr>
      <w:tr w:rsidR="00F90391" w:rsidRPr="006D7412" w14:paraId="2565BCD3" w14:textId="77777777" w:rsidTr="00B82852">
        <w:trPr>
          <w:cantSplit/>
          <w:jc w:val="right"/>
        </w:trPr>
        <w:tc>
          <w:tcPr>
            <w:tcW w:w="1276" w:type="dxa"/>
            <w:gridSpan w:val="2"/>
            <w:tcBorders>
              <w:left w:val="nil"/>
              <w:right w:val="nil"/>
            </w:tcBorders>
            <w:shd w:val="clear" w:color="auto" w:fill="FFFFFF"/>
          </w:tcPr>
          <w:p w14:paraId="2FC9662D" w14:textId="77777777" w:rsidR="00F90391" w:rsidRPr="006D7412" w:rsidRDefault="00F90391" w:rsidP="00F90391">
            <w:pPr>
              <w:pStyle w:val="Tablebody"/>
              <w:rPr>
                <w:color w:val="auto"/>
              </w:rPr>
            </w:pPr>
            <w:r w:rsidRPr="006D7412">
              <w:rPr>
                <w:color w:val="auto"/>
              </w:rPr>
              <w:t>12 01 01</w:t>
            </w:r>
          </w:p>
        </w:tc>
        <w:tc>
          <w:tcPr>
            <w:tcW w:w="7375" w:type="dxa"/>
            <w:gridSpan w:val="3"/>
            <w:tcBorders>
              <w:left w:val="nil"/>
              <w:right w:val="nil"/>
            </w:tcBorders>
            <w:shd w:val="clear" w:color="auto" w:fill="FFFFFF"/>
          </w:tcPr>
          <w:p w14:paraId="5C618CDC" w14:textId="77777777" w:rsidR="00F90391" w:rsidRPr="006D7412" w:rsidRDefault="00F90391" w:rsidP="00F90391">
            <w:pPr>
              <w:pStyle w:val="Tablebody"/>
              <w:rPr>
                <w:color w:val="auto"/>
              </w:rPr>
            </w:pPr>
            <w:r w:rsidRPr="006D7412">
              <w:rPr>
                <w:color w:val="auto"/>
              </w:rPr>
              <w:t>Ferrous metal filing and turnings</w:t>
            </w:r>
          </w:p>
        </w:tc>
      </w:tr>
      <w:tr w:rsidR="00F90391" w:rsidRPr="006D7412" w14:paraId="738DF129" w14:textId="77777777" w:rsidTr="00B82852">
        <w:trPr>
          <w:cantSplit/>
          <w:jc w:val="right"/>
        </w:trPr>
        <w:tc>
          <w:tcPr>
            <w:tcW w:w="1276" w:type="dxa"/>
            <w:gridSpan w:val="2"/>
            <w:tcBorders>
              <w:left w:val="nil"/>
              <w:right w:val="nil"/>
            </w:tcBorders>
            <w:shd w:val="clear" w:color="auto" w:fill="FFFFFF"/>
          </w:tcPr>
          <w:p w14:paraId="4B09A984" w14:textId="77777777" w:rsidR="00F90391" w:rsidRPr="006D7412" w:rsidRDefault="00F90391" w:rsidP="00F90391">
            <w:pPr>
              <w:pStyle w:val="Tablebody"/>
              <w:rPr>
                <w:color w:val="auto"/>
              </w:rPr>
            </w:pPr>
            <w:r w:rsidRPr="006D7412">
              <w:rPr>
                <w:color w:val="auto"/>
              </w:rPr>
              <w:t>12 01 02</w:t>
            </w:r>
          </w:p>
        </w:tc>
        <w:tc>
          <w:tcPr>
            <w:tcW w:w="7375" w:type="dxa"/>
            <w:gridSpan w:val="3"/>
            <w:tcBorders>
              <w:left w:val="nil"/>
              <w:right w:val="nil"/>
            </w:tcBorders>
            <w:shd w:val="clear" w:color="auto" w:fill="FFFFFF"/>
          </w:tcPr>
          <w:p w14:paraId="4CB91601" w14:textId="77777777" w:rsidR="00F90391" w:rsidRPr="006D7412" w:rsidRDefault="00F90391" w:rsidP="00F90391">
            <w:pPr>
              <w:pStyle w:val="Tablebody"/>
              <w:rPr>
                <w:color w:val="auto"/>
              </w:rPr>
            </w:pPr>
            <w:r w:rsidRPr="006D7412">
              <w:rPr>
                <w:color w:val="auto"/>
              </w:rPr>
              <w:t>Ferrous metal dust and particles</w:t>
            </w:r>
          </w:p>
        </w:tc>
      </w:tr>
      <w:tr w:rsidR="00F90391" w:rsidRPr="006D7412" w14:paraId="3D894F56" w14:textId="77777777" w:rsidTr="00B82852">
        <w:trPr>
          <w:cantSplit/>
          <w:jc w:val="right"/>
        </w:trPr>
        <w:tc>
          <w:tcPr>
            <w:tcW w:w="1276" w:type="dxa"/>
            <w:gridSpan w:val="2"/>
            <w:tcBorders>
              <w:left w:val="nil"/>
              <w:right w:val="nil"/>
            </w:tcBorders>
            <w:shd w:val="clear" w:color="auto" w:fill="FFFFFF"/>
          </w:tcPr>
          <w:p w14:paraId="2769B911" w14:textId="77777777" w:rsidR="00F90391" w:rsidRPr="006D7412" w:rsidRDefault="00F90391" w:rsidP="00F90391">
            <w:pPr>
              <w:pStyle w:val="Tablebody"/>
              <w:rPr>
                <w:color w:val="auto"/>
              </w:rPr>
            </w:pPr>
            <w:r w:rsidRPr="006D7412">
              <w:rPr>
                <w:color w:val="auto"/>
              </w:rPr>
              <w:t>12 01 03</w:t>
            </w:r>
          </w:p>
        </w:tc>
        <w:tc>
          <w:tcPr>
            <w:tcW w:w="7375" w:type="dxa"/>
            <w:gridSpan w:val="3"/>
            <w:tcBorders>
              <w:left w:val="nil"/>
              <w:right w:val="nil"/>
            </w:tcBorders>
            <w:shd w:val="clear" w:color="auto" w:fill="FFFFFF"/>
          </w:tcPr>
          <w:p w14:paraId="1DED8EBB" w14:textId="77777777" w:rsidR="00F90391" w:rsidRPr="006D7412" w:rsidRDefault="00F90391" w:rsidP="00F90391">
            <w:pPr>
              <w:pStyle w:val="Tablebody"/>
              <w:rPr>
                <w:color w:val="auto"/>
              </w:rPr>
            </w:pPr>
            <w:r w:rsidRPr="006D7412">
              <w:rPr>
                <w:color w:val="auto"/>
              </w:rPr>
              <w:t>Non-ferrous metal filings and turnings</w:t>
            </w:r>
          </w:p>
        </w:tc>
      </w:tr>
      <w:tr w:rsidR="00F90391" w:rsidRPr="006D7412" w14:paraId="2C248073" w14:textId="77777777" w:rsidTr="00B82852">
        <w:trPr>
          <w:cantSplit/>
          <w:jc w:val="right"/>
        </w:trPr>
        <w:tc>
          <w:tcPr>
            <w:tcW w:w="1276" w:type="dxa"/>
            <w:gridSpan w:val="2"/>
            <w:tcBorders>
              <w:left w:val="nil"/>
              <w:right w:val="nil"/>
            </w:tcBorders>
            <w:shd w:val="clear" w:color="auto" w:fill="FFFFFF"/>
          </w:tcPr>
          <w:p w14:paraId="57B560F2" w14:textId="77777777" w:rsidR="00F90391" w:rsidRPr="006D7412" w:rsidRDefault="00F90391" w:rsidP="00F90391">
            <w:pPr>
              <w:pStyle w:val="Tablebody"/>
              <w:rPr>
                <w:color w:val="auto"/>
              </w:rPr>
            </w:pPr>
            <w:r w:rsidRPr="006D7412">
              <w:rPr>
                <w:color w:val="auto"/>
              </w:rPr>
              <w:t xml:space="preserve">12 01 04 </w:t>
            </w:r>
          </w:p>
        </w:tc>
        <w:tc>
          <w:tcPr>
            <w:tcW w:w="7375" w:type="dxa"/>
            <w:gridSpan w:val="3"/>
            <w:tcBorders>
              <w:left w:val="nil"/>
              <w:right w:val="nil"/>
            </w:tcBorders>
            <w:shd w:val="clear" w:color="auto" w:fill="FFFFFF"/>
          </w:tcPr>
          <w:p w14:paraId="6455016C" w14:textId="77777777" w:rsidR="00F90391" w:rsidRPr="006D7412" w:rsidRDefault="00F90391" w:rsidP="00F90391">
            <w:pPr>
              <w:pStyle w:val="Tablebody"/>
              <w:rPr>
                <w:color w:val="auto"/>
              </w:rPr>
            </w:pPr>
            <w:r w:rsidRPr="006D7412">
              <w:rPr>
                <w:color w:val="auto"/>
              </w:rPr>
              <w:t>Non-ferrous metal dust and particles</w:t>
            </w:r>
          </w:p>
        </w:tc>
      </w:tr>
      <w:tr w:rsidR="00F90391" w:rsidRPr="006D7412" w14:paraId="31395959" w14:textId="77777777" w:rsidTr="00B82852">
        <w:trPr>
          <w:cantSplit/>
          <w:jc w:val="right"/>
        </w:trPr>
        <w:tc>
          <w:tcPr>
            <w:tcW w:w="1276" w:type="dxa"/>
            <w:gridSpan w:val="2"/>
            <w:tcBorders>
              <w:left w:val="nil"/>
              <w:right w:val="nil"/>
            </w:tcBorders>
            <w:shd w:val="clear" w:color="auto" w:fill="000000"/>
          </w:tcPr>
          <w:p w14:paraId="0F608B0E" w14:textId="77777777" w:rsidR="00F90391" w:rsidRPr="006D7412" w:rsidRDefault="00F90391" w:rsidP="00F90391">
            <w:pPr>
              <w:pStyle w:val="Tablebody"/>
              <w:rPr>
                <w:b/>
                <w:color w:val="FFFFFF"/>
              </w:rPr>
            </w:pPr>
            <w:r w:rsidRPr="006D7412">
              <w:rPr>
                <w:b/>
                <w:color w:val="FFFFFF"/>
              </w:rPr>
              <w:t>15</w:t>
            </w:r>
          </w:p>
        </w:tc>
        <w:tc>
          <w:tcPr>
            <w:tcW w:w="7375" w:type="dxa"/>
            <w:gridSpan w:val="3"/>
            <w:tcBorders>
              <w:left w:val="nil"/>
              <w:right w:val="nil"/>
            </w:tcBorders>
            <w:shd w:val="clear" w:color="auto" w:fill="000000"/>
          </w:tcPr>
          <w:p w14:paraId="05C3524F" w14:textId="77777777" w:rsidR="00F90391" w:rsidRPr="006D7412" w:rsidRDefault="00F90391" w:rsidP="00F90391">
            <w:pPr>
              <w:pStyle w:val="Tablebody"/>
              <w:rPr>
                <w:b/>
                <w:color w:val="FFFFFF"/>
              </w:rPr>
            </w:pPr>
            <w:r w:rsidRPr="006D7412">
              <w:rPr>
                <w:b/>
                <w:color w:val="FFFFFF"/>
              </w:rPr>
              <w:t>WASTE PACKAGING; ABSORBENTS, WIPING CLOTHS, FILTER MATERIALS AND PROTECTIVE CLOTHING NOT OTHERWISE SPECIFIED</w:t>
            </w:r>
          </w:p>
        </w:tc>
      </w:tr>
      <w:tr w:rsidR="00F90391" w:rsidRPr="006D7412" w14:paraId="76B7A678" w14:textId="77777777" w:rsidTr="00B82852">
        <w:trPr>
          <w:cantSplit/>
          <w:jc w:val="right"/>
        </w:trPr>
        <w:tc>
          <w:tcPr>
            <w:tcW w:w="1276" w:type="dxa"/>
            <w:gridSpan w:val="2"/>
            <w:tcBorders>
              <w:left w:val="nil"/>
              <w:right w:val="nil"/>
            </w:tcBorders>
            <w:shd w:val="clear" w:color="auto" w:fill="BFBFBF"/>
          </w:tcPr>
          <w:p w14:paraId="00256B1A" w14:textId="77777777" w:rsidR="00F90391" w:rsidRPr="006D7412" w:rsidRDefault="00F90391" w:rsidP="00F90391">
            <w:pPr>
              <w:pStyle w:val="Tablebody"/>
              <w:rPr>
                <w:b/>
                <w:color w:val="auto"/>
              </w:rPr>
            </w:pPr>
            <w:r w:rsidRPr="006D7412">
              <w:rPr>
                <w:b/>
                <w:color w:val="auto"/>
              </w:rPr>
              <w:t>15 01</w:t>
            </w:r>
          </w:p>
        </w:tc>
        <w:tc>
          <w:tcPr>
            <w:tcW w:w="7375" w:type="dxa"/>
            <w:gridSpan w:val="3"/>
            <w:tcBorders>
              <w:left w:val="nil"/>
              <w:right w:val="nil"/>
            </w:tcBorders>
            <w:shd w:val="clear" w:color="auto" w:fill="BFBFBF"/>
          </w:tcPr>
          <w:p w14:paraId="368A67AA" w14:textId="77777777" w:rsidR="00F90391" w:rsidRPr="006D7412" w:rsidRDefault="00F90391" w:rsidP="00F90391">
            <w:pPr>
              <w:pStyle w:val="Tablebody"/>
              <w:rPr>
                <w:b/>
                <w:color w:val="auto"/>
              </w:rPr>
            </w:pPr>
            <w:r w:rsidRPr="006D7412">
              <w:rPr>
                <w:b/>
                <w:color w:val="auto"/>
              </w:rPr>
              <w:t>Packaging (including separately collected municipal waste)</w:t>
            </w:r>
          </w:p>
        </w:tc>
      </w:tr>
      <w:tr w:rsidR="00F90391" w:rsidRPr="006D7412" w14:paraId="07990662" w14:textId="77777777" w:rsidTr="00B82852">
        <w:trPr>
          <w:cantSplit/>
          <w:jc w:val="right"/>
        </w:trPr>
        <w:tc>
          <w:tcPr>
            <w:tcW w:w="1276" w:type="dxa"/>
            <w:gridSpan w:val="2"/>
            <w:tcBorders>
              <w:left w:val="nil"/>
              <w:right w:val="nil"/>
            </w:tcBorders>
            <w:shd w:val="clear" w:color="auto" w:fill="FFFFFF"/>
          </w:tcPr>
          <w:p w14:paraId="7E7A3D48" w14:textId="77777777" w:rsidR="00F90391" w:rsidRPr="006D7412" w:rsidRDefault="00F90391" w:rsidP="00F90391">
            <w:pPr>
              <w:pStyle w:val="Tablebody"/>
              <w:rPr>
                <w:color w:val="auto"/>
              </w:rPr>
            </w:pPr>
            <w:r w:rsidRPr="006D7412">
              <w:rPr>
                <w:color w:val="auto"/>
              </w:rPr>
              <w:t>15 01 01</w:t>
            </w:r>
          </w:p>
        </w:tc>
        <w:tc>
          <w:tcPr>
            <w:tcW w:w="7375" w:type="dxa"/>
            <w:gridSpan w:val="3"/>
            <w:tcBorders>
              <w:left w:val="nil"/>
              <w:right w:val="nil"/>
            </w:tcBorders>
            <w:shd w:val="clear" w:color="auto" w:fill="FFFFFF"/>
          </w:tcPr>
          <w:p w14:paraId="328DDE61" w14:textId="77777777" w:rsidR="00F90391" w:rsidRPr="006D7412" w:rsidRDefault="00F90391" w:rsidP="00F90391">
            <w:pPr>
              <w:pStyle w:val="Tablebody"/>
              <w:rPr>
                <w:color w:val="auto"/>
              </w:rPr>
            </w:pPr>
            <w:r w:rsidRPr="006D7412">
              <w:rPr>
                <w:color w:val="auto"/>
              </w:rPr>
              <w:t>Paper and cardboard packaging</w:t>
            </w:r>
          </w:p>
        </w:tc>
      </w:tr>
      <w:tr w:rsidR="00F90391" w:rsidRPr="006D7412" w14:paraId="0002C1B2" w14:textId="77777777" w:rsidTr="00B82852">
        <w:trPr>
          <w:cantSplit/>
          <w:jc w:val="right"/>
        </w:trPr>
        <w:tc>
          <w:tcPr>
            <w:tcW w:w="1276" w:type="dxa"/>
            <w:gridSpan w:val="2"/>
            <w:tcBorders>
              <w:left w:val="nil"/>
              <w:right w:val="nil"/>
            </w:tcBorders>
            <w:shd w:val="clear" w:color="auto" w:fill="FFFFFF"/>
          </w:tcPr>
          <w:p w14:paraId="14969A99" w14:textId="77777777" w:rsidR="00F90391" w:rsidRPr="006D7412" w:rsidRDefault="00F90391" w:rsidP="00F90391">
            <w:pPr>
              <w:pStyle w:val="Tablebody"/>
              <w:rPr>
                <w:color w:val="auto"/>
              </w:rPr>
            </w:pPr>
            <w:r w:rsidRPr="006D7412">
              <w:rPr>
                <w:color w:val="auto"/>
              </w:rPr>
              <w:t>15 01 02</w:t>
            </w:r>
          </w:p>
        </w:tc>
        <w:tc>
          <w:tcPr>
            <w:tcW w:w="7375" w:type="dxa"/>
            <w:gridSpan w:val="3"/>
            <w:tcBorders>
              <w:left w:val="nil"/>
              <w:right w:val="nil"/>
            </w:tcBorders>
            <w:shd w:val="clear" w:color="auto" w:fill="FFFFFF"/>
          </w:tcPr>
          <w:p w14:paraId="70B58D83" w14:textId="77777777" w:rsidR="00F90391" w:rsidRPr="006D7412" w:rsidRDefault="00F90391" w:rsidP="00F90391">
            <w:pPr>
              <w:pStyle w:val="Tablebody"/>
              <w:rPr>
                <w:color w:val="auto"/>
              </w:rPr>
            </w:pPr>
            <w:r w:rsidRPr="006D7412">
              <w:rPr>
                <w:color w:val="auto"/>
              </w:rPr>
              <w:t>Plastic packaging</w:t>
            </w:r>
          </w:p>
        </w:tc>
      </w:tr>
      <w:tr w:rsidR="00F90391" w:rsidRPr="006D7412" w14:paraId="199E3379" w14:textId="77777777" w:rsidTr="00B82852">
        <w:trPr>
          <w:cantSplit/>
          <w:jc w:val="right"/>
        </w:trPr>
        <w:tc>
          <w:tcPr>
            <w:tcW w:w="1276" w:type="dxa"/>
            <w:gridSpan w:val="2"/>
            <w:tcBorders>
              <w:left w:val="nil"/>
              <w:right w:val="nil"/>
            </w:tcBorders>
            <w:shd w:val="clear" w:color="auto" w:fill="FFFFFF"/>
          </w:tcPr>
          <w:p w14:paraId="04CD7ABF" w14:textId="77777777" w:rsidR="00F90391" w:rsidRPr="006D7412" w:rsidRDefault="00F90391" w:rsidP="00F90391">
            <w:pPr>
              <w:pStyle w:val="Tablebody"/>
              <w:rPr>
                <w:color w:val="auto"/>
              </w:rPr>
            </w:pPr>
            <w:r w:rsidRPr="006D7412">
              <w:rPr>
                <w:color w:val="auto"/>
              </w:rPr>
              <w:t>15 01 03</w:t>
            </w:r>
          </w:p>
        </w:tc>
        <w:tc>
          <w:tcPr>
            <w:tcW w:w="7375" w:type="dxa"/>
            <w:gridSpan w:val="3"/>
            <w:tcBorders>
              <w:left w:val="nil"/>
              <w:right w:val="nil"/>
            </w:tcBorders>
            <w:shd w:val="clear" w:color="auto" w:fill="FFFFFF"/>
          </w:tcPr>
          <w:p w14:paraId="59EAA3E3" w14:textId="77777777" w:rsidR="00F90391" w:rsidRPr="006D7412" w:rsidRDefault="00F90391" w:rsidP="00F90391">
            <w:pPr>
              <w:pStyle w:val="Tablebody"/>
              <w:rPr>
                <w:color w:val="auto"/>
              </w:rPr>
            </w:pPr>
            <w:r w:rsidRPr="006D7412">
              <w:rPr>
                <w:color w:val="auto"/>
              </w:rPr>
              <w:t>Wooden packaging</w:t>
            </w:r>
          </w:p>
        </w:tc>
      </w:tr>
      <w:tr w:rsidR="00F90391" w:rsidRPr="006D7412" w14:paraId="404F6C87" w14:textId="77777777" w:rsidTr="00B82852">
        <w:trPr>
          <w:cantSplit/>
          <w:jc w:val="right"/>
        </w:trPr>
        <w:tc>
          <w:tcPr>
            <w:tcW w:w="1276" w:type="dxa"/>
            <w:gridSpan w:val="2"/>
            <w:tcBorders>
              <w:left w:val="nil"/>
              <w:right w:val="nil"/>
            </w:tcBorders>
            <w:shd w:val="clear" w:color="auto" w:fill="FFFFFF"/>
          </w:tcPr>
          <w:p w14:paraId="65297AED" w14:textId="77777777" w:rsidR="00F90391" w:rsidRPr="006D7412" w:rsidRDefault="00F90391" w:rsidP="00F90391">
            <w:pPr>
              <w:pStyle w:val="Tablebody"/>
              <w:rPr>
                <w:color w:val="auto"/>
              </w:rPr>
            </w:pPr>
            <w:r w:rsidRPr="006D7412">
              <w:rPr>
                <w:color w:val="auto"/>
              </w:rPr>
              <w:lastRenderedPageBreak/>
              <w:t>15 01 04</w:t>
            </w:r>
          </w:p>
        </w:tc>
        <w:tc>
          <w:tcPr>
            <w:tcW w:w="7375" w:type="dxa"/>
            <w:gridSpan w:val="3"/>
            <w:tcBorders>
              <w:left w:val="nil"/>
              <w:right w:val="nil"/>
            </w:tcBorders>
            <w:shd w:val="clear" w:color="auto" w:fill="FFFFFF"/>
          </w:tcPr>
          <w:p w14:paraId="035DCB5D" w14:textId="77777777" w:rsidR="00F90391" w:rsidRPr="006D7412" w:rsidRDefault="00F90391" w:rsidP="00F90391">
            <w:pPr>
              <w:pStyle w:val="Tablebody"/>
              <w:rPr>
                <w:color w:val="auto"/>
              </w:rPr>
            </w:pPr>
            <w:r w:rsidRPr="006D7412">
              <w:rPr>
                <w:color w:val="auto"/>
              </w:rPr>
              <w:t>Metallic packaging</w:t>
            </w:r>
          </w:p>
        </w:tc>
      </w:tr>
      <w:tr w:rsidR="00F90391" w:rsidRPr="006D7412" w14:paraId="018E6AB1" w14:textId="77777777" w:rsidTr="00B82852">
        <w:trPr>
          <w:cantSplit/>
          <w:jc w:val="right"/>
        </w:trPr>
        <w:tc>
          <w:tcPr>
            <w:tcW w:w="1276" w:type="dxa"/>
            <w:gridSpan w:val="2"/>
            <w:tcBorders>
              <w:left w:val="nil"/>
              <w:right w:val="nil"/>
            </w:tcBorders>
            <w:shd w:val="clear" w:color="auto" w:fill="FFFFFF"/>
          </w:tcPr>
          <w:p w14:paraId="4203444B" w14:textId="77777777" w:rsidR="00F90391" w:rsidRPr="006D7412" w:rsidRDefault="00F90391" w:rsidP="00F90391">
            <w:pPr>
              <w:pStyle w:val="Tablebody"/>
              <w:rPr>
                <w:color w:val="auto"/>
              </w:rPr>
            </w:pPr>
            <w:r w:rsidRPr="006D7412">
              <w:rPr>
                <w:color w:val="auto"/>
              </w:rPr>
              <w:t>15 01 05</w:t>
            </w:r>
          </w:p>
        </w:tc>
        <w:tc>
          <w:tcPr>
            <w:tcW w:w="7375" w:type="dxa"/>
            <w:gridSpan w:val="3"/>
            <w:tcBorders>
              <w:left w:val="nil"/>
              <w:right w:val="nil"/>
            </w:tcBorders>
            <w:shd w:val="clear" w:color="auto" w:fill="FFFFFF"/>
          </w:tcPr>
          <w:p w14:paraId="125FD581" w14:textId="77777777" w:rsidR="00F90391" w:rsidRPr="006D7412" w:rsidRDefault="00F90391" w:rsidP="00F90391">
            <w:pPr>
              <w:pStyle w:val="Tablebody"/>
              <w:rPr>
                <w:color w:val="auto"/>
              </w:rPr>
            </w:pPr>
            <w:r w:rsidRPr="006D7412">
              <w:rPr>
                <w:color w:val="auto"/>
              </w:rPr>
              <w:t>Composite packaging</w:t>
            </w:r>
          </w:p>
        </w:tc>
      </w:tr>
      <w:tr w:rsidR="00F90391" w:rsidRPr="006D7412" w14:paraId="4253F16A" w14:textId="77777777" w:rsidTr="00B82852">
        <w:trPr>
          <w:cantSplit/>
          <w:jc w:val="right"/>
        </w:trPr>
        <w:tc>
          <w:tcPr>
            <w:tcW w:w="1276" w:type="dxa"/>
            <w:gridSpan w:val="2"/>
            <w:tcBorders>
              <w:left w:val="nil"/>
              <w:right w:val="nil"/>
            </w:tcBorders>
            <w:shd w:val="clear" w:color="auto" w:fill="FFFFFF"/>
          </w:tcPr>
          <w:p w14:paraId="4F9FBDF3" w14:textId="77777777" w:rsidR="00F90391" w:rsidRPr="006D7412" w:rsidRDefault="00F90391" w:rsidP="00F90391">
            <w:pPr>
              <w:pStyle w:val="Tablebody"/>
              <w:rPr>
                <w:color w:val="auto"/>
              </w:rPr>
            </w:pPr>
            <w:r w:rsidRPr="006D7412">
              <w:rPr>
                <w:color w:val="auto"/>
              </w:rPr>
              <w:t>15 01 06</w:t>
            </w:r>
          </w:p>
        </w:tc>
        <w:tc>
          <w:tcPr>
            <w:tcW w:w="7375" w:type="dxa"/>
            <w:gridSpan w:val="3"/>
            <w:tcBorders>
              <w:left w:val="nil"/>
              <w:right w:val="nil"/>
            </w:tcBorders>
            <w:shd w:val="clear" w:color="auto" w:fill="FFFFFF"/>
          </w:tcPr>
          <w:p w14:paraId="3E46EF37" w14:textId="77777777" w:rsidR="00F90391" w:rsidRPr="006D7412" w:rsidRDefault="00F90391" w:rsidP="00F90391">
            <w:pPr>
              <w:pStyle w:val="Tablebody"/>
              <w:rPr>
                <w:color w:val="auto"/>
              </w:rPr>
            </w:pPr>
            <w:r w:rsidRPr="006D7412">
              <w:rPr>
                <w:color w:val="auto"/>
              </w:rPr>
              <w:t>Mixed packaging</w:t>
            </w:r>
          </w:p>
        </w:tc>
      </w:tr>
      <w:tr w:rsidR="00F90391" w:rsidRPr="006D7412" w14:paraId="3696738C" w14:textId="77777777" w:rsidTr="00B82852">
        <w:trPr>
          <w:cantSplit/>
          <w:jc w:val="right"/>
        </w:trPr>
        <w:tc>
          <w:tcPr>
            <w:tcW w:w="1276" w:type="dxa"/>
            <w:gridSpan w:val="2"/>
            <w:tcBorders>
              <w:left w:val="nil"/>
              <w:right w:val="nil"/>
            </w:tcBorders>
            <w:shd w:val="clear" w:color="auto" w:fill="FFFFFF"/>
          </w:tcPr>
          <w:p w14:paraId="29614095" w14:textId="77777777" w:rsidR="00F90391" w:rsidRPr="006D7412" w:rsidRDefault="00F90391" w:rsidP="00F90391">
            <w:pPr>
              <w:pStyle w:val="Tablebody"/>
              <w:rPr>
                <w:color w:val="auto"/>
              </w:rPr>
            </w:pPr>
            <w:r w:rsidRPr="006D7412">
              <w:rPr>
                <w:color w:val="auto"/>
              </w:rPr>
              <w:t xml:space="preserve">15 01 07 </w:t>
            </w:r>
          </w:p>
        </w:tc>
        <w:tc>
          <w:tcPr>
            <w:tcW w:w="7375" w:type="dxa"/>
            <w:gridSpan w:val="3"/>
            <w:tcBorders>
              <w:left w:val="nil"/>
              <w:right w:val="nil"/>
            </w:tcBorders>
            <w:shd w:val="clear" w:color="auto" w:fill="FFFFFF"/>
          </w:tcPr>
          <w:p w14:paraId="12F75C23" w14:textId="77777777" w:rsidR="00F90391" w:rsidRPr="006D7412" w:rsidRDefault="00F90391" w:rsidP="00F90391">
            <w:pPr>
              <w:pStyle w:val="Tablebody"/>
              <w:rPr>
                <w:color w:val="auto"/>
              </w:rPr>
            </w:pPr>
            <w:r w:rsidRPr="006D7412">
              <w:rPr>
                <w:color w:val="auto"/>
              </w:rPr>
              <w:t>Glass packaging</w:t>
            </w:r>
          </w:p>
        </w:tc>
      </w:tr>
      <w:tr w:rsidR="00F90391" w:rsidRPr="006D7412" w14:paraId="7B0BA458" w14:textId="77777777" w:rsidTr="00B82852">
        <w:trPr>
          <w:cantSplit/>
          <w:jc w:val="right"/>
        </w:trPr>
        <w:tc>
          <w:tcPr>
            <w:tcW w:w="1276" w:type="dxa"/>
            <w:gridSpan w:val="2"/>
            <w:tcBorders>
              <w:left w:val="nil"/>
              <w:right w:val="nil"/>
            </w:tcBorders>
            <w:shd w:val="clear" w:color="auto" w:fill="FFFFFF"/>
          </w:tcPr>
          <w:p w14:paraId="44DB8A9D" w14:textId="77777777" w:rsidR="00F90391" w:rsidRPr="006D7412" w:rsidRDefault="00F90391" w:rsidP="00F90391">
            <w:pPr>
              <w:pStyle w:val="Tablebody"/>
              <w:rPr>
                <w:color w:val="auto"/>
              </w:rPr>
            </w:pPr>
            <w:r w:rsidRPr="006D7412">
              <w:rPr>
                <w:color w:val="auto"/>
              </w:rPr>
              <w:t>15 01 09</w:t>
            </w:r>
          </w:p>
        </w:tc>
        <w:tc>
          <w:tcPr>
            <w:tcW w:w="7375" w:type="dxa"/>
            <w:gridSpan w:val="3"/>
            <w:tcBorders>
              <w:left w:val="nil"/>
              <w:right w:val="nil"/>
            </w:tcBorders>
            <w:shd w:val="clear" w:color="auto" w:fill="FFFFFF"/>
          </w:tcPr>
          <w:p w14:paraId="35619130" w14:textId="77777777" w:rsidR="00F90391" w:rsidRPr="006D7412" w:rsidRDefault="00F90391" w:rsidP="00F90391">
            <w:pPr>
              <w:pStyle w:val="Tablebody"/>
              <w:rPr>
                <w:color w:val="auto"/>
              </w:rPr>
            </w:pPr>
            <w:r w:rsidRPr="006D7412">
              <w:rPr>
                <w:color w:val="auto"/>
              </w:rPr>
              <w:t>Textile packaging</w:t>
            </w:r>
          </w:p>
        </w:tc>
      </w:tr>
      <w:tr w:rsidR="00F90391" w:rsidRPr="006D7412" w14:paraId="2E98F70D" w14:textId="77777777" w:rsidTr="00B82852">
        <w:trPr>
          <w:cantSplit/>
          <w:jc w:val="right"/>
        </w:trPr>
        <w:tc>
          <w:tcPr>
            <w:tcW w:w="1276" w:type="dxa"/>
            <w:gridSpan w:val="2"/>
            <w:tcBorders>
              <w:left w:val="nil"/>
              <w:right w:val="nil"/>
            </w:tcBorders>
            <w:shd w:val="clear" w:color="auto" w:fill="BFBFBF"/>
          </w:tcPr>
          <w:p w14:paraId="08ACAFDF" w14:textId="77777777" w:rsidR="00F90391" w:rsidRPr="006D7412" w:rsidRDefault="00F90391" w:rsidP="00F90391">
            <w:pPr>
              <w:pStyle w:val="Tablebody"/>
              <w:rPr>
                <w:b/>
                <w:color w:val="auto"/>
              </w:rPr>
            </w:pPr>
            <w:r w:rsidRPr="006D7412">
              <w:rPr>
                <w:b/>
                <w:color w:val="auto"/>
              </w:rPr>
              <w:t>15 02</w:t>
            </w:r>
          </w:p>
        </w:tc>
        <w:tc>
          <w:tcPr>
            <w:tcW w:w="7375" w:type="dxa"/>
            <w:gridSpan w:val="3"/>
            <w:tcBorders>
              <w:left w:val="nil"/>
              <w:right w:val="nil"/>
            </w:tcBorders>
            <w:shd w:val="clear" w:color="auto" w:fill="BFBFBF"/>
          </w:tcPr>
          <w:p w14:paraId="63E3A0B4" w14:textId="77777777" w:rsidR="00F90391" w:rsidRPr="006D7412" w:rsidRDefault="00F90391" w:rsidP="00F90391">
            <w:pPr>
              <w:pStyle w:val="Tablebody"/>
              <w:rPr>
                <w:b/>
                <w:color w:val="auto"/>
              </w:rPr>
            </w:pPr>
            <w:r w:rsidRPr="006D7412">
              <w:rPr>
                <w:b/>
                <w:color w:val="auto"/>
              </w:rPr>
              <w:t>Absorbents, filter materials, wiping cloths and protective clothing</w:t>
            </w:r>
          </w:p>
        </w:tc>
      </w:tr>
      <w:tr w:rsidR="00F90391" w:rsidRPr="006D7412" w14:paraId="23050E18" w14:textId="77777777" w:rsidTr="00B82852">
        <w:trPr>
          <w:cantSplit/>
          <w:jc w:val="right"/>
        </w:trPr>
        <w:tc>
          <w:tcPr>
            <w:tcW w:w="1276" w:type="dxa"/>
            <w:gridSpan w:val="2"/>
            <w:tcBorders>
              <w:left w:val="nil"/>
              <w:right w:val="nil"/>
            </w:tcBorders>
            <w:shd w:val="clear" w:color="auto" w:fill="FFFFFF"/>
          </w:tcPr>
          <w:p w14:paraId="3D4A8983" w14:textId="77777777" w:rsidR="00F90391" w:rsidRPr="006D7412" w:rsidRDefault="00F90391" w:rsidP="00F90391">
            <w:pPr>
              <w:pStyle w:val="Tablebody"/>
              <w:rPr>
                <w:color w:val="auto"/>
              </w:rPr>
            </w:pPr>
            <w:r w:rsidRPr="006D7412">
              <w:rPr>
                <w:color w:val="auto"/>
              </w:rPr>
              <w:t>15 02 03</w:t>
            </w:r>
          </w:p>
        </w:tc>
        <w:tc>
          <w:tcPr>
            <w:tcW w:w="7375" w:type="dxa"/>
            <w:gridSpan w:val="3"/>
            <w:tcBorders>
              <w:left w:val="nil"/>
              <w:right w:val="nil"/>
            </w:tcBorders>
            <w:shd w:val="clear" w:color="auto" w:fill="FFFFFF"/>
          </w:tcPr>
          <w:p w14:paraId="6F8A2D9F" w14:textId="77777777" w:rsidR="00F90391" w:rsidRPr="006D7412" w:rsidRDefault="00F90391" w:rsidP="00F90391">
            <w:pPr>
              <w:pStyle w:val="Tablebody"/>
              <w:rPr>
                <w:color w:val="auto"/>
              </w:rPr>
            </w:pPr>
            <w:r w:rsidRPr="006D7412">
              <w:rPr>
                <w:color w:val="auto"/>
              </w:rPr>
              <w:t>Absorbents, filter materials, wiping cloths and protective clothing other than those mentioned in 15 02 02</w:t>
            </w:r>
          </w:p>
        </w:tc>
      </w:tr>
      <w:tr w:rsidR="00F90391" w:rsidRPr="006D7412" w14:paraId="53726AC6" w14:textId="77777777" w:rsidTr="00B82852">
        <w:trPr>
          <w:cantSplit/>
          <w:jc w:val="right"/>
        </w:trPr>
        <w:tc>
          <w:tcPr>
            <w:tcW w:w="1276" w:type="dxa"/>
            <w:gridSpan w:val="2"/>
            <w:tcBorders>
              <w:left w:val="nil"/>
              <w:right w:val="nil"/>
            </w:tcBorders>
            <w:shd w:val="clear" w:color="auto" w:fill="000000"/>
          </w:tcPr>
          <w:p w14:paraId="13FA86C3" w14:textId="77777777" w:rsidR="00F90391" w:rsidRPr="006D7412" w:rsidRDefault="00F90391" w:rsidP="00F90391">
            <w:pPr>
              <w:pStyle w:val="Tablebody"/>
              <w:rPr>
                <w:b/>
                <w:color w:val="FFFFFF"/>
              </w:rPr>
            </w:pPr>
            <w:r w:rsidRPr="006D7412">
              <w:rPr>
                <w:b/>
                <w:color w:val="FFFFFF"/>
              </w:rPr>
              <w:t>16</w:t>
            </w:r>
          </w:p>
        </w:tc>
        <w:tc>
          <w:tcPr>
            <w:tcW w:w="7375" w:type="dxa"/>
            <w:gridSpan w:val="3"/>
            <w:tcBorders>
              <w:left w:val="nil"/>
              <w:right w:val="nil"/>
            </w:tcBorders>
            <w:shd w:val="clear" w:color="auto" w:fill="000000"/>
          </w:tcPr>
          <w:p w14:paraId="0D10AABA" w14:textId="77777777" w:rsidR="00F90391" w:rsidRPr="006D7412" w:rsidRDefault="00F90391" w:rsidP="00F90391">
            <w:pPr>
              <w:pStyle w:val="Tablebody"/>
              <w:rPr>
                <w:b/>
                <w:color w:val="FFFFFF"/>
              </w:rPr>
            </w:pPr>
            <w:r w:rsidRPr="006D7412">
              <w:rPr>
                <w:b/>
                <w:color w:val="FFFFFF"/>
              </w:rPr>
              <w:t>WASTES NOT OTHERWISE SPECIFIED IN THE LIST</w:t>
            </w:r>
          </w:p>
        </w:tc>
      </w:tr>
      <w:tr w:rsidR="00F90391" w:rsidRPr="006D7412" w14:paraId="2F311FA3" w14:textId="77777777" w:rsidTr="00B82852">
        <w:trPr>
          <w:cantSplit/>
          <w:jc w:val="right"/>
        </w:trPr>
        <w:tc>
          <w:tcPr>
            <w:tcW w:w="1276" w:type="dxa"/>
            <w:gridSpan w:val="2"/>
            <w:tcBorders>
              <w:left w:val="nil"/>
              <w:right w:val="nil"/>
            </w:tcBorders>
            <w:shd w:val="clear" w:color="auto" w:fill="BFBFBF"/>
          </w:tcPr>
          <w:p w14:paraId="67771986" w14:textId="77777777" w:rsidR="00F90391" w:rsidRPr="006D7412" w:rsidRDefault="00F90391" w:rsidP="00F90391">
            <w:pPr>
              <w:pStyle w:val="Tablebody"/>
              <w:rPr>
                <w:b/>
                <w:color w:val="auto"/>
              </w:rPr>
            </w:pPr>
            <w:r w:rsidRPr="006D7412">
              <w:rPr>
                <w:b/>
                <w:color w:val="auto"/>
              </w:rPr>
              <w:t>16 01</w:t>
            </w:r>
          </w:p>
        </w:tc>
        <w:tc>
          <w:tcPr>
            <w:tcW w:w="7375" w:type="dxa"/>
            <w:gridSpan w:val="3"/>
            <w:tcBorders>
              <w:left w:val="nil"/>
              <w:right w:val="nil"/>
            </w:tcBorders>
            <w:shd w:val="clear" w:color="auto" w:fill="BFBFBF"/>
          </w:tcPr>
          <w:p w14:paraId="5F1B2396" w14:textId="77777777" w:rsidR="00F90391" w:rsidRPr="006D7412" w:rsidRDefault="00F90391" w:rsidP="00F90391">
            <w:pPr>
              <w:pStyle w:val="Tablebody"/>
              <w:rPr>
                <w:b/>
                <w:color w:val="auto"/>
              </w:rPr>
            </w:pPr>
            <w:r w:rsidRPr="006D7412">
              <w:rPr>
                <w:b/>
                <w:color w:val="auto"/>
              </w:rPr>
              <w:t>End-of-life vehicles from different means of transport (including off-road machinery)</w:t>
            </w:r>
          </w:p>
        </w:tc>
      </w:tr>
      <w:tr w:rsidR="00F90391" w:rsidRPr="006D7412" w14:paraId="63D4C335" w14:textId="77777777" w:rsidTr="00B82852">
        <w:trPr>
          <w:cantSplit/>
          <w:jc w:val="right"/>
        </w:trPr>
        <w:tc>
          <w:tcPr>
            <w:tcW w:w="1276" w:type="dxa"/>
            <w:gridSpan w:val="2"/>
            <w:tcBorders>
              <w:left w:val="nil"/>
              <w:right w:val="nil"/>
            </w:tcBorders>
            <w:shd w:val="clear" w:color="auto" w:fill="FFFFFF"/>
          </w:tcPr>
          <w:p w14:paraId="0A978A82" w14:textId="77777777" w:rsidR="00F90391" w:rsidRPr="006D7412" w:rsidRDefault="00F90391" w:rsidP="00F90391">
            <w:pPr>
              <w:pStyle w:val="Tablebody"/>
              <w:rPr>
                <w:color w:val="auto"/>
              </w:rPr>
            </w:pPr>
            <w:r w:rsidRPr="006D7412">
              <w:rPr>
                <w:color w:val="auto"/>
              </w:rPr>
              <w:t>16 01 03</w:t>
            </w:r>
          </w:p>
        </w:tc>
        <w:tc>
          <w:tcPr>
            <w:tcW w:w="7375" w:type="dxa"/>
            <w:gridSpan w:val="3"/>
            <w:tcBorders>
              <w:left w:val="nil"/>
              <w:right w:val="nil"/>
            </w:tcBorders>
            <w:shd w:val="clear" w:color="auto" w:fill="FFFFFF"/>
          </w:tcPr>
          <w:p w14:paraId="72A94BFB" w14:textId="77777777" w:rsidR="00F90391" w:rsidRPr="006D7412" w:rsidRDefault="00F90391" w:rsidP="00F90391">
            <w:pPr>
              <w:pStyle w:val="Tablebody"/>
              <w:rPr>
                <w:color w:val="auto"/>
              </w:rPr>
            </w:pPr>
            <w:r w:rsidRPr="006D7412">
              <w:rPr>
                <w:color w:val="auto"/>
              </w:rPr>
              <w:t>End-of-life tyres</w:t>
            </w:r>
          </w:p>
        </w:tc>
      </w:tr>
      <w:tr w:rsidR="00F90391" w:rsidRPr="006D7412" w14:paraId="79390771" w14:textId="77777777" w:rsidTr="00B82852">
        <w:trPr>
          <w:cantSplit/>
          <w:jc w:val="right"/>
        </w:trPr>
        <w:tc>
          <w:tcPr>
            <w:tcW w:w="1276" w:type="dxa"/>
            <w:gridSpan w:val="2"/>
            <w:tcBorders>
              <w:left w:val="nil"/>
              <w:right w:val="nil"/>
            </w:tcBorders>
            <w:shd w:val="clear" w:color="auto" w:fill="FFFFFF"/>
          </w:tcPr>
          <w:p w14:paraId="7451BF2A" w14:textId="77777777" w:rsidR="00F90391" w:rsidRPr="006D7412" w:rsidRDefault="00F90391" w:rsidP="00F90391">
            <w:pPr>
              <w:pStyle w:val="Tablebody"/>
              <w:rPr>
                <w:color w:val="auto"/>
              </w:rPr>
            </w:pPr>
            <w:r w:rsidRPr="006D7412">
              <w:rPr>
                <w:color w:val="auto"/>
              </w:rPr>
              <w:t>16 01 06</w:t>
            </w:r>
          </w:p>
        </w:tc>
        <w:tc>
          <w:tcPr>
            <w:tcW w:w="7375" w:type="dxa"/>
            <w:gridSpan w:val="3"/>
            <w:tcBorders>
              <w:left w:val="nil"/>
              <w:right w:val="nil"/>
            </w:tcBorders>
            <w:shd w:val="clear" w:color="auto" w:fill="FFFFFF"/>
          </w:tcPr>
          <w:p w14:paraId="7F1F9235" w14:textId="77777777" w:rsidR="00F90391" w:rsidRPr="006D7412" w:rsidRDefault="00F90391" w:rsidP="00F90391">
            <w:pPr>
              <w:pStyle w:val="Tablebody"/>
              <w:rPr>
                <w:color w:val="auto"/>
              </w:rPr>
            </w:pPr>
            <w:r w:rsidRPr="006D7412">
              <w:rPr>
                <w:color w:val="auto"/>
              </w:rPr>
              <w:t>End-of-life vehicles, containing neither liquids nor other hazardous components</w:t>
            </w:r>
          </w:p>
        </w:tc>
      </w:tr>
      <w:tr w:rsidR="00F90391" w:rsidRPr="006D7412" w14:paraId="7427F716" w14:textId="77777777" w:rsidTr="00B82852">
        <w:trPr>
          <w:cantSplit/>
          <w:jc w:val="right"/>
        </w:trPr>
        <w:tc>
          <w:tcPr>
            <w:tcW w:w="1276" w:type="dxa"/>
            <w:gridSpan w:val="2"/>
            <w:tcBorders>
              <w:left w:val="nil"/>
              <w:right w:val="nil"/>
            </w:tcBorders>
            <w:shd w:val="clear" w:color="auto" w:fill="FFFFFF"/>
          </w:tcPr>
          <w:p w14:paraId="1BDF7490" w14:textId="77777777" w:rsidR="00F90391" w:rsidRPr="006D7412" w:rsidRDefault="00F90391" w:rsidP="00F90391">
            <w:pPr>
              <w:pStyle w:val="Tablebody"/>
              <w:rPr>
                <w:color w:val="auto"/>
              </w:rPr>
            </w:pPr>
            <w:r w:rsidRPr="006D7412">
              <w:rPr>
                <w:color w:val="auto"/>
              </w:rPr>
              <w:t>16 01 12</w:t>
            </w:r>
          </w:p>
        </w:tc>
        <w:tc>
          <w:tcPr>
            <w:tcW w:w="7375" w:type="dxa"/>
            <w:gridSpan w:val="3"/>
            <w:tcBorders>
              <w:left w:val="nil"/>
              <w:right w:val="nil"/>
            </w:tcBorders>
            <w:shd w:val="clear" w:color="auto" w:fill="FFFFFF"/>
          </w:tcPr>
          <w:p w14:paraId="66876B30" w14:textId="77777777" w:rsidR="00F90391" w:rsidRPr="006D7412" w:rsidRDefault="00F90391" w:rsidP="00F90391">
            <w:pPr>
              <w:pStyle w:val="Tablebody"/>
              <w:rPr>
                <w:color w:val="auto"/>
              </w:rPr>
            </w:pPr>
            <w:r w:rsidRPr="006D7412">
              <w:rPr>
                <w:color w:val="auto"/>
              </w:rPr>
              <w:t>Brake pads other than those mentioned in 16 01 11</w:t>
            </w:r>
          </w:p>
        </w:tc>
      </w:tr>
      <w:tr w:rsidR="00F90391" w:rsidRPr="006D7412" w14:paraId="6A7DB987" w14:textId="77777777" w:rsidTr="00B82852">
        <w:trPr>
          <w:cantSplit/>
          <w:jc w:val="right"/>
        </w:trPr>
        <w:tc>
          <w:tcPr>
            <w:tcW w:w="1276" w:type="dxa"/>
            <w:gridSpan w:val="2"/>
            <w:tcBorders>
              <w:left w:val="nil"/>
              <w:right w:val="nil"/>
            </w:tcBorders>
            <w:shd w:val="clear" w:color="auto" w:fill="FFFFFF"/>
          </w:tcPr>
          <w:p w14:paraId="3C3F015A" w14:textId="77777777" w:rsidR="00F90391" w:rsidRPr="006D7412" w:rsidRDefault="00F90391" w:rsidP="00F90391">
            <w:pPr>
              <w:pStyle w:val="Tablebody"/>
              <w:rPr>
                <w:color w:val="auto"/>
              </w:rPr>
            </w:pPr>
            <w:r w:rsidRPr="006D7412">
              <w:rPr>
                <w:color w:val="auto"/>
              </w:rPr>
              <w:t>16 01 16</w:t>
            </w:r>
          </w:p>
        </w:tc>
        <w:tc>
          <w:tcPr>
            <w:tcW w:w="7375" w:type="dxa"/>
            <w:gridSpan w:val="3"/>
            <w:tcBorders>
              <w:left w:val="nil"/>
              <w:right w:val="nil"/>
            </w:tcBorders>
            <w:shd w:val="clear" w:color="auto" w:fill="FFFFFF"/>
          </w:tcPr>
          <w:p w14:paraId="5823A4FF" w14:textId="77777777" w:rsidR="00F90391" w:rsidRPr="006D7412" w:rsidRDefault="00F90391" w:rsidP="00F90391">
            <w:pPr>
              <w:pStyle w:val="Tablebody"/>
              <w:rPr>
                <w:color w:val="auto"/>
              </w:rPr>
            </w:pPr>
            <w:r w:rsidRPr="006D7412">
              <w:rPr>
                <w:color w:val="auto"/>
              </w:rPr>
              <w:t>Tanks for liquefied gas</w:t>
            </w:r>
          </w:p>
        </w:tc>
      </w:tr>
      <w:tr w:rsidR="00F90391" w:rsidRPr="006D7412" w14:paraId="7A72CB1B" w14:textId="77777777" w:rsidTr="00B82852">
        <w:trPr>
          <w:cantSplit/>
          <w:jc w:val="right"/>
        </w:trPr>
        <w:tc>
          <w:tcPr>
            <w:tcW w:w="1276" w:type="dxa"/>
            <w:gridSpan w:val="2"/>
            <w:tcBorders>
              <w:left w:val="nil"/>
              <w:right w:val="nil"/>
            </w:tcBorders>
            <w:shd w:val="clear" w:color="auto" w:fill="FFFFFF"/>
          </w:tcPr>
          <w:p w14:paraId="744369A6" w14:textId="77777777" w:rsidR="00F90391" w:rsidRPr="006D7412" w:rsidRDefault="00F90391" w:rsidP="00F90391">
            <w:pPr>
              <w:pStyle w:val="Tablebody"/>
              <w:rPr>
                <w:color w:val="auto"/>
              </w:rPr>
            </w:pPr>
            <w:r w:rsidRPr="006D7412">
              <w:rPr>
                <w:color w:val="auto"/>
              </w:rPr>
              <w:t>16 01 17</w:t>
            </w:r>
          </w:p>
        </w:tc>
        <w:tc>
          <w:tcPr>
            <w:tcW w:w="7375" w:type="dxa"/>
            <w:gridSpan w:val="3"/>
            <w:tcBorders>
              <w:left w:val="nil"/>
              <w:right w:val="nil"/>
            </w:tcBorders>
            <w:shd w:val="clear" w:color="auto" w:fill="FFFFFF"/>
          </w:tcPr>
          <w:p w14:paraId="5938FDF0" w14:textId="77777777" w:rsidR="00F90391" w:rsidRPr="006D7412" w:rsidRDefault="00F90391" w:rsidP="00F90391">
            <w:pPr>
              <w:pStyle w:val="Tablebody"/>
              <w:rPr>
                <w:color w:val="auto"/>
              </w:rPr>
            </w:pPr>
            <w:r w:rsidRPr="006D7412">
              <w:rPr>
                <w:color w:val="auto"/>
              </w:rPr>
              <w:t>Ferrous metal</w:t>
            </w:r>
          </w:p>
        </w:tc>
      </w:tr>
      <w:tr w:rsidR="00F90391" w:rsidRPr="006D7412" w14:paraId="738283B5" w14:textId="77777777" w:rsidTr="00B82852">
        <w:trPr>
          <w:cantSplit/>
          <w:jc w:val="right"/>
        </w:trPr>
        <w:tc>
          <w:tcPr>
            <w:tcW w:w="1276" w:type="dxa"/>
            <w:gridSpan w:val="2"/>
            <w:tcBorders>
              <w:left w:val="nil"/>
              <w:right w:val="nil"/>
            </w:tcBorders>
            <w:shd w:val="clear" w:color="auto" w:fill="FFFFFF"/>
          </w:tcPr>
          <w:p w14:paraId="20E6D2BB" w14:textId="77777777" w:rsidR="00F90391" w:rsidRPr="006D7412" w:rsidRDefault="00F90391" w:rsidP="00F90391">
            <w:pPr>
              <w:pStyle w:val="Tablebody"/>
              <w:rPr>
                <w:color w:val="auto"/>
              </w:rPr>
            </w:pPr>
            <w:r w:rsidRPr="006D7412">
              <w:rPr>
                <w:color w:val="auto"/>
              </w:rPr>
              <w:t>16 01 18</w:t>
            </w:r>
          </w:p>
        </w:tc>
        <w:tc>
          <w:tcPr>
            <w:tcW w:w="7375" w:type="dxa"/>
            <w:gridSpan w:val="3"/>
            <w:tcBorders>
              <w:left w:val="nil"/>
              <w:right w:val="nil"/>
            </w:tcBorders>
            <w:shd w:val="clear" w:color="auto" w:fill="FFFFFF"/>
          </w:tcPr>
          <w:p w14:paraId="522F1697" w14:textId="77777777" w:rsidR="00F90391" w:rsidRPr="006D7412" w:rsidRDefault="00F90391" w:rsidP="00F90391">
            <w:pPr>
              <w:pStyle w:val="Tablebody"/>
              <w:rPr>
                <w:color w:val="auto"/>
              </w:rPr>
            </w:pPr>
            <w:r w:rsidRPr="006D7412">
              <w:rPr>
                <w:color w:val="auto"/>
              </w:rPr>
              <w:t xml:space="preserve">Non-ferrous metal </w:t>
            </w:r>
          </w:p>
        </w:tc>
      </w:tr>
      <w:tr w:rsidR="00F90391" w:rsidRPr="006D7412" w14:paraId="3D8F94D4" w14:textId="77777777" w:rsidTr="00B82852">
        <w:trPr>
          <w:cantSplit/>
          <w:jc w:val="right"/>
        </w:trPr>
        <w:tc>
          <w:tcPr>
            <w:tcW w:w="1276" w:type="dxa"/>
            <w:gridSpan w:val="2"/>
            <w:tcBorders>
              <w:left w:val="nil"/>
              <w:right w:val="nil"/>
            </w:tcBorders>
            <w:shd w:val="clear" w:color="auto" w:fill="FFFFFF"/>
          </w:tcPr>
          <w:p w14:paraId="7103A353" w14:textId="77777777" w:rsidR="00F90391" w:rsidRPr="006D7412" w:rsidRDefault="00F90391" w:rsidP="00F90391">
            <w:pPr>
              <w:pStyle w:val="Tablebody"/>
              <w:rPr>
                <w:color w:val="auto"/>
              </w:rPr>
            </w:pPr>
            <w:r w:rsidRPr="006D7412">
              <w:rPr>
                <w:color w:val="auto"/>
              </w:rPr>
              <w:t>16 01 19</w:t>
            </w:r>
          </w:p>
        </w:tc>
        <w:tc>
          <w:tcPr>
            <w:tcW w:w="7375" w:type="dxa"/>
            <w:gridSpan w:val="3"/>
            <w:tcBorders>
              <w:left w:val="nil"/>
              <w:right w:val="nil"/>
            </w:tcBorders>
            <w:shd w:val="clear" w:color="auto" w:fill="FFFFFF"/>
          </w:tcPr>
          <w:p w14:paraId="339D88A3" w14:textId="77777777" w:rsidR="00F90391" w:rsidRPr="006D7412" w:rsidRDefault="00F90391" w:rsidP="00F90391">
            <w:pPr>
              <w:pStyle w:val="Tablebody"/>
              <w:rPr>
                <w:color w:val="auto"/>
              </w:rPr>
            </w:pPr>
            <w:r w:rsidRPr="006D7412">
              <w:rPr>
                <w:color w:val="auto"/>
              </w:rPr>
              <w:t>Plastic</w:t>
            </w:r>
          </w:p>
        </w:tc>
      </w:tr>
      <w:tr w:rsidR="00F90391" w:rsidRPr="006D7412" w14:paraId="38F2EFE8" w14:textId="77777777" w:rsidTr="00B82852">
        <w:trPr>
          <w:cantSplit/>
          <w:jc w:val="right"/>
        </w:trPr>
        <w:tc>
          <w:tcPr>
            <w:tcW w:w="1276" w:type="dxa"/>
            <w:gridSpan w:val="2"/>
            <w:tcBorders>
              <w:left w:val="nil"/>
              <w:right w:val="nil"/>
            </w:tcBorders>
            <w:shd w:val="clear" w:color="auto" w:fill="FFFFFF"/>
          </w:tcPr>
          <w:p w14:paraId="484D6B06" w14:textId="77777777" w:rsidR="00F90391" w:rsidRPr="006D7412" w:rsidRDefault="00F90391" w:rsidP="00F90391">
            <w:pPr>
              <w:pStyle w:val="Tablebody"/>
              <w:rPr>
                <w:color w:val="auto"/>
              </w:rPr>
            </w:pPr>
            <w:r w:rsidRPr="006D7412">
              <w:rPr>
                <w:color w:val="auto"/>
              </w:rPr>
              <w:t>16 01 20</w:t>
            </w:r>
          </w:p>
        </w:tc>
        <w:tc>
          <w:tcPr>
            <w:tcW w:w="7375" w:type="dxa"/>
            <w:gridSpan w:val="3"/>
            <w:tcBorders>
              <w:left w:val="nil"/>
              <w:right w:val="nil"/>
            </w:tcBorders>
            <w:shd w:val="clear" w:color="auto" w:fill="FFFFFF"/>
          </w:tcPr>
          <w:p w14:paraId="5D0F8F22" w14:textId="77777777" w:rsidR="00F90391" w:rsidRPr="006D7412" w:rsidRDefault="00F90391" w:rsidP="00F90391">
            <w:pPr>
              <w:pStyle w:val="Tablebody"/>
              <w:rPr>
                <w:color w:val="auto"/>
              </w:rPr>
            </w:pPr>
            <w:r w:rsidRPr="006D7412">
              <w:rPr>
                <w:color w:val="auto"/>
              </w:rPr>
              <w:t>Glass</w:t>
            </w:r>
          </w:p>
        </w:tc>
      </w:tr>
      <w:tr w:rsidR="00F90391" w:rsidRPr="006D7412" w14:paraId="40FDCA8E" w14:textId="77777777" w:rsidTr="00B82852">
        <w:trPr>
          <w:cantSplit/>
          <w:jc w:val="right"/>
        </w:trPr>
        <w:tc>
          <w:tcPr>
            <w:tcW w:w="1276" w:type="dxa"/>
            <w:gridSpan w:val="2"/>
            <w:tcBorders>
              <w:left w:val="nil"/>
              <w:right w:val="nil"/>
            </w:tcBorders>
            <w:shd w:val="clear" w:color="auto" w:fill="FFFFFF"/>
          </w:tcPr>
          <w:p w14:paraId="5AEA67FA" w14:textId="77777777" w:rsidR="00F90391" w:rsidRPr="006D7412" w:rsidRDefault="00F90391" w:rsidP="00F90391">
            <w:pPr>
              <w:pStyle w:val="Tablebody"/>
              <w:rPr>
                <w:color w:val="auto"/>
              </w:rPr>
            </w:pPr>
            <w:r w:rsidRPr="006D7412">
              <w:rPr>
                <w:color w:val="auto"/>
              </w:rPr>
              <w:t>16 01 22</w:t>
            </w:r>
          </w:p>
        </w:tc>
        <w:tc>
          <w:tcPr>
            <w:tcW w:w="7375" w:type="dxa"/>
            <w:gridSpan w:val="3"/>
            <w:tcBorders>
              <w:left w:val="nil"/>
              <w:right w:val="nil"/>
            </w:tcBorders>
            <w:shd w:val="clear" w:color="auto" w:fill="FFFFFF"/>
          </w:tcPr>
          <w:p w14:paraId="6DA3D3B5" w14:textId="77777777" w:rsidR="00F90391" w:rsidRPr="006D7412" w:rsidRDefault="00F90391" w:rsidP="00F90391">
            <w:pPr>
              <w:pStyle w:val="Tablebody"/>
              <w:rPr>
                <w:color w:val="auto"/>
              </w:rPr>
            </w:pPr>
            <w:r w:rsidRPr="006D7412">
              <w:rPr>
                <w:color w:val="auto"/>
              </w:rPr>
              <w:t xml:space="preserve">Components not otherwise specified </w:t>
            </w:r>
          </w:p>
        </w:tc>
      </w:tr>
      <w:tr w:rsidR="00F90391" w:rsidRPr="006D7412" w14:paraId="6315FA02" w14:textId="77777777" w:rsidTr="00B82852">
        <w:trPr>
          <w:cantSplit/>
          <w:jc w:val="right"/>
        </w:trPr>
        <w:tc>
          <w:tcPr>
            <w:tcW w:w="1276" w:type="dxa"/>
            <w:gridSpan w:val="2"/>
            <w:tcBorders>
              <w:left w:val="nil"/>
              <w:right w:val="nil"/>
            </w:tcBorders>
            <w:shd w:val="clear" w:color="auto" w:fill="000000"/>
          </w:tcPr>
          <w:p w14:paraId="6350708B" w14:textId="77777777" w:rsidR="00F90391" w:rsidRPr="006D7412" w:rsidRDefault="00F90391" w:rsidP="00F90391">
            <w:pPr>
              <w:pStyle w:val="Tablebody"/>
              <w:rPr>
                <w:b/>
                <w:color w:val="FFFFFF"/>
              </w:rPr>
            </w:pPr>
            <w:r w:rsidRPr="006D7412">
              <w:rPr>
                <w:b/>
                <w:color w:val="FFFFFF"/>
              </w:rPr>
              <w:t>17</w:t>
            </w:r>
          </w:p>
        </w:tc>
        <w:tc>
          <w:tcPr>
            <w:tcW w:w="7375" w:type="dxa"/>
            <w:gridSpan w:val="3"/>
            <w:tcBorders>
              <w:left w:val="nil"/>
              <w:right w:val="nil"/>
            </w:tcBorders>
            <w:shd w:val="clear" w:color="auto" w:fill="000000"/>
          </w:tcPr>
          <w:p w14:paraId="1FFA5EDD" w14:textId="77777777" w:rsidR="00F90391" w:rsidRPr="006D7412" w:rsidRDefault="00F90391" w:rsidP="00F90391">
            <w:pPr>
              <w:pStyle w:val="Tablebody"/>
              <w:rPr>
                <w:b/>
                <w:color w:val="FFFFFF"/>
              </w:rPr>
            </w:pPr>
            <w:r w:rsidRPr="006D7412">
              <w:rPr>
                <w:b/>
                <w:color w:val="FFFFFF"/>
              </w:rPr>
              <w:t>CONSTRUCTION AND DEMOLITION WASTES (INCLUDING EXCAVATED SOIL FROM CONTAMINATED SITES)</w:t>
            </w:r>
          </w:p>
        </w:tc>
      </w:tr>
      <w:tr w:rsidR="00F90391" w:rsidRPr="006D7412" w14:paraId="2BD5D07E" w14:textId="77777777" w:rsidTr="00B82852">
        <w:trPr>
          <w:cantSplit/>
          <w:jc w:val="right"/>
        </w:trPr>
        <w:tc>
          <w:tcPr>
            <w:tcW w:w="1276" w:type="dxa"/>
            <w:gridSpan w:val="2"/>
            <w:tcBorders>
              <w:left w:val="nil"/>
              <w:right w:val="nil"/>
            </w:tcBorders>
            <w:shd w:val="clear" w:color="auto" w:fill="BFBFBF"/>
          </w:tcPr>
          <w:p w14:paraId="5D2501A1" w14:textId="77777777" w:rsidR="00F90391" w:rsidRPr="006D7412" w:rsidRDefault="00F90391" w:rsidP="00F90391">
            <w:pPr>
              <w:pStyle w:val="Tablebody"/>
              <w:rPr>
                <w:b/>
                <w:color w:val="auto"/>
              </w:rPr>
            </w:pPr>
            <w:r w:rsidRPr="006D7412">
              <w:rPr>
                <w:b/>
                <w:color w:val="auto"/>
              </w:rPr>
              <w:t>17 01</w:t>
            </w:r>
          </w:p>
        </w:tc>
        <w:tc>
          <w:tcPr>
            <w:tcW w:w="7375" w:type="dxa"/>
            <w:gridSpan w:val="3"/>
            <w:tcBorders>
              <w:left w:val="nil"/>
              <w:right w:val="nil"/>
            </w:tcBorders>
            <w:shd w:val="clear" w:color="auto" w:fill="BFBFBF"/>
          </w:tcPr>
          <w:p w14:paraId="6FBC74B2" w14:textId="77777777" w:rsidR="00F90391" w:rsidRPr="006D7412" w:rsidRDefault="00F90391" w:rsidP="00F90391">
            <w:pPr>
              <w:pStyle w:val="Tablebody"/>
              <w:rPr>
                <w:b/>
                <w:color w:val="auto"/>
              </w:rPr>
            </w:pPr>
            <w:r w:rsidRPr="006D7412">
              <w:rPr>
                <w:b/>
                <w:color w:val="auto"/>
              </w:rPr>
              <w:t>Concrete, bricks, tiles and ceramics</w:t>
            </w:r>
          </w:p>
        </w:tc>
      </w:tr>
      <w:tr w:rsidR="00F90391" w:rsidRPr="006D7412" w14:paraId="179102B5" w14:textId="77777777" w:rsidTr="00B82852">
        <w:trPr>
          <w:cantSplit/>
          <w:jc w:val="right"/>
        </w:trPr>
        <w:tc>
          <w:tcPr>
            <w:tcW w:w="1276" w:type="dxa"/>
            <w:gridSpan w:val="2"/>
            <w:tcBorders>
              <w:left w:val="nil"/>
              <w:right w:val="nil"/>
            </w:tcBorders>
            <w:shd w:val="clear" w:color="auto" w:fill="FFFFFF"/>
          </w:tcPr>
          <w:p w14:paraId="44AC471E" w14:textId="77777777" w:rsidR="00F90391" w:rsidRPr="006D7412" w:rsidRDefault="00F90391" w:rsidP="00F90391">
            <w:pPr>
              <w:pStyle w:val="Tablebody"/>
              <w:rPr>
                <w:color w:val="auto"/>
              </w:rPr>
            </w:pPr>
            <w:r w:rsidRPr="006D7412">
              <w:rPr>
                <w:color w:val="auto"/>
              </w:rPr>
              <w:t xml:space="preserve">17 01 01 </w:t>
            </w:r>
          </w:p>
        </w:tc>
        <w:tc>
          <w:tcPr>
            <w:tcW w:w="7375" w:type="dxa"/>
            <w:gridSpan w:val="3"/>
            <w:tcBorders>
              <w:left w:val="nil"/>
              <w:right w:val="nil"/>
            </w:tcBorders>
            <w:shd w:val="clear" w:color="auto" w:fill="FFFFFF"/>
          </w:tcPr>
          <w:p w14:paraId="20311F78" w14:textId="77777777" w:rsidR="00F90391" w:rsidRPr="006D7412" w:rsidRDefault="00F90391" w:rsidP="00F90391">
            <w:pPr>
              <w:pStyle w:val="Tablebody"/>
              <w:rPr>
                <w:color w:val="auto"/>
              </w:rPr>
            </w:pPr>
            <w:r w:rsidRPr="006D7412">
              <w:rPr>
                <w:color w:val="auto"/>
              </w:rPr>
              <w:t>Concrete</w:t>
            </w:r>
          </w:p>
        </w:tc>
      </w:tr>
      <w:tr w:rsidR="00F90391" w:rsidRPr="006D7412" w14:paraId="422392F7" w14:textId="77777777" w:rsidTr="00B82852">
        <w:trPr>
          <w:cantSplit/>
          <w:jc w:val="right"/>
        </w:trPr>
        <w:tc>
          <w:tcPr>
            <w:tcW w:w="1276" w:type="dxa"/>
            <w:gridSpan w:val="2"/>
            <w:tcBorders>
              <w:left w:val="nil"/>
              <w:right w:val="nil"/>
            </w:tcBorders>
            <w:shd w:val="clear" w:color="auto" w:fill="FFFFFF"/>
          </w:tcPr>
          <w:p w14:paraId="31219180" w14:textId="77777777" w:rsidR="00F90391" w:rsidRPr="006D7412" w:rsidRDefault="00F90391" w:rsidP="00F90391">
            <w:pPr>
              <w:pStyle w:val="Tablebody"/>
              <w:rPr>
                <w:color w:val="auto"/>
              </w:rPr>
            </w:pPr>
            <w:r w:rsidRPr="006D7412">
              <w:rPr>
                <w:color w:val="auto"/>
              </w:rPr>
              <w:t>17 01 02</w:t>
            </w:r>
          </w:p>
        </w:tc>
        <w:tc>
          <w:tcPr>
            <w:tcW w:w="7375" w:type="dxa"/>
            <w:gridSpan w:val="3"/>
            <w:tcBorders>
              <w:left w:val="nil"/>
              <w:right w:val="nil"/>
            </w:tcBorders>
            <w:shd w:val="clear" w:color="auto" w:fill="FFFFFF"/>
          </w:tcPr>
          <w:p w14:paraId="6FD7BABB" w14:textId="77777777" w:rsidR="00F90391" w:rsidRPr="006D7412" w:rsidRDefault="00F90391" w:rsidP="00F90391">
            <w:pPr>
              <w:pStyle w:val="Tablebody"/>
              <w:rPr>
                <w:color w:val="auto"/>
              </w:rPr>
            </w:pPr>
            <w:r w:rsidRPr="006D7412">
              <w:rPr>
                <w:color w:val="auto"/>
              </w:rPr>
              <w:t>Bricks</w:t>
            </w:r>
          </w:p>
        </w:tc>
      </w:tr>
      <w:tr w:rsidR="00F90391" w:rsidRPr="006D7412" w14:paraId="718EC212" w14:textId="77777777" w:rsidTr="00B82852">
        <w:trPr>
          <w:cantSplit/>
          <w:jc w:val="right"/>
        </w:trPr>
        <w:tc>
          <w:tcPr>
            <w:tcW w:w="1276" w:type="dxa"/>
            <w:gridSpan w:val="2"/>
            <w:tcBorders>
              <w:left w:val="nil"/>
              <w:right w:val="nil"/>
            </w:tcBorders>
            <w:shd w:val="clear" w:color="auto" w:fill="FFFFFF"/>
          </w:tcPr>
          <w:p w14:paraId="69C9F175" w14:textId="77777777" w:rsidR="00F90391" w:rsidRPr="006D7412" w:rsidRDefault="00F90391" w:rsidP="00F90391">
            <w:pPr>
              <w:pStyle w:val="Tablebody"/>
              <w:rPr>
                <w:color w:val="auto"/>
              </w:rPr>
            </w:pPr>
            <w:r w:rsidRPr="006D7412">
              <w:rPr>
                <w:color w:val="auto"/>
              </w:rPr>
              <w:t>17 01 03</w:t>
            </w:r>
          </w:p>
        </w:tc>
        <w:tc>
          <w:tcPr>
            <w:tcW w:w="7375" w:type="dxa"/>
            <w:gridSpan w:val="3"/>
            <w:tcBorders>
              <w:left w:val="nil"/>
              <w:right w:val="nil"/>
            </w:tcBorders>
            <w:shd w:val="clear" w:color="auto" w:fill="FFFFFF"/>
          </w:tcPr>
          <w:p w14:paraId="03410CA5" w14:textId="77777777" w:rsidR="00F90391" w:rsidRPr="006D7412" w:rsidRDefault="00F90391" w:rsidP="00F90391">
            <w:pPr>
              <w:pStyle w:val="Tablebody"/>
              <w:rPr>
                <w:color w:val="auto"/>
              </w:rPr>
            </w:pPr>
            <w:r w:rsidRPr="006D7412">
              <w:rPr>
                <w:color w:val="auto"/>
              </w:rPr>
              <w:t>Tiles and ceramics</w:t>
            </w:r>
          </w:p>
        </w:tc>
      </w:tr>
      <w:tr w:rsidR="00F90391" w:rsidRPr="006D7412" w14:paraId="62C266FC" w14:textId="77777777" w:rsidTr="00B82852">
        <w:trPr>
          <w:cantSplit/>
          <w:jc w:val="right"/>
        </w:trPr>
        <w:tc>
          <w:tcPr>
            <w:tcW w:w="1276" w:type="dxa"/>
            <w:gridSpan w:val="2"/>
            <w:tcBorders>
              <w:left w:val="nil"/>
              <w:right w:val="nil"/>
            </w:tcBorders>
            <w:shd w:val="clear" w:color="auto" w:fill="FFFFFF"/>
          </w:tcPr>
          <w:p w14:paraId="0CB82C39" w14:textId="77777777" w:rsidR="00F90391" w:rsidRPr="006D7412" w:rsidRDefault="00F90391" w:rsidP="00F90391">
            <w:pPr>
              <w:pStyle w:val="Tablebody"/>
              <w:rPr>
                <w:color w:val="auto"/>
              </w:rPr>
            </w:pPr>
            <w:r w:rsidRPr="006D7412">
              <w:rPr>
                <w:color w:val="auto"/>
              </w:rPr>
              <w:t>17 01 07</w:t>
            </w:r>
          </w:p>
        </w:tc>
        <w:tc>
          <w:tcPr>
            <w:tcW w:w="7375" w:type="dxa"/>
            <w:gridSpan w:val="3"/>
            <w:tcBorders>
              <w:left w:val="nil"/>
              <w:right w:val="nil"/>
            </w:tcBorders>
            <w:shd w:val="clear" w:color="auto" w:fill="FFFFFF"/>
          </w:tcPr>
          <w:p w14:paraId="10853EAF" w14:textId="77777777" w:rsidR="00F90391" w:rsidRPr="006D7412" w:rsidRDefault="00F90391" w:rsidP="00F90391">
            <w:pPr>
              <w:pStyle w:val="Tablebody"/>
              <w:rPr>
                <w:color w:val="auto"/>
              </w:rPr>
            </w:pPr>
            <w:r w:rsidRPr="006D7412">
              <w:rPr>
                <w:color w:val="auto"/>
              </w:rPr>
              <w:t>Mixture of concrete, bricks, tiles and ceramics other than those mentioned in 17 01 06</w:t>
            </w:r>
          </w:p>
        </w:tc>
      </w:tr>
      <w:tr w:rsidR="00F90391" w:rsidRPr="006D7412" w14:paraId="0A943236" w14:textId="77777777" w:rsidTr="00B82852">
        <w:trPr>
          <w:cantSplit/>
          <w:jc w:val="right"/>
        </w:trPr>
        <w:tc>
          <w:tcPr>
            <w:tcW w:w="1276" w:type="dxa"/>
            <w:gridSpan w:val="2"/>
            <w:tcBorders>
              <w:left w:val="nil"/>
              <w:right w:val="nil"/>
            </w:tcBorders>
            <w:shd w:val="clear" w:color="auto" w:fill="BFBFBF"/>
          </w:tcPr>
          <w:p w14:paraId="56F5C037" w14:textId="77777777" w:rsidR="00F90391" w:rsidRPr="006D7412" w:rsidRDefault="00F90391" w:rsidP="00F90391">
            <w:pPr>
              <w:pStyle w:val="Tablebody"/>
              <w:rPr>
                <w:b/>
                <w:color w:val="auto"/>
              </w:rPr>
            </w:pPr>
            <w:r w:rsidRPr="006D7412">
              <w:rPr>
                <w:b/>
                <w:color w:val="auto"/>
              </w:rPr>
              <w:t>17 02</w:t>
            </w:r>
          </w:p>
        </w:tc>
        <w:tc>
          <w:tcPr>
            <w:tcW w:w="7375" w:type="dxa"/>
            <w:gridSpan w:val="3"/>
            <w:tcBorders>
              <w:left w:val="nil"/>
              <w:right w:val="nil"/>
            </w:tcBorders>
            <w:shd w:val="clear" w:color="auto" w:fill="BFBFBF"/>
          </w:tcPr>
          <w:p w14:paraId="2CDBE2B0" w14:textId="77777777" w:rsidR="00F90391" w:rsidRPr="006D7412" w:rsidRDefault="00F90391" w:rsidP="00F90391">
            <w:pPr>
              <w:pStyle w:val="Tablebody"/>
              <w:rPr>
                <w:b/>
                <w:color w:val="auto"/>
              </w:rPr>
            </w:pPr>
            <w:r w:rsidRPr="006D7412">
              <w:rPr>
                <w:b/>
                <w:color w:val="auto"/>
              </w:rPr>
              <w:t>wood, glass and plastics</w:t>
            </w:r>
          </w:p>
        </w:tc>
      </w:tr>
      <w:tr w:rsidR="00F90391" w:rsidRPr="006D7412" w14:paraId="07FEFBBA" w14:textId="77777777" w:rsidTr="00B82852">
        <w:trPr>
          <w:cantSplit/>
          <w:jc w:val="right"/>
        </w:trPr>
        <w:tc>
          <w:tcPr>
            <w:tcW w:w="1276" w:type="dxa"/>
            <w:gridSpan w:val="2"/>
            <w:tcBorders>
              <w:left w:val="nil"/>
              <w:right w:val="nil"/>
            </w:tcBorders>
            <w:shd w:val="clear" w:color="auto" w:fill="FFFFFF"/>
          </w:tcPr>
          <w:p w14:paraId="725704E6" w14:textId="77777777" w:rsidR="00F90391" w:rsidRPr="006D7412" w:rsidRDefault="00F90391" w:rsidP="00F90391">
            <w:pPr>
              <w:pStyle w:val="Tablebody"/>
              <w:rPr>
                <w:color w:val="auto"/>
              </w:rPr>
            </w:pPr>
            <w:r w:rsidRPr="006D7412">
              <w:rPr>
                <w:color w:val="auto"/>
              </w:rPr>
              <w:t>17 02 01</w:t>
            </w:r>
          </w:p>
        </w:tc>
        <w:tc>
          <w:tcPr>
            <w:tcW w:w="7375" w:type="dxa"/>
            <w:gridSpan w:val="3"/>
            <w:tcBorders>
              <w:left w:val="nil"/>
              <w:right w:val="nil"/>
            </w:tcBorders>
            <w:shd w:val="clear" w:color="auto" w:fill="FFFFFF"/>
          </w:tcPr>
          <w:p w14:paraId="0F63F01B" w14:textId="77777777" w:rsidR="00F90391" w:rsidRPr="006D7412" w:rsidRDefault="00F90391" w:rsidP="00F90391">
            <w:pPr>
              <w:pStyle w:val="Tablebody"/>
              <w:rPr>
                <w:color w:val="auto"/>
              </w:rPr>
            </w:pPr>
            <w:r w:rsidRPr="006D7412">
              <w:rPr>
                <w:color w:val="auto"/>
              </w:rPr>
              <w:t>Wood</w:t>
            </w:r>
          </w:p>
        </w:tc>
      </w:tr>
      <w:tr w:rsidR="00F90391" w:rsidRPr="006D7412" w14:paraId="71BFF1AF" w14:textId="77777777" w:rsidTr="00B82852">
        <w:trPr>
          <w:cantSplit/>
          <w:jc w:val="right"/>
        </w:trPr>
        <w:tc>
          <w:tcPr>
            <w:tcW w:w="1276" w:type="dxa"/>
            <w:gridSpan w:val="2"/>
            <w:tcBorders>
              <w:left w:val="nil"/>
              <w:right w:val="nil"/>
            </w:tcBorders>
            <w:shd w:val="clear" w:color="auto" w:fill="FFFFFF"/>
          </w:tcPr>
          <w:p w14:paraId="5C0BBFB9" w14:textId="77777777" w:rsidR="00F90391" w:rsidRPr="006D7412" w:rsidRDefault="00F90391" w:rsidP="00F90391">
            <w:pPr>
              <w:pStyle w:val="Tablebody"/>
              <w:rPr>
                <w:color w:val="auto"/>
              </w:rPr>
            </w:pPr>
            <w:r w:rsidRPr="006D7412">
              <w:rPr>
                <w:color w:val="auto"/>
              </w:rPr>
              <w:t>17 02 02</w:t>
            </w:r>
          </w:p>
        </w:tc>
        <w:tc>
          <w:tcPr>
            <w:tcW w:w="7375" w:type="dxa"/>
            <w:gridSpan w:val="3"/>
            <w:tcBorders>
              <w:left w:val="nil"/>
              <w:right w:val="nil"/>
            </w:tcBorders>
            <w:shd w:val="clear" w:color="auto" w:fill="FFFFFF"/>
          </w:tcPr>
          <w:p w14:paraId="49C6FC0A" w14:textId="77777777" w:rsidR="00F90391" w:rsidRPr="006D7412" w:rsidRDefault="00F90391" w:rsidP="00F90391">
            <w:pPr>
              <w:pStyle w:val="Tablebody"/>
              <w:rPr>
                <w:color w:val="auto"/>
              </w:rPr>
            </w:pPr>
            <w:r w:rsidRPr="006D7412">
              <w:rPr>
                <w:color w:val="auto"/>
              </w:rPr>
              <w:t>Glass</w:t>
            </w:r>
          </w:p>
        </w:tc>
      </w:tr>
      <w:tr w:rsidR="00F90391" w:rsidRPr="006D7412" w14:paraId="62882FF5" w14:textId="77777777" w:rsidTr="00B82852">
        <w:trPr>
          <w:cantSplit/>
          <w:jc w:val="right"/>
        </w:trPr>
        <w:tc>
          <w:tcPr>
            <w:tcW w:w="1276" w:type="dxa"/>
            <w:gridSpan w:val="2"/>
            <w:tcBorders>
              <w:left w:val="nil"/>
              <w:right w:val="nil"/>
            </w:tcBorders>
            <w:shd w:val="clear" w:color="auto" w:fill="FFFFFF"/>
          </w:tcPr>
          <w:p w14:paraId="6BA7AF8C" w14:textId="77777777" w:rsidR="00F90391" w:rsidRPr="006D7412" w:rsidRDefault="00F90391" w:rsidP="00F90391">
            <w:pPr>
              <w:pStyle w:val="Tablebody"/>
              <w:rPr>
                <w:color w:val="auto"/>
              </w:rPr>
            </w:pPr>
            <w:r w:rsidRPr="006D7412">
              <w:rPr>
                <w:color w:val="auto"/>
              </w:rPr>
              <w:t>17 02 03</w:t>
            </w:r>
          </w:p>
        </w:tc>
        <w:tc>
          <w:tcPr>
            <w:tcW w:w="7375" w:type="dxa"/>
            <w:gridSpan w:val="3"/>
            <w:tcBorders>
              <w:left w:val="nil"/>
              <w:right w:val="nil"/>
            </w:tcBorders>
            <w:shd w:val="clear" w:color="auto" w:fill="FFFFFF"/>
          </w:tcPr>
          <w:p w14:paraId="1B067A22" w14:textId="77777777" w:rsidR="00F90391" w:rsidRPr="006D7412" w:rsidRDefault="00F90391" w:rsidP="00F90391">
            <w:pPr>
              <w:pStyle w:val="Tablebody"/>
              <w:rPr>
                <w:color w:val="auto"/>
              </w:rPr>
            </w:pPr>
            <w:r w:rsidRPr="006D7412">
              <w:rPr>
                <w:color w:val="auto"/>
              </w:rPr>
              <w:t>Plastic</w:t>
            </w:r>
          </w:p>
        </w:tc>
      </w:tr>
      <w:tr w:rsidR="00F90391" w:rsidRPr="006D7412" w14:paraId="3E0341D0" w14:textId="77777777" w:rsidTr="00B82852">
        <w:trPr>
          <w:cantSplit/>
          <w:jc w:val="right"/>
        </w:trPr>
        <w:tc>
          <w:tcPr>
            <w:tcW w:w="1276" w:type="dxa"/>
            <w:gridSpan w:val="2"/>
            <w:tcBorders>
              <w:left w:val="nil"/>
              <w:right w:val="nil"/>
            </w:tcBorders>
            <w:shd w:val="clear" w:color="auto" w:fill="BFBFBF"/>
          </w:tcPr>
          <w:p w14:paraId="1DA4C065" w14:textId="77777777" w:rsidR="00F90391" w:rsidRPr="006D7412" w:rsidRDefault="00F90391" w:rsidP="00F90391">
            <w:pPr>
              <w:pStyle w:val="Tablebody"/>
              <w:rPr>
                <w:b/>
                <w:color w:val="auto"/>
              </w:rPr>
            </w:pPr>
            <w:r w:rsidRPr="006D7412">
              <w:rPr>
                <w:b/>
                <w:color w:val="auto"/>
              </w:rPr>
              <w:t>17 03</w:t>
            </w:r>
          </w:p>
        </w:tc>
        <w:tc>
          <w:tcPr>
            <w:tcW w:w="7375" w:type="dxa"/>
            <w:gridSpan w:val="3"/>
            <w:tcBorders>
              <w:left w:val="nil"/>
              <w:right w:val="nil"/>
            </w:tcBorders>
            <w:shd w:val="clear" w:color="auto" w:fill="BFBFBF"/>
          </w:tcPr>
          <w:p w14:paraId="547595DE" w14:textId="77777777" w:rsidR="00F90391" w:rsidRPr="006D7412" w:rsidRDefault="00F90391" w:rsidP="00F90391">
            <w:pPr>
              <w:pStyle w:val="Tablebody"/>
              <w:rPr>
                <w:b/>
                <w:color w:val="auto"/>
              </w:rPr>
            </w:pPr>
            <w:r w:rsidRPr="006D7412">
              <w:rPr>
                <w:b/>
                <w:color w:val="auto"/>
              </w:rPr>
              <w:t>Bituminous mixtures and tarred products</w:t>
            </w:r>
          </w:p>
        </w:tc>
      </w:tr>
      <w:tr w:rsidR="00F90391" w:rsidRPr="006D7412" w14:paraId="2C1BD754" w14:textId="77777777" w:rsidTr="00B82852">
        <w:trPr>
          <w:cantSplit/>
          <w:jc w:val="right"/>
        </w:trPr>
        <w:tc>
          <w:tcPr>
            <w:tcW w:w="1276" w:type="dxa"/>
            <w:gridSpan w:val="2"/>
            <w:tcBorders>
              <w:left w:val="nil"/>
              <w:right w:val="nil"/>
            </w:tcBorders>
            <w:shd w:val="clear" w:color="auto" w:fill="FFFFFF"/>
          </w:tcPr>
          <w:p w14:paraId="1E008C13" w14:textId="77777777" w:rsidR="00F90391" w:rsidRPr="006D7412" w:rsidRDefault="00F90391" w:rsidP="00F90391">
            <w:pPr>
              <w:pStyle w:val="Tablebody"/>
              <w:rPr>
                <w:color w:val="auto"/>
              </w:rPr>
            </w:pPr>
            <w:r w:rsidRPr="006D7412">
              <w:rPr>
                <w:color w:val="auto"/>
              </w:rPr>
              <w:t>17 03 02</w:t>
            </w:r>
          </w:p>
        </w:tc>
        <w:tc>
          <w:tcPr>
            <w:tcW w:w="7375" w:type="dxa"/>
            <w:gridSpan w:val="3"/>
            <w:tcBorders>
              <w:left w:val="nil"/>
              <w:right w:val="nil"/>
            </w:tcBorders>
            <w:shd w:val="clear" w:color="auto" w:fill="FFFFFF"/>
          </w:tcPr>
          <w:p w14:paraId="160A81A2" w14:textId="77777777" w:rsidR="00F90391" w:rsidRPr="006D7412" w:rsidRDefault="00F90391" w:rsidP="00F90391">
            <w:pPr>
              <w:pStyle w:val="Tablebody"/>
              <w:rPr>
                <w:color w:val="auto"/>
              </w:rPr>
            </w:pPr>
            <w:r w:rsidRPr="006D7412">
              <w:rPr>
                <w:color w:val="auto"/>
              </w:rPr>
              <w:t xml:space="preserve">Bituminous mixtures other than those mentioned in 17 03 01 </w:t>
            </w:r>
          </w:p>
        </w:tc>
      </w:tr>
      <w:tr w:rsidR="00F90391" w:rsidRPr="006D7412" w14:paraId="5D2E103D" w14:textId="77777777" w:rsidTr="00B82852">
        <w:trPr>
          <w:cantSplit/>
          <w:jc w:val="right"/>
        </w:trPr>
        <w:tc>
          <w:tcPr>
            <w:tcW w:w="1276" w:type="dxa"/>
            <w:gridSpan w:val="2"/>
            <w:tcBorders>
              <w:left w:val="nil"/>
              <w:right w:val="nil"/>
            </w:tcBorders>
            <w:shd w:val="clear" w:color="auto" w:fill="BFBFBF"/>
          </w:tcPr>
          <w:p w14:paraId="43208330" w14:textId="77777777" w:rsidR="00F90391" w:rsidRPr="006D7412" w:rsidRDefault="00F90391" w:rsidP="00F90391">
            <w:pPr>
              <w:pStyle w:val="Tablebody"/>
              <w:rPr>
                <w:b/>
                <w:color w:val="auto"/>
              </w:rPr>
            </w:pPr>
            <w:r w:rsidRPr="006D7412">
              <w:rPr>
                <w:b/>
                <w:color w:val="auto"/>
              </w:rPr>
              <w:t>17 04</w:t>
            </w:r>
          </w:p>
        </w:tc>
        <w:tc>
          <w:tcPr>
            <w:tcW w:w="7375" w:type="dxa"/>
            <w:gridSpan w:val="3"/>
            <w:tcBorders>
              <w:left w:val="nil"/>
              <w:right w:val="nil"/>
            </w:tcBorders>
            <w:shd w:val="clear" w:color="auto" w:fill="BFBFBF"/>
          </w:tcPr>
          <w:p w14:paraId="5155A1D4" w14:textId="77777777" w:rsidR="00F90391" w:rsidRPr="006D7412" w:rsidRDefault="00F90391" w:rsidP="00F90391">
            <w:pPr>
              <w:pStyle w:val="Tablebody"/>
              <w:rPr>
                <w:b/>
                <w:color w:val="auto"/>
              </w:rPr>
            </w:pPr>
            <w:r w:rsidRPr="006D7412">
              <w:rPr>
                <w:b/>
                <w:color w:val="auto"/>
              </w:rPr>
              <w:t>Metals (including their alloys)</w:t>
            </w:r>
          </w:p>
        </w:tc>
      </w:tr>
      <w:tr w:rsidR="00F90391" w:rsidRPr="006D7412" w14:paraId="68234F72" w14:textId="77777777" w:rsidTr="00B82852">
        <w:trPr>
          <w:cantSplit/>
          <w:jc w:val="right"/>
        </w:trPr>
        <w:tc>
          <w:tcPr>
            <w:tcW w:w="1276" w:type="dxa"/>
            <w:gridSpan w:val="2"/>
            <w:tcBorders>
              <w:left w:val="nil"/>
              <w:right w:val="nil"/>
            </w:tcBorders>
            <w:shd w:val="clear" w:color="auto" w:fill="FFFFFF"/>
          </w:tcPr>
          <w:p w14:paraId="4B31E647" w14:textId="77777777" w:rsidR="00F90391" w:rsidRPr="006D7412" w:rsidRDefault="00F90391" w:rsidP="00F90391">
            <w:pPr>
              <w:pStyle w:val="Tablebody"/>
              <w:rPr>
                <w:color w:val="auto"/>
              </w:rPr>
            </w:pPr>
            <w:r w:rsidRPr="006D7412">
              <w:rPr>
                <w:color w:val="auto"/>
              </w:rPr>
              <w:t>17 04 01</w:t>
            </w:r>
          </w:p>
        </w:tc>
        <w:tc>
          <w:tcPr>
            <w:tcW w:w="7375" w:type="dxa"/>
            <w:gridSpan w:val="3"/>
            <w:tcBorders>
              <w:left w:val="nil"/>
              <w:right w:val="nil"/>
            </w:tcBorders>
            <w:shd w:val="clear" w:color="auto" w:fill="FFFFFF"/>
          </w:tcPr>
          <w:p w14:paraId="545BFDC5" w14:textId="77777777" w:rsidR="00F90391" w:rsidRPr="006D7412" w:rsidRDefault="00F90391" w:rsidP="00F90391">
            <w:pPr>
              <w:pStyle w:val="Tablebody"/>
              <w:rPr>
                <w:color w:val="auto"/>
              </w:rPr>
            </w:pPr>
            <w:r w:rsidRPr="006D7412">
              <w:rPr>
                <w:color w:val="auto"/>
              </w:rPr>
              <w:t>Copper, bronze, brass</w:t>
            </w:r>
          </w:p>
        </w:tc>
      </w:tr>
      <w:tr w:rsidR="00F90391" w:rsidRPr="006D7412" w14:paraId="332C58B1" w14:textId="77777777" w:rsidTr="00B82852">
        <w:trPr>
          <w:cantSplit/>
          <w:jc w:val="right"/>
        </w:trPr>
        <w:tc>
          <w:tcPr>
            <w:tcW w:w="1276" w:type="dxa"/>
            <w:gridSpan w:val="2"/>
            <w:tcBorders>
              <w:left w:val="nil"/>
              <w:right w:val="nil"/>
            </w:tcBorders>
            <w:shd w:val="clear" w:color="auto" w:fill="FFFFFF"/>
          </w:tcPr>
          <w:p w14:paraId="2DABC34C" w14:textId="77777777" w:rsidR="00F90391" w:rsidRPr="006D7412" w:rsidRDefault="00F90391" w:rsidP="00F90391">
            <w:pPr>
              <w:pStyle w:val="Tablebody"/>
              <w:rPr>
                <w:color w:val="auto"/>
              </w:rPr>
            </w:pPr>
            <w:r w:rsidRPr="006D7412">
              <w:rPr>
                <w:color w:val="auto"/>
              </w:rPr>
              <w:t>17 04 02</w:t>
            </w:r>
          </w:p>
        </w:tc>
        <w:tc>
          <w:tcPr>
            <w:tcW w:w="7375" w:type="dxa"/>
            <w:gridSpan w:val="3"/>
            <w:tcBorders>
              <w:left w:val="nil"/>
              <w:right w:val="nil"/>
            </w:tcBorders>
            <w:shd w:val="clear" w:color="auto" w:fill="FFFFFF"/>
          </w:tcPr>
          <w:p w14:paraId="31701041" w14:textId="77777777" w:rsidR="00F90391" w:rsidRPr="006D7412" w:rsidRDefault="00F90391" w:rsidP="00F90391">
            <w:pPr>
              <w:pStyle w:val="Tablebody"/>
              <w:rPr>
                <w:color w:val="auto"/>
              </w:rPr>
            </w:pPr>
            <w:r w:rsidRPr="006D7412">
              <w:rPr>
                <w:color w:val="auto"/>
              </w:rPr>
              <w:t>Aluminium</w:t>
            </w:r>
          </w:p>
        </w:tc>
      </w:tr>
      <w:tr w:rsidR="00F90391" w:rsidRPr="006D7412" w14:paraId="31C028EC" w14:textId="77777777" w:rsidTr="00B82852">
        <w:trPr>
          <w:cantSplit/>
          <w:jc w:val="right"/>
        </w:trPr>
        <w:tc>
          <w:tcPr>
            <w:tcW w:w="1276" w:type="dxa"/>
            <w:gridSpan w:val="2"/>
            <w:tcBorders>
              <w:left w:val="nil"/>
              <w:right w:val="nil"/>
            </w:tcBorders>
            <w:shd w:val="clear" w:color="auto" w:fill="FFFFFF"/>
          </w:tcPr>
          <w:p w14:paraId="4753584A" w14:textId="77777777" w:rsidR="00F90391" w:rsidRPr="006D7412" w:rsidRDefault="00F90391" w:rsidP="00F90391">
            <w:pPr>
              <w:pStyle w:val="Tablebody"/>
              <w:rPr>
                <w:color w:val="auto"/>
              </w:rPr>
            </w:pPr>
            <w:r w:rsidRPr="006D7412">
              <w:rPr>
                <w:color w:val="auto"/>
              </w:rPr>
              <w:t>17 04 03</w:t>
            </w:r>
          </w:p>
        </w:tc>
        <w:tc>
          <w:tcPr>
            <w:tcW w:w="7375" w:type="dxa"/>
            <w:gridSpan w:val="3"/>
            <w:tcBorders>
              <w:left w:val="nil"/>
              <w:right w:val="nil"/>
            </w:tcBorders>
            <w:shd w:val="clear" w:color="auto" w:fill="FFFFFF"/>
          </w:tcPr>
          <w:p w14:paraId="636EEE7D" w14:textId="77777777" w:rsidR="00F90391" w:rsidRPr="006D7412" w:rsidRDefault="00F90391" w:rsidP="00F90391">
            <w:pPr>
              <w:pStyle w:val="Tablebody"/>
              <w:rPr>
                <w:color w:val="auto"/>
              </w:rPr>
            </w:pPr>
            <w:r w:rsidRPr="006D7412">
              <w:rPr>
                <w:color w:val="auto"/>
              </w:rPr>
              <w:t>Lead</w:t>
            </w:r>
          </w:p>
        </w:tc>
      </w:tr>
      <w:tr w:rsidR="00F90391" w:rsidRPr="006D7412" w14:paraId="37838425" w14:textId="77777777" w:rsidTr="00B82852">
        <w:trPr>
          <w:cantSplit/>
          <w:jc w:val="right"/>
        </w:trPr>
        <w:tc>
          <w:tcPr>
            <w:tcW w:w="1276" w:type="dxa"/>
            <w:gridSpan w:val="2"/>
            <w:tcBorders>
              <w:left w:val="nil"/>
              <w:right w:val="nil"/>
            </w:tcBorders>
            <w:shd w:val="clear" w:color="auto" w:fill="FFFFFF"/>
          </w:tcPr>
          <w:p w14:paraId="33EEB4B6" w14:textId="77777777" w:rsidR="00F90391" w:rsidRPr="006D7412" w:rsidRDefault="00F90391" w:rsidP="00F90391">
            <w:pPr>
              <w:pStyle w:val="Tablebody"/>
              <w:rPr>
                <w:color w:val="auto"/>
              </w:rPr>
            </w:pPr>
            <w:r w:rsidRPr="006D7412">
              <w:rPr>
                <w:color w:val="auto"/>
              </w:rPr>
              <w:t xml:space="preserve">17 04 04 </w:t>
            </w:r>
          </w:p>
        </w:tc>
        <w:tc>
          <w:tcPr>
            <w:tcW w:w="7375" w:type="dxa"/>
            <w:gridSpan w:val="3"/>
            <w:tcBorders>
              <w:left w:val="nil"/>
              <w:right w:val="nil"/>
            </w:tcBorders>
            <w:shd w:val="clear" w:color="auto" w:fill="FFFFFF"/>
          </w:tcPr>
          <w:p w14:paraId="67976ED3" w14:textId="77777777" w:rsidR="00F90391" w:rsidRPr="006D7412" w:rsidRDefault="00F90391" w:rsidP="00F90391">
            <w:pPr>
              <w:pStyle w:val="Tablebody"/>
              <w:rPr>
                <w:color w:val="auto"/>
              </w:rPr>
            </w:pPr>
            <w:r w:rsidRPr="006D7412">
              <w:rPr>
                <w:color w:val="auto"/>
              </w:rPr>
              <w:t>Zinc</w:t>
            </w:r>
          </w:p>
        </w:tc>
      </w:tr>
      <w:tr w:rsidR="00F90391" w:rsidRPr="006D7412" w14:paraId="4D115EA9" w14:textId="77777777" w:rsidTr="00B82852">
        <w:trPr>
          <w:cantSplit/>
          <w:jc w:val="right"/>
        </w:trPr>
        <w:tc>
          <w:tcPr>
            <w:tcW w:w="1276" w:type="dxa"/>
            <w:gridSpan w:val="2"/>
            <w:tcBorders>
              <w:left w:val="nil"/>
              <w:right w:val="nil"/>
            </w:tcBorders>
            <w:shd w:val="clear" w:color="auto" w:fill="FFFFFF"/>
          </w:tcPr>
          <w:p w14:paraId="4B716412" w14:textId="77777777" w:rsidR="00F90391" w:rsidRPr="006D7412" w:rsidRDefault="00F90391" w:rsidP="00F90391">
            <w:pPr>
              <w:pStyle w:val="Tablebody"/>
              <w:rPr>
                <w:color w:val="auto"/>
              </w:rPr>
            </w:pPr>
            <w:r w:rsidRPr="006D7412">
              <w:rPr>
                <w:color w:val="auto"/>
              </w:rPr>
              <w:t>17 04 05</w:t>
            </w:r>
          </w:p>
        </w:tc>
        <w:tc>
          <w:tcPr>
            <w:tcW w:w="7375" w:type="dxa"/>
            <w:gridSpan w:val="3"/>
            <w:tcBorders>
              <w:left w:val="nil"/>
              <w:right w:val="nil"/>
            </w:tcBorders>
            <w:shd w:val="clear" w:color="auto" w:fill="FFFFFF"/>
          </w:tcPr>
          <w:p w14:paraId="5818DE34" w14:textId="77777777" w:rsidR="00F90391" w:rsidRPr="006D7412" w:rsidRDefault="00F90391" w:rsidP="00F90391">
            <w:pPr>
              <w:pStyle w:val="Tablebody"/>
              <w:rPr>
                <w:color w:val="auto"/>
              </w:rPr>
            </w:pPr>
            <w:r w:rsidRPr="006D7412">
              <w:rPr>
                <w:color w:val="auto"/>
              </w:rPr>
              <w:t>Iron and Steel</w:t>
            </w:r>
          </w:p>
        </w:tc>
      </w:tr>
      <w:tr w:rsidR="00F90391" w:rsidRPr="006D7412" w14:paraId="23521F31" w14:textId="77777777" w:rsidTr="00B82852">
        <w:trPr>
          <w:cantSplit/>
          <w:jc w:val="right"/>
        </w:trPr>
        <w:tc>
          <w:tcPr>
            <w:tcW w:w="1276" w:type="dxa"/>
            <w:gridSpan w:val="2"/>
            <w:tcBorders>
              <w:left w:val="nil"/>
              <w:right w:val="nil"/>
            </w:tcBorders>
            <w:shd w:val="clear" w:color="auto" w:fill="FFFFFF"/>
          </w:tcPr>
          <w:p w14:paraId="2E695735" w14:textId="77777777" w:rsidR="00F90391" w:rsidRPr="006D7412" w:rsidRDefault="00F90391" w:rsidP="00F90391">
            <w:pPr>
              <w:pStyle w:val="Tablebody"/>
              <w:rPr>
                <w:color w:val="auto"/>
              </w:rPr>
            </w:pPr>
            <w:r w:rsidRPr="006D7412">
              <w:rPr>
                <w:color w:val="auto"/>
              </w:rPr>
              <w:t>17 04 06</w:t>
            </w:r>
          </w:p>
        </w:tc>
        <w:tc>
          <w:tcPr>
            <w:tcW w:w="7375" w:type="dxa"/>
            <w:gridSpan w:val="3"/>
            <w:tcBorders>
              <w:left w:val="nil"/>
              <w:right w:val="nil"/>
            </w:tcBorders>
            <w:shd w:val="clear" w:color="auto" w:fill="FFFFFF"/>
          </w:tcPr>
          <w:p w14:paraId="1A434F9E" w14:textId="77777777" w:rsidR="00F90391" w:rsidRPr="006D7412" w:rsidRDefault="00F90391" w:rsidP="00F90391">
            <w:pPr>
              <w:pStyle w:val="Tablebody"/>
              <w:rPr>
                <w:color w:val="auto"/>
              </w:rPr>
            </w:pPr>
            <w:r w:rsidRPr="006D7412">
              <w:rPr>
                <w:color w:val="auto"/>
              </w:rPr>
              <w:t>Tin</w:t>
            </w:r>
          </w:p>
        </w:tc>
      </w:tr>
      <w:tr w:rsidR="00F90391" w:rsidRPr="006D7412" w14:paraId="79F1ED97" w14:textId="77777777" w:rsidTr="00B82852">
        <w:trPr>
          <w:cantSplit/>
          <w:jc w:val="right"/>
        </w:trPr>
        <w:tc>
          <w:tcPr>
            <w:tcW w:w="1276" w:type="dxa"/>
            <w:gridSpan w:val="2"/>
            <w:tcBorders>
              <w:left w:val="nil"/>
              <w:right w:val="nil"/>
            </w:tcBorders>
            <w:shd w:val="clear" w:color="auto" w:fill="FFFFFF"/>
          </w:tcPr>
          <w:p w14:paraId="20835685" w14:textId="77777777" w:rsidR="00F90391" w:rsidRPr="006D7412" w:rsidRDefault="00F90391" w:rsidP="00F90391">
            <w:pPr>
              <w:pStyle w:val="Tablebody"/>
              <w:rPr>
                <w:color w:val="auto"/>
              </w:rPr>
            </w:pPr>
            <w:r w:rsidRPr="006D7412">
              <w:rPr>
                <w:color w:val="auto"/>
              </w:rPr>
              <w:t>17 04 07</w:t>
            </w:r>
          </w:p>
        </w:tc>
        <w:tc>
          <w:tcPr>
            <w:tcW w:w="7375" w:type="dxa"/>
            <w:gridSpan w:val="3"/>
            <w:tcBorders>
              <w:left w:val="nil"/>
              <w:right w:val="nil"/>
            </w:tcBorders>
            <w:shd w:val="clear" w:color="auto" w:fill="FFFFFF"/>
          </w:tcPr>
          <w:p w14:paraId="699AFD3D" w14:textId="77777777" w:rsidR="00F90391" w:rsidRPr="006D7412" w:rsidRDefault="00F90391" w:rsidP="00F90391">
            <w:pPr>
              <w:pStyle w:val="Tablebody"/>
              <w:rPr>
                <w:color w:val="auto"/>
              </w:rPr>
            </w:pPr>
            <w:r w:rsidRPr="006D7412">
              <w:rPr>
                <w:color w:val="auto"/>
              </w:rPr>
              <w:t>Mixed metals</w:t>
            </w:r>
          </w:p>
        </w:tc>
      </w:tr>
      <w:tr w:rsidR="00F90391" w:rsidRPr="006D7412" w14:paraId="3BA0102F" w14:textId="77777777" w:rsidTr="00B82852">
        <w:trPr>
          <w:cantSplit/>
          <w:jc w:val="right"/>
        </w:trPr>
        <w:tc>
          <w:tcPr>
            <w:tcW w:w="1276" w:type="dxa"/>
            <w:gridSpan w:val="2"/>
            <w:tcBorders>
              <w:left w:val="nil"/>
              <w:right w:val="nil"/>
            </w:tcBorders>
            <w:shd w:val="clear" w:color="auto" w:fill="FFFFFF"/>
          </w:tcPr>
          <w:p w14:paraId="5134B14A" w14:textId="77777777" w:rsidR="00F90391" w:rsidRPr="006D7412" w:rsidRDefault="00F90391" w:rsidP="00F90391">
            <w:pPr>
              <w:pStyle w:val="Tablebody"/>
              <w:rPr>
                <w:color w:val="auto"/>
              </w:rPr>
            </w:pPr>
            <w:r w:rsidRPr="006D7412">
              <w:rPr>
                <w:color w:val="auto"/>
              </w:rPr>
              <w:t>17 04 11</w:t>
            </w:r>
          </w:p>
        </w:tc>
        <w:tc>
          <w:tcPr>
            <w:tcW w:w="7375" w:type="dxa"/>
            <w:gridSpan w:val="3"/>
            <w:tcBorders>
              <w:left w:val="nil"/>
              <w:right w:val="nil"/>
            </w:tcBorders>
            <w:shd w:val="clear" w:color="auto" w:fill="FFFFFF"/>
          </w:tcPr>
          <w:p w14:paraId="6D825266" w14:textId="77777777" w:rsidR="00F90391" w:rsidRPr="006D7412" w:rsidRDefault="00F90391" w:rsidP="00F90391">
            <w:pPr>
              <w:pStyle w:val="Tablebody"/>
              <w:rPr>
                <w:color w:val="auto"/>
              </w:rPr>
            </w:pPr>
            <w:r w:rsidRPr="006D7412">
              <w:rPr>
                <w:color w:val="auto"/>
              </w:rPr>
              <w:t>Cables other than those mentioned in 17 04 10</w:t>
            </w:r>
          </w:p>
        </w:tc>
      </w:tr>
      <w:tr w:rsidR="00F90391" w:rsidRPr="006D7412" w14:paraId="5C13275B" w14:textId="77777777" w:rsidTr="00B82852">
        <w:trPr>
          <w:cantSplit/>
          <w:jc w:val="right"/>
        </w:trPr>
        <w:tc>
          <w:tcPr>
            <w:tcW w:w="1276" w:type="dxa"/>
            <w:gridSpan w:val="2"/>
            <w:tcBorders>
              <w:left w:val="nil"/>
              <w:right w:val="nil"/>
            </w:tcBorders>
            <w:shd w:val="clear" w:color="auto" w:fill="BFBFBF"/>
          </w:tcPr>
          <w:p w14:paraId="0699C21B" w14:textId="77777777" w:rsidR="00F90391" w:rsidRPr="006D7412" w:rsidRDefault="00F90391" w:rsidP="00F90391">
            <w:pPr>
              <w:pStyle w:val="Tablebody"/>
              <w:rPr>
                <w:b/>
                <w:color w:val="auto"/>
              </w:rPr>
            </w:pPr>
            <w:r w:rsidRPr="006D7412">
              <w:rPr>
                <w:b/>
                <w:color w:val="auto"/>
              </w:rPr>
              <w:t>17 05</w:t>
            </w:r>
          </w:p>
        </w:tc>
        <w:tc>
          <w:tcPr>
            <w:tcW w:w="7375" w:type="dxa"/>
            <w:gridSpan w:val="3"/>
            <w:tcBorders>
              <w:left w:val="nil"/>
              <w:right w:val="nil"/>
            </w:tcBorders>
            <w:shd w:val="clear" w:color="auto" w:fill="BFBFBF"/>
          </w:tcPr>
          <w:p w14:paraId="53B82FEB" w14:textId="77777777" w:rsidR="00F90391" w:rsidRPr="006D7412" w:rsidRDefault="00F90391" w:rsidP="00F90391">
            <w:pPr>
              <w:pStyle w:val="Tablebody"/>
              <w:rPr>
                <w:b/>
                <w:color w:val="auto"/>
              </w:rPr>
            </w:pPr>
            <w:r w:rsidRPr="006D7412">
              <w:rPr>
                <w:b/>
                <w:color w:val="auto"/>
              </w:rPr>
              <w:t>Soil stones and dredging soils</w:t>
            </w:r>
          </w:p>
        </w:tc>
      </w:tr>
      <w:tr w:rsidR="00F90391" w:rsidRPr="006D7412" w14:paraId="01DE492D" w14:textId="77777777" w:rsidTr="00B82852">
        <w:trPr>
          <w:cantSplit/>
          <w:jc w:val="right"/>
        </w:trPr>
        <w:tc>
          <w:tcPr>
            <w:tcW w:w="1276" w:type="dxa"/>
            <w:gridSpan w:val="2"/>
            <w:tcBorders>
              <w:left w:val="nil"/>
              <w:right w:val="nil"/>
            </w:tcBorders>
            <w:shd w:val="clear" w:color="auto" w:fill="FFFFFF"/>
          </w:tcPr>
          <w:p w14:paraId="65D9B7DB" w14:textId="77777777" w:rsidR="00F90391" w:rsidRPr="006D7412" w:rsidRDefault="00F90391" w:rsidP="00F90391">
            <w:pPr>
              <w:pStyle w:val="Tablebody"/>
              <w:rPr>
                <w:color w:val="auto"/>
              </w:rPr>
            </w:pPr>
            <w:r w:rsidRPr="006D7412">
              <w:rPr>
                <w:color w:val="auto"/>
              </w:rPr>
              <w:t>17 05 04</w:t>
            </w:r>
          </w:p>
        </w:tc>
        <w:tc>
          <w:tcPr>
            <w:tcW w:w="7375" w:type="dxa"/>
            <w:gridSpan w:val="3"/>
            <w:tcBorders>
              <w:left w:val="nil"/>
              <w:right w:val="nil"/>
            </w:tcBorders>
            <w:shd w:val="clear" w:color="auto" w:fill="FFFFFF"/>
          </w:tcPr>
          <w:p w14:paraId="6C6F38AD" w14:textId="77777777" w:rsidR="00F90391" w:rsidRPr="006D7412" w:rsidRDefault="00F90391" w:rsidP="00F90391">
            <w:pPr>
              <w:pStyle w:val="Tablebody"/>
              <w:rPr>
                <w:color w:val="auto"/>
              </w:rPr>
            </w:pPr>
            <w:r w:rsidRPr="006D7412">
              <w:rPr>
                <w:color w:val="auto"/>
              </w:rPr>
              <w:t>Soil and stones other than those mentioned in 17 05 03</w:t>
            </w:r>
          </w:p>
        </w:tc>
      </w:tr>
      <w:tr w:rsidR="00F90391" w:rsidRPr="006D7412" w14:paraId="1D1FE2CB" w14:textId="77777777" w:rsidTr="00B82852">
        <w:trPr>
          <w:cantSplit/>
          <w:jc w:val="right"/>
        </w:trPr>
        <w:tc>
          <w:tcPr>
            <w:tcW w:w="1276" w:type="dxa"/>
            <w:gridSpan w:val="2"/>
            <w:tcBorders>
              <w:left w:val="nil"/>
              <w:right w:val="nil"/>
            </w:tcBorders>
            <w:shd w:val="clear" w:color="auto" w:fill="FFFFFF"/>
          </w:tcPr>
          <w:p w14:paraId="47A9EE6E" w14:textId="77777777" w:rsidR="00F90391" w:rsidRPr="006D7412" w:rsidRDefault="00F90391" w:rsidP="00F90391">
            <w:pPr>
              <w:pStyle w:val="Tablebody"/>
              <w:rPr>
                <w:color w:val="auto"/>
              </w:rPr>
            </w:pPr>
            <w:r w:rsidRPr="006D7412">
              <w:rPr>
                <w:color w:val="auto"/>
              </w:rPr>
              <w:t>17 05 06</w:t>
            </w:r>
          </w:p>
        </w:tc>
        <w:tc>
          <w:tcPr>
            <w:tcW w:w="7375" w:type="dxa"/>
            <w:gridSpan w:val="3"/>
            <w:tcBorders>
              <w:left w:val="nil"/>
              <w:right w:val="nil"/>
            </w:tcBorders>
            <w:shd w:val="clear" w:color="auto" w:fill="FFFFFF"/>
          </w:tcPr>
          <w:p w14:paraId="5D2CDCCF" w14:textId="77777777" w:rsidR="00F90391" w:rsidRPr="006D7412" w:rsidRDefault="00F90391" w:rsidP="00F90391">
            <w:pPr>
              <w:pStyle w:val="Tablebody"/>
              <w:rPr>
                <w:color w:val="auto"/>
              </w:rPr>
            </w:pPr>
            <w:r w:rsidRPr="006D7412">
              <w:rPr>
                <w:color w:val="auto"/>
              </w:rPr>
              <w:t>Dredging spoil other than those mentioned in 17 05 05</w:t>
            </w:r>
          </w:p>
        </w:tc>
      </w:tr>
      <w:tr w:rsidR="00F90391" w:rsidRPr="006D7412" w14:paraId="25295339" w14:textId="77777777" w:rsidTr="00B82852">
        <w:trPr>
          <w:cantSplit/>
          <w:jc w:val="right"/>
        </w:trPr>
        <w:tc>
          <w:tcPr>
            <w:tcW w:w="1276" w:type="dxa"/>
            <w:gridSpan w:val="2"/>
            <w:tcBorders>
              <w:left w:val="nil"/>
              <w:right w:val="nil"/>
            </w:tcBorders>
            <w:shd w:val="clear" w:color="auto" w:fill="FFFFFF"/>
          </w:tcPr>
          <w:p w14:paraId="6B4C474E" w14:textId="77777777" w:rsidR="00F90391" w:rsidRPr="006D7412" w:rsidRDefault="00F90391" w:rsidP="00F90391">
            <w:pPr>
              <w:pStyle w:val="Tablebody"/>
              <w:rPr>
                <w:color w:val="auto"/>
              </w:rPr>
            </w:pPr>
            <w:r w:rsidRPr="006D7412">
              <w:rPr>
                <w:color w:val="auto"/>
              </w:rPr>
              <w:t>17 05 08</w:t>
            </w:r>
          </w:p>
        </w:tc>
        <w:tc>
          <w:tcPr>
            <w:tcW w:w="7375" w:type="dxa"/>
            <w:gridSpan w:val="3"/>
            <w:tcBorders>
              <w:left w:val="nil"/>
              <w:right w:val="nil"/>
            </w:tcBorders>
            <w:shd w:val="clear" w:color="auto" w:fill="FFFFFF"/>
          </w:tcPr>
          <w:p w14:paraId="68587910" w14:textId="77777777" w:rsidR="00F90391" w:rsidRPr="006D7412" w:rsidRDefault="00F90391" w:rsidP="00F90391">
            <w:pPr>
              <w:pStyle w:val="Tablebody"/>
              <w:rPr>
                <w:color w:val="auto"/>
              </w:rPr>
            </w:pPr>
            <w:r w:rsidRPr="006D7412">
              <w:rPr>
                <w:color w:val="auto"/>
              </w:rPr>
              <w:t>Track ballast other than those mentioned in 17 05 07</w:t>
            </w:r>
          </w:p>
        </w:tc>
      </w:tr>
      <w:tr w:rsidR="00F90391" w:rsidRPr="006D7412" w14:paraId="3C628D97" w14:textId="77777777" w:rsidTr="00B82852">
        <w:trPr>
          <w:cantSplit/>
          <w:jc w:val="right"/>
        </w:trPr>
        <w:tc>
          <w:tcPr>
            <w:tcW w:w="1276" w:type="dxa"/>
            <w:gridSpan w:val="2"/>
            <w:tcBorders>
              <w:left w:val="nil"/>
              <w:right w:val="nil"/>
            </w:tcBorders>
            <w:shd w:val="clear" w:color="auto" w:fill="BFBFBF"/>
          </w:tcPr>
          <w:p w14:paraId="3D6A8793" w14:textId="77777777" w:rsidR="00F90391" w:rsidRPr="006D7412" w:rsidRDefault="00F90391" w:rsidP="00F90391">
            <w:pPr>
              <w:pStyle w:val="Tablebody"/>
              <w:rPr>
                <w:b/>
                <w:color w:val="auto"/>
              </w:rPr>
            </w:pPr>
            <w:r w:rsidRPr="006D7412">
              <w:rPr>
                <w:b/>
                <w:color w:val="auto"/>
              </w:rPr>
              <w:t>17 06</w:t>
            </w:r>
          </w:p>
        </w:tc>
        <w:tc>
          <w:tcPr>
            <w:tcW w:w="7375" w:type="dxa"/>
            <w:gridSpan w:val="3"/>
            <w:tcBorders>
              <w:left w:val="nil"/>
              <w:right w:val="nil"/>
            </w:tcBorders>
            <w:shd w:val="clear" w:color="auto" w:fill="BFBFBF"/>
          </w:tcPr>
          <w:p w14:paraId="3ADFF263" w14:textId="77777777" w:rsidR="00F90391" w:rsidRPr="006D7412" w:rsidRDefault="00F90391" w:rsidP="00F90391">
            <w:pPr>
              <w:pStyle w:val="Tablebody"/>
              <w:rPr>
                <w:b/>
                <w:color w:val="auto"/>
              </w:rPr>
            </w:pPr>
            <w:r w:rsidRPr="006D7412">
              <w:rPr>
                <w:b/>
                <w:color w:val="auto"/>
              </w:rPr>
              <w:t>Insulation materials and asbestos-containing construction materials</w:t>
            </w:r>
          </w:p>
        </w:tc>
      </w:tr>
      <w:tr w:rsidR="00F90391" w:rsidRPr="006D7412" w14:paraId="5F761B92" w14:textId="77777777" w:rsidTr="00B82852">
        <w:trPr>
          <w:cantSplit/>
          <w:jc w:val="right"/>
        </w:trPr>
        <w:tc>
          <w:tcPr>
            <w:tcW w:w="1276" w:type="dxa"/>
            <w:gridSpan w:val="2"/>
            <w:tcBorders>
              <w:left w:val="nil"/>
              <w:right w:val="nil"/>
            </w:tcBorders>
            <w:shd w:val="clear" w:color="auto" w:fill="FFFFFF"/>
          </w:tcPr>
          <w:p w14:paraId="2BDEBA97" w14:textId="77777777" w:rsidR="00F90391" w:rsidRPr="006D7412" w:rsidRDefault="00F90391" w:rsidP="00F90391">
            <w:pPr>
              <w:pStyle w:val="Tablebody"/>
              <w:rPr>
                <w:color w:val="auto"/>
              </w:rPr>
            </w:pPr>
            <w:r w:rsidRPr="006D7412">
              <w:rPr>
                <w:color w:val="auto"/>
              </w:rPr>
              <w:t>17 06 04</w:t>
            </w:r>
          </w:p>
        </w:tc>
        <w:tc>
          <w:tcPr>
            <w:tcW w:w="7375" w:type="dxa"/>
            <w:gridSpan w:val="3"/>
            <w:tcBorders>
              <w:left w:val="nil"/>
              <w:right w:val="nil"/>
            </w:tcBorders>
            <w:shd w:val="clear" w:color="auto" w:fill="FFFFFF"/>
          </w:tcPr>
          <w:p w14:paraId="1AA8F971" w14:textId="77777777" w:rsidR="00F90391" w:rsidRPr="006D7412" w:rsidRDefault="00F90391" w:rsidP="00F90391">
            <w:pPr>
              <w:pStyle w:val="Tablebody"/>
              <w:rPr>
                <w:color w:val="auto"/>
              </w:rPr>
            </w:pPr>
            <w:r w:rsidRPr="006D7412">
              <w:rPr>
                <w:color w:val="auto"/>
              </w:rPr>
              <w:t>Insulation material other than those mentioned in 17 06 01 and 17 06 03</w:t>
            </w:r>
          </w:p>
        </w:tc>
      </w:tr>
      <w:tr w:rsidR="00F90391" w:rsidRPr="006D7412" w14:paraId="603B142F" w14:textId="77777777" w:rsidTr="00B82852">
        <w:trPr>
          <w:cantSplit/>
          <w:jc w:val="right"/>
        </w:trPr>
        <w:tc>
          <w:tcPr>
            <w:tcW w:w="1276" w:type="dxa"/>
            <w:gridSpan w:val="2"/>
            <w:tcBorders>
              <w:left w:val="nil"/>
              <w:right w:val="nil"/>
            </w:tcBorders>
            <w:shd w:val="clear" w:color="auto" w:fill="BFBFBF"/>
          </w:tcPr>
          <w:p w14:paraId="510CA0BB" w14:textId="77777777" w:rsidR="00F90391" w:rsidRPr="006D7412" w:rsidRDefault="00F90391" w:rsidP="00F90391">
            <w:pPr>
              <w:pStyle w:val="Tablebody"/>
              <w:rPr>
                <w:b/>
                <w:color w:val="auto"/>
              </w:rPr>
            </w:pPr>
            <w:r w:rsidRPr="006D7412">
              <w:rPr>
                <w:b/>
                <w:color w:val="auto"/>
              </w:rPr>
              <w:lastRenderedPageBreak/>
              <w:t>17 09</w:t>
            </w:r>
          </w:p>
        </w:tc>
        <w:tc>
          <w:tcPr>
            <w:tcW w:w="7375" w:type="dxa"/>
            <w:gridSpan w:val="3"/>
            <w:tcBorders>
              <w:left w:val="nil"/>
              <w:right w:val="nil"/>
            </w:tcBorders>
            <w:shd w:val="clear" w:color="auto" w:fill="BFBFBF"/>
          </w:tcPr>
          <w:p w14:paraId="6C7F06F7" w14:textId="77777777" w:rsidR="00F90391" w:rsidRPr="006D7412" w:rsidRDefault="00F90391" w:rsidP="00F90391">
            <w:pPr>
              <w:pStyle w:val="Tablebody"/>
              <w:rPr>
                <w:b/>
                <w:color w:val="auto"/>
              </w:rPr>
            </w:pPr>
            <w:r w:rsidRPr="006D7412">
              <w:rPr>
                <w:b/>
                <w:color w:val="auto"/>
              </w:rPr>
              <w:t>Other construction materials and demolition wastes</w:t>
            </w:r>
          </w:p>
        </w:tc>
      </w:tr>
      <w:tr w:rsidR="00F90391" w:rsidRPr="006D7412" w14:paraId="1189608E" w14:textId="77777777" w:rsidTr="00B82852">
        <w:trPr>
          <w:cantSplit/>
          <w:jc w:val="right"/>
        </w:trPr>
        <w:tc>
          <w:tcPr>
            <w:tcW w:w="1276" w:type="dxa"/>
            <w:gridSpan w:val="2"/>
            <w:tcBorders>
              <w:left w:val="nil"/>
              <w:right w:val="nil"/>
            </w:tcBorders>
            <w:shd w:val="clear" w:color="auto" w:fill="FFFFFF"/>
          </w:tcPr>
          <w:p w14:paraId="558242FD" w14:textId="77777777" w:rsidR="00F90391" w:rsidRPr="006D7412" w:rsidRDefault="00F90391" w:rsidP="00F90391">
            <w:pPr>
              <w:pStyle w:val="Tablebody"/>
              <w:rPr>
                <w:color w:val="auto"/>
              </w:rPr>
            </w:pPr>
            <w:r w:rsidRPr="006D7412">
              <w:rPr>
                <w:color w:val="auto"/>
              </w:rPr>
              <w:t>17 09 04</w:t>
            </w:r>
          </w:p>
        </w:tc>
        <w:tc>
          <w:tcPr>
            <w:tcW w:w="7375" w:type="dxa"/>
            <w:gridSpan w:val="3"/>
            <w:tcBorders>
              <w:left w:val="nil"/>
              <w:right w:val="nil"/>
            </w:tcBorders>
            <w:shd w:val="clear" w:color="auto" w:fill="FFFFFF"/>
          </w:tcPr>
          <w:p w14:paraId="0150BDAE" w14:textId="77777777" w:rsidR="00F90391" w:rsidRPr="006D7412" w:rsidRDefault="00F90391" w:rsidP="00F90391">
            <w:pPr>
              <w:pStyle w:val="Tablebody"/>
              <w:rPr>
                <w:color w:val="auto"/>
              </w:rPr>
            </w:pPr>
            <w:r w:rsidRPr="006D7412">
              <w:rPr>
                <w:color w:val="auto"/>
              </w:rPr>
              <w:t>Mixed construction and demolition wastes other than those mentioned in 17 09 01</w:t>
            </w:r>
          </w:p>
        </w:tc>
      </w:tr>
      <w:tr w:rsidR="00B10F4B" w:rsidRPr="006D7412" w14:paraId="5BAC413C" w14:textId="77777777" w:rsidTr="00B10F4B">
        <w:trPr>
          <w:cantSplit/>
          <w:jc w:val="right"/>
        </w:trPr>
        <w:tc>
          <w:tcPr>
            <w:tcW w:w="1276" w:type="dxa"/>
            <w:gridSpan w:val="2"/>
            <w:tcBorders>
              <w:left w:val="nil"/>
              <w:right w:val="nil"/>
            </w:tcBorders>
            <w:shd w:val="clear" w:color="auto" w:fill="000000" w:themeFill="text1"/>
          </w:tcPr>
          <w:p w14:paraId="44739FBF" w14:textId="43C9C6F7" w:rsidR="00B10F4B" w:rsidRPr="006D7412" w:rsidRDefault="00B10F4B" w:rsidP="00F90391">
            <w:pPr>
              <w:pStyle w:val="Tablebody"/>
              <w:rPr>
                <w:b/>
                <w:color w:val="FFFFFF" w:themeColor="background1"/>
              </w:rPr>
            </w:pPr>
            <w:r w:rsidRPr="006D7412">
              <w:rPr>
                <w:b/>
                <w:color w:val="FFFFFF" w:themeColor="background1"/>
              </w:rPr>
              <w:t xml:space="preserve">18 </w:t>
            </w:r>
          </w:p>
        </w:tc>
        <w:tc>
          <w:tcPr>
            <w:tcW w:w="7375" w:type="dxa"/>
            <w:gridSpan w:val="3"/>
            <w:tcBorders>
              <w:left w:val="nil"/>
              <w:right w:val="nil"/>
            </w:tcBorders>
            <w:shd w:val="clear" w:color="auto" w:fill="000000" w:themeFill="text1"/>
          </w:tcPr>
          <w:p w14:paraId="22C43183" w14:textId="669744CC" w:rsidR="00B10F4B" w:rsidRPr="006D7412" w:rsidRDefault="007F3193" w:rsidP="00F90391">
            <w:pPr>
              <w:pStyle w:val="Tablebody"/>
              <w:rPr>
                <w:b/>
                <w:color w:val="FFFFFF" w:themeColor="background1"/>
              </w:rPr>
            </w:pPr>
            <w:r w:rsidRPr="006D7412">
              <w:rPr>
                <w:b/>
                <w:color w:val="FFFFFF" w:themeColor="background1"/>
              </w:rPr>
              <w:t xml:space="preserve">Wastes from human or animal healthcare and/or related research (except kitchen and </w:t>
            </w:r>
            <w:proofErr w:type="spellStart"/>
            <w:r w:rsidRPr="006D7412">
              <w:rPr>
                <w:b/>
                <w:color w:val="FFFFFF" w:themeColor="background1"/>
              </w:rPr>
              <w:t>resteraunt</w:t>
            </w:r>
            <w:proofErr w:type="spellEnd"/>
            <w:r w:rsidRPr="006D7412">
              <w:rPr>
                <w:b/>
                <w:color w:val="FFFFFF" w:themeColor="background1"/>
              </w:rPr>
              <w:t xml:space="preserve"> waste not </w:t>
            </w:r>
            <w:proofErr w:type="spellStart"/>
            <w:r w:rsidRPr="006D7412">
              <w:rPr>
                <w:b/>
                <w:color w:val="FFFFFF" w:themeColor="background1"/>
              </w:rPr>
              <w:t>arsing</w:t>
            </w:r>
            <w:proofErr w:type="spellEnd"/>
            <w:r w:rsidRPr="006D7412">
              <w:rPr>
                <w:b/>
                <w:color w:val="FFFFFF" w:themeColor="background1"/>
              </w:rPr>
              <w:t xml:space="preserve"> from immediate healthcare)</w:t>
            </w:r>
          </w:p>
        </w:tc>
      </w:tr>
      <w:tr w:rsidR="00B10F4B" w:rsidRPr="006D7412" w14:paraId="31BD1DB7" w14:textId="77777777" w:rsidTr="00B10F4B">
        <w:trPr>
          <w:cantSplit/>
          <w:jc w:val="right"/>
        </w:trPr>
        <w:tc>
          <w:tcPr>
            <w:tcW w:w="1276" w:type="dxa"/>
            <w:gridSpan w:val="2"/>
            <w:tcBorders>
              <w:left w:val="nil"/>
              <w:right w:val="nil"/>
            </w:tcBorders>
            <w:shd w:val="clear" w:color="auto" w:fill="BFBFBF" w:themeFill="background1" w:themeFillShade="BF"/>
          </w:tcPr>
          <w:p w14:paraId="572C825B" w14:textId="2EE2BB9C" w:rsidR="00B10F4B" w:rsidRPr="006D7412" w:rsidRDefault="00B10F4B" w:rsidP="00F90391">
            <w:pPr>
              <w:pStyle w:val="Tablebody"/>
              <w:rPr>
                <w:b/>
                <w:color w:val="auto"/>
              </w:rPr>
            </w:pPr>
            <w:r w:rsidRPr="006D7412">
              <w:rPr>
                <w:b/>
                <w:color w:val="auto"/>
              </w:rPr>
              <w:t>18 01</w:t>
            </w:r>
          </w:p>
        </w:tc>
        <w:tc>
          <w:tcPr>
            <w:tcW w:w="7375" w:type="dxa"/>
            <w:gridSpan w:val="3"/>
            <w:tcBorders>
              <w:left w:val="nil"/>
              <w:right w:val="nil"/>
            </w:tcBorders>
            <w:shd w:val="clear" w:color="auto" w:fill="BFBFBF" w:themeFill="background1" w:themeFillShade="BF"/>
          </w:tcPr>
          <w:p w14:paraId="6191CEF3" w14:textId="118911CC" w:rsidR="00B10F4B" w:rsidRPr="006D7412" w:rsidRDefault="00B10F4B" w:rsidP="00F90391">
            <w:pPr>
              <w:pStyle w:val="Tablebody"/>
              <w:rPr>
                <w:b/>
                <w:color w:val="auto"/>
              </w:rPr>
            </w:pPr>
            <w:r w:rsidRPr="006D7412">
              <w:rPr>
                <w:b/>
                <w:color w:val="auto"/>
              </w:rPr>
              <w:t>Wastes from natal care, diagnostics, treatment or prevention of disease in humans</w:t>
            </w:r>
          </w:p>
        </w:tc>
      </w:tr>
      <w:tr w:rsidR="00B10F4B" w:rsidRPr="006D7412" w14:paraId="184F37EC" w14:textId="77777777" w:rsidTr="00B82852">
        <w:trPr>
          <w:cantSplit/>
          <w:jc w:val="right"/>
        </w:trPr>
        <w:tc>
          <w:tcPr>
            <w:tcW w:w="1276" w:type="dxa"/>
            <w:gridSpan w:val="2"/>
            <w:tcBorders>
              <w:left w:val="nil"/>
              <w:right w:val="nil"/>
            </w:tcBorders>
            <w:shd w:val="clear" w:color="auto" w:fill="FFFFFF"/>
          </w:tcPr>
          <w:p w14:paraId="3F29BC5D" w14:textId="7DDB517C" w:rsidR="00B10F4B" w:rsidRPr="006D7412" w:rsidRDefault="00B10F4B" w:rsidP="00F90391">
            <w:pPr>
              <w:pStyle w:val="Tablebody"/>
              <w:rPr>
                <w:color w:val="auto"/>
              </w:rPr>
            </w:pPr>
            <w:r w:rsidRPr="006D7412">
              <w:rPr>
                <w:color w:val="auto"/>
              </w:rPr>
              <w:t>18 01 04</w:t>
            </w:r>
          </w:p>
        </w:tc>
        <w:tc>
          <w:tcPr>
            <w:tcW w:w="7375" w:type="dxa"/>
            <w:gridSpan w:val="3"/>
            <w:tcBorders>
              <w:left w:val="nil"/>
              <w:right w:val="nil"/>
            </w:tcBorders>
            <w:shd w:val="clear" w:color="auto" w:fill="FFFFFF"/>
          </w:tcPr>
          <w:p w14:paraId="3F2C0F2E" w14:textId="37F5A89B" w:rsidR="00B10F4B" w:rsidRPr="006D7412" w:rsidRDefault="00B10F4B" w:rsidP="00F90391">
            <w:pPr>
              <w:pStyle w:val="Tablebody"/>
              <w:rPr>
                <w:color w:val="auto"/>
              </w:rPr>
            </w:pPr>
            <w:r w:rsidRPr="006D7412">
              <w:rPr>
                <w:color w:val="auto"/>
              </w:rPr>
              <w:t>Wastes whose collection and disposal is not subject to special requirements in order to prevent infection for example dressings, plaster casts, linen, disposable clothing, diapers</w:t>
            </w:r>
          </w:p>
        </w:tc>
      </w:tr>
      <w:tr w:rsidR="00B10F4B" w:rsidRPr="006D7412" w14:paraId="0BDA9797" w14:textId="77777777" w:rsidTr="00B82852">
        <w:trPr>
          <w:cantSplit/>
          <w:jc w:val="right"/>
        </w:trPr>
        <w:tc>
          <w:tcPr>
            <w:tcW w:w="1276" w:type="dxa"/>
            <w:gridSpan w:val="2"/>
            <w:tcBorders>
              <w:left w:val="nil"/>
              <w:right w:val="nil"/>
            </w:tcBorders>
            <w:shd w:val="clear" w:color="auto" w:fill="FFFFFF"/>
          </w:tcPr>
          <w:p w14:paraId="39FCFC97" w14:textId="61D1ECBE" w:rsidR="00B10F4B" w:rsidRPr="006D7412" w:rsidRDefault="00B10F4B" w:rsidP="00F90391">
            <w:pPr>
              <w:pStyle w:val="Tablebody"/>
              <w:rPr>
                <w:color w:val="auto"/>
              </w:rPr>
            </w:pPr>
            <w:r w:rsidRPr="006D7412">
              <w:rPr>
                <w:color w:val="auto"/>
              </w:rPr>
              <w:t>18 01 07</w:t>
            </w:r>
          </w:p>
        </w:tc>
        <w:tc>
          <w:tcPr>
            <w:tcW w:w="7375" w:type="dxa"/>
            <w:gridSpan w:val="3"/>
            <w:tcBorders>
              <w:left w:val="nil"/>
              <w:right w:val="nil"/>
            </w:tcBorders>
            <w:shd w:val="clear" w:color="auto" w:fill="FFFFFF"/>
          </w:tcPr>
          <w:p w14:paraId="3973002D" w14:textId="66520DC2" w:rsidR="00B10F4B" w:rsidRPr="006D7412" w:rsidRDefault="00B10F4B" w:rsidP="00F90391">
            <w:pPr>
              <w:pStyle w:val="Tablebody"/>
              <w:rPr>
                <w:color w:val="auto"/>
              </w:rPr>
            </w:pPr>
            <w:r w:rsidRPr="006D7412">
              <w:rPr>
                <w:color w:val="auto"/>
              </w:rPr>
              <w:t>Chemicals other than those mentioned in 18 01 06</w:t>
            </w:r>
          </w:p>
        </w:tc>
      </w:tr>
      <w:tr w:rsidR="00B10F4B" w:rsidRPr="006D7412" w14:paraId="6D8532EA" w14:textId="77777777" w:rsidTr="00B10F4B">
        <w:trPr>
          <w:cantSplit/>
          <w:jc w:val="right"/>
        </w:trPr>
        <w:tc>
          <w:tcPr>
            <w:tcW w:w="1276" w:type="dxa"/>
            <w:gridSpan w:val="2"/>
            <w:tcBorders>
              <w:left w:val="nil"/>
              <w:right w:val="nil"/>
            </w:tcBorders>
            <w:shd w:val="clear" w:color="auto" w:fill="BFBFBF" w:themeFill="background1" w:themeFillShade="BF"/>
          </w:tcPr>
          <w:p w14:paraId="5BF63C24" w14:textId="4D74280A" w:rsidR="00B10F4B" w:rsidRPr="006D7412" w:rsidRDefault="00B10F4B" w:rsidP="00F90391">
            <w:pPr>
              <w:pStyle w:val="Tablebody"/>
              <w:rPr>
                <w:b/>
                <w:color w:val="auto"/>
              </w:rPr>
            </w:pPr>
            <w:r w:rsidRPr="006D7412">
              <w:rPr>
                <w:b/>
                <w:color w:val="auto"/>
              </w:rPr>
              <w:t>18 02</w:t>
            </w:r>
          </w:p>
        </w:tc>
        <w:tc>
          <w:tcPr>
            <w:tcW w:w="7375" w:type="dxa"/>
            <w:gridSpan w:val="3"/>
            <w:tcBorders>
              <w:left w:val="nil"/>
              <w:right w:val="nil"/>
            </w:tcBorders>
            <w:shd w:val="clear" w:color="auto" w:fill="BFBFBF" w:themeFill="background1" w:themeFillShade="BF"/>
          </w:tcPr>
          <w:p w14:paraId="106E2B70" w14:textId="74E6C84E" w:rsidR="00B10F4B" w:rsidRPr="006D7412" w:rsidRDefault="00B10F4B" w:rsidP="00F90391">
            <w:pPr>
              <w:pStyle w:val="Tablebody"/>
              <w:rPr>
                <w:b/>
                <w:color w:val="auto"/>
              </w:rPr>
            </w:pPr>
            <w:r w:rsidRPr="006D7412">
              <w:rPr>
                <w:b/>
                <w:color w:val="auto"/>
              </w:rPr>
              <w:t>Wastes from research, diagnostics, treatment or prevention of disease involving animals</w:t>
            </w:r>
          </w:p>
        </w:tc>
      </w:tr>
      <w:tr w:rsidR="00B10F4B" w:rsidRPr="006D7412" w14:paraId="681FC391" w14:textId="77777777" w:rsidTr="00B82852">
        <w:trPr>
          <w:cantSplit/>
          <w:jc w:val="right"/>
        </w:trPr>
        <w:tc>
          <w:tcPr>
            <w:tcW w:w="1276" w:type="dxa"/>
            <w:gridSpan w:val="2"/>
            <w:tcBorders>
              <w:left w:val="nil"/>
              <w:right w:val="nil"/>
            </w:tcBorders>
            <w:shd w:val="clear" w:color="auto" w:fill="FFFFFF"/>
          </w:tcPr>
          <w:p w14:paraId="29FF22EF" w14:textId="7C30DA80" w:rsidR="00B10F4B" w:rsidRPr="006D7412" w:rsidRDefault="00B10F4B" w:rsidP="00F90391">
            <w:pPr>
              <w:pStyle w:val="Tablebody"/>
              <w:rPr>
                <w:color w:val="auto"/>
              </w:rPr>
            </w:pPr>
            <w:r w:rsidRPr="006D7412">
              <w:rPr>
                <w:color w:val="auto"/>
              </w:rPr>
              <w:t>18 02 03</w:t>
            </w:r>
          </w:p>
        </w:tc>
        <w:tc>
          <w:tcPr>
            <w:tcW w:w="7375" w:type="dxa"/>
            <w:gridSpan w:val="3"/>
            <w:tcBorders>
              <w:left w:val="nil"/>
              <w:right w:val="nil"/>
            </w:tcBorders>
            <w:shd w:val="clear" w:color="auto" w:fill="FFFFFF"/>
          </w:tcPr>
          <w:p w14:paraId="3BEC0244" w14:textId="549F49B4" w:rsidR="00B10F4B" w:rsidRPr="006D7412" w:rsidRDefault="00B10F4B" w:rsidP="00F90391">
            <w:pPr>
              <w:pStyle w:val="Tablebody"/>
              <w:rPr>
                <w:color w:val="auto"/>
              </w:rPr>
            </w:pPr>
            <w:r w:rsidRPr="006D7412">
              <w:rPr>
                <w:color w:val="auto"/>
              </w:rPr>
              <w:t>Wastes whose collection and disposal is not subject to special requirements in order to prevent infection</w:t>
            </w:r>
          </w:p>
        </w:tc>
      </w:tr>
      <w:tr w:rsidR="00B10F4B" w:rsidRPr="006D7412" w14:paraId="080997AF" w14:textId="77777777" w:rsidTr="00B82852">
        <w:trPr>
          <w:cantSplit/>
          <w:jc w:val="right"/>
        </w:trPr>
        <w:tc>
          <w:tcPr>
            <w:tcW w:w="1276" w:type="dxa"/>
            <w:gridSpan w:val="2"/>
            <w:tcBorders>
              <w:left w:val="nil"/>
              <w:right w:val="nil"/>
            </w:tcBorders>
            <w:shd w:val="clear" w:color="auto" w:fill="FFFFFF"/>
          </w:tcPr>
          <w:p w14:paraId="259E7BDA" w14:textId="793B5CA7" w:rsidR="00B10F4B" w:rsidRPr="006D7412" w:rsidRDefault="00B10F4B" w:rsidP="00F90391">
            <w:pPr>
              <w:pStyle w:val="Tablebody"/>
              <w:rPr>
                <w:color w:val="auto"/>
              </w:rPr>
            </w:pPr>
            <w:r w:rsidRPr="006D7412">
              <w:rPr>
                <w:color w:val="auto"/>
              </w:rPr>
              <w:t>18 02 06</w:t>
            </w:r>
          </w:p>
        </w:tc>
        <w:tc>
          <w:tcPr>
            <w:tcW w:w="7375" w:type="dxa"/>
            <w:gridSpan w:val="3"/>
            <w:tcBorders>
              <w:left w:val="nil"/>
              <w:right w:val="nil"/>
            </w:tcBorders>
            <w:shd w:val="clear" w:color="auto" w:fill="FFFFFF"/>
          </w:tcPr>
          <w:p w14:paraId="4C021C6E" w14:textId="755E721E" w:rsidR="00B10F4B" w:rsidRPr="006D7412" w:rsidRDefault="00B10F4B" w:rsidP="00F90391">
            <w:pPr>
              <w:pStyle w:val="Tablebody"/>
              <w:rPr>
                <w:color w:val="auto"/>
              </w:rPr>
            </w:pPr>
            <w:r w:rsidRPr="006D7412">
              <w:rPr>
                <w:color w:val="auto"/>
              </w:rPr>
              <w:t>Chemicals other than those mentioned in 18 02 05</w:t>
            </w:r>
          </w:p>
        </w:tc>
      </w:tr>
      <w:tr w:rsidR="00F90391" w:rsidRPr="006D7412" w14:paraId="42AFDD44" w14:textId="77777777" w:rsidTr="00B82852">
        <w:trPr>
          <w:cantSplit/>
          <w:jc w:val="right"/>
        </w:trPr>
        <w:tc>
          <w:tcPr>
            <w:tcW w:w="1276" w:type="dxa"/>
            <w:gridSpan w:val="2"/>
            <w:tcBorders>
              <w:left w:val="nil"/>
              <w:right w:val="nil"/>
            </w:tcBorders>
            <w:shd w:val="clear" w:color="auto" w:fill="000000"/>
          </w:tcPr>
          <w:p w14:paraId="5E49DEBC" w14:textId="77777777" w:rsidR="00F90391" w:rsidRPr="006D7412" w:rsidRDefault="00F90391" w:rsidP="00F90391">
            <w:pPr>
              <w:pStyle w:val="Tablebody"/>
              <w:rPr>
                <w:b/>
                <w:color w:val="FFFFFF"/>
              </w:rPr>
            </w:pPr>
            <w:r w:rsidRPr="006D7412">
              <w:rPr>
                <w:b/>
                <w:color w:val="FFFFFF"/>
              </w:rPr>
              <w:t>19</w:t>
            </w:r>
          </w:p>
        </w:tc>
        <w:tc>
          <w:tcPr>
            <w:tcW w:w="7375" w:type="dxa"/>
            <w:gridSpan w:val="3"/>
            <w:tcBorders>
              <w:left w:val="nil"/>
              <w:right w:val="nil"/>
            </w:tcBorders>
            <w:shd w:val="clear" w:color="auto" w:fill="000000"/>
          </w:tcPr>
          <w:p w14:paraId="52F2ABA6" w14:textId="77777777" w:rsidR="00F90391" w:rsidRPr="006D7412" w:rsidRDefault="00F90391" w:rsidP="00F90391">
            <w:pPr>
              <w:pStyle w:val="Tablebody"/>
              <w:rPr>
                <w:b/>
                <w:color w:val="FFFFFF"/>
              </w:rPr>
            </w:pPr>
            <w:r w:rsidRPr="006D7412">
              <w:rPr>
                <w:b/>
                <w:color w:val="FFFFFF"/>
              </w:rPr>
              <w:t>WASTES FROM WASTE MANAGEMENT FACILITIES, OFF-SITE WASTE WATER TREATMENT PLANTS AND THE PREPARATION OF WATER INTENDED FOR HUMAN CONSUMPTION AND WATER FOR INDUSTRIAL USE</w:t>
            </w:r>
          </w:p>
        </w:tc>
      </w:tr>
      <w:tr w:rsidR="007F3193" w:rsidRPr="006D7412" w14:paraId="4974C478" w14:textId="77777777" w:rsidTr="007F3193">
        <w:trPr>
          <w:cantSplit/>
          <w:jc w:val="right"/>
        </w:trPr>
        <w:tc>
          <w:tcPr>
            <w:tcW w:w="1276" w:type="dxa"/>
            <w:gridSpan w:val="2"/>
            <w:tcBorders>
              <w:left w:val="nil"/>
              <w:right w:val="nil"/>
            </w:tcBorders>
            <w:shd w:val="clear" w:color="auto" w:fill="FFFFFF" w:themeFill="background1"/>
          </w:tcPr>
          <w:p w14:paraId="6F0663BA" w14:textId="447D93E3" w:rsidR="007F3193" w:rsidRPr="006D7412" w:rsidRDefault="007F3193" w:rsidP="00F90391">
            <w:pPr>
              <w:pStyle w:val="Tablebody"/>
              <w:rPr>
                <w:b/>
                <w:color w:val="auto"/>
              </w:rPr>
            </w:pPr>
            <w:r w:rsidRPr="006D7412">
              <w:rPr>
                <w:b/>
                <w:color w:val="auto"/>
              </w:rPr>
              <w:t xml:space="preserve">19 01 </w:t>
            </w:r>
          </w:p>
        </w:tc>
        <w:tc>
          <w:tcPr>
            <w:tcW w:w="7375" w:type="dxa"/>
            <w:gridSpan w:val="3"/>
            <w:tcBorders>
              <w:left w:val="nil"/>
              <w:right w:val="nil"/>
            </w:tcBorders>
            <w:shd w:val="clear" w:color="auto" w:fill="FFFFFF" w:themeFill="background1"/>
          </w:tcPr>
          <w:p w14:paraId="632CD1AD" w14:textId="209F3FB0" w:rsidR="007F3193" w:rsidRPr="006D7412" w:rsidRDefault="007F3193" w:rsidP="00F90391">
            <w:pPr>
              <w:pStyle w:val="Tablebody"/>
              <w:rPr>
                <w:b/>
                <w:color w:val="auto"/>
              </w:rPr>
            </w:pPr>
            <w:r w:rsidRPr="006D7412">
              <w:rPr>
                <w:b/>
                <w:color w:val="auto"/>
              </w:rPr>
              <w:t>Wastes from the incineration or pyrolysis of waste</w:t>
            </w:r>
          </w:p>
        </w:tc>
      </w:tr>
      <w:tr w:rsidR="007F3193" w:rsidRPr="006D7412" w14:paraId="19AD899F" w14:textId="77777777" w:rsidTr="007F3193">
        <w:trPr>
          <w:cantSplit/>
          <w:jc w:val="right"/>
        </w:trPr>
        <w:tc>
          <w:tcPr>
            <w:tcW w:w="1276" w:type="dxa"/>
            <w:gridSpan w:val="2"/>
            <w:tcBorders>
              <w:left w:val="nil"/>
              <w:right w:val="nil"/>
            </w:tcBorders>
            <w:shd w:val="clear" w:color="auto" w:fill="FFFFFF" w:themeFill="background1"/>
          </w:tcPr>
          <w:p w14:paraId="3D7619FC" w14:textId="54196E86" w:rsidR="007F3193" w:rsidRPr="006D7412" w:rsidRDefault="007F3193" w:rsidP="00F90391">
            <w:pPr>
              <w:pStyle w:val="Tablebody"/>
              <w:rPr>
                <w:color w:val="auto"/>
              </w:rPr>
            </w:pPr>
            <w:r w:rsidRPr="006D7412">
              <w:rPr>
                <w:color w:val="auto"/>
              </w:rPr>
              <w:t>19 01 02</w:t>
            </w:r>
          </w:p>
        </w:tc>
        <w:tc>
          <w:tcPr>
            <w:tcW w:w="7375" w:type="dxa"/>
            <w:gridSpan w:val="3"/>
            <w:tcBorders>
              <w:left w:val="nil"/>
              <w:right w:val="nil"/>
            </w:tcBorders>
            <w:shd w:val="clear" w:color="auto" w:fill="FFFFFF" w:themeFill="background1"/>
          </w:tcPr>
          <w:p w14:paraId="76CFB707" w14:textId="2764093A" w:rsidR="007F3193" w:rsidRPr="006D7412" w:rsidRDefault="006D7412" w:rsidP="00F90391">
            <w:pPr>
              <w:pStyle w:val="Tablebody"/>
              <w:rPr>
                <w:color w:val="auto"/>
              </w:rPr>
            </w:pPr>
            <w:r w:rsidRPr="006D7412">
              <w:rPr>
                <w:color w:val="auto"/>
              </w:rPr>
              <w:t>Ferrous metals removed from bottom ash</w:t>
            </w:r>
          </w:p>
        </w:tc>
      </w:tr>
      <w:tr w:rsidR="007F3193" w:rsidRPr="006D7412" w14:paraId="67816D7D" w14:textId="77777777" w:rsidTr="007F3193">
        <w:trPr>
          <w:cantSplit/>
          <w:jc w:val="right"/>
        </w:trPr>
        <w:tc>
          <w:tcPr>
            <w:tcW w:w="1276" w:type="dxa"/>
            <w:gridSpan w:val="2"/>
            <w:tcBorders>
              <w:left w:val="nil"/>
              <w:right w:val="nil"/>
            </w:tcBorders>
            <w:shd w:val="clear" w:color="auto" w:fill="FFFFFF" w:themeFill="background1"/>
          </w:tcPr>
          <w:p w14:paraId="117EEF67" w14:textId="4C684B2B" w:rsidR="007F3193" w:rsidRPr="006D7412" w:rsidRDefault="007F3193" w:rsidP="00F90391">
            <w:pPr>
              <w:pStyle w:val="Tablebody"/>
              <w:rPr>
                <w:color w:val="auto"/>
              </w:rPr>
            </w:pPr>
            <w:r w:rsidRPr="006D7412">
              <w:rPr>
                <w:color w:val="auto"/>
              </w:rPr>
              <w:t>19 01 12</w:t>
            </w:r>
          </w:p>
        </w:tc>
        <w:tc>
          <w:tcPr>
            <w:tcW w:w="7375" w:type="dxa"/>
            <w:gridSpan w:val="3"/>
            <w:tcBorders>
              <w:left w:val="nil"/>
              <w:right w:val="nil"/>
            </w:tcBorders>
            <w:shd w:val="clear" w:color="auto" w:fill="FFFFFF" w:themeFill="background1"/>
          </w:tcPr>
          <w:p w14:paraId="4DB302DB" w14:textId="43C2CAD0" w:rsidR="007F3193" w:rsidRPr="006D7412" w:rsidRDefault="006D7412" w:rsidP="00F90391">
            <w:pPr>
              <w:pStyle w:val="Tablebody"/>
              <w:rPr>
                <w:color w:val="auto"/>
              </w:rPr>
            </w:pPr>
            <w:r w:rsidRPr="006D7412">
              <w:rPr>
                <w:color w:val="auto"/>
              </w:rPr>
              <w:t>Bottom ash and slag other than those mentioned in 19 01 11</w:t>
            </w:r>
          </w:p>
        </w:tc>
      </w:tr>
      <w:tr w:rsidR="007F3193" w:rsidRPr="006D7412" w14:paraId="322FBC91" w14:textId="77777777" w:rsidTr="007F3193">
        <w:trPr>
          <w:cantSplit/>
          <w:jc w:val="right"/>
        </w:trPr>
        <w:tc>
          <w:tcPr>
            <w:tcW w:w="1276" w:type="dxa"/>
            <w:gridSpan w:val="2"/>
            <w:tcBorders>
              <w:left w:val="nil"/>
              <w:right w:val="nil"/>
            </w:tcBorders>
            <w:shd w:val="clear" w:color="auto" w:fill="FFFFFF" w:themeFill="background1"/>
          </w:tcPr>
          <w:p w14:paraId="6B523DC2" w14:textId="6EB1DBC0" w:rsidR="007F3193" w:rsidRPr="006D7412" w:rsidRDefault="007F3193" w:rsidP="00F90391">
            <w:pPr>
              <w:pStyle w:val="Tablebody"/>
              <w:rPr>
                <w:color w:val="auto"/>
              </w:rPr>
            </w:pPr>
            <w:r w:rsidRPr="006D7412">
              <w:rPr>
                <w:color w:val="auto"/>
              </w:rPr>
              <w:t>19 01 18</w:t>
            </w:r>
          </w:p>
        </w:tc>
        <w:tc>
          <w:tcPr>
            <w:tcW w:w="7375" w:type="dxa"/>
            <w:gridSpan w:val="3"/>
            <w:tcBorders>
              <w:left w:val="nil"/>
              <w:right w:val="nil"/>
            </w:tcBorders>
            <w:shd w:val="clear" w:color="auto" w:fill="FFFFFF" w:themeFill="background1"/>
          </w:tcPr>
          <w:p w14:paraId="4D182427" w14:textId="22EB781D" w:rsidR="007F3193" w:rsidRPr="006D7412" w:rsidRDefault="006D7412" w:rsidP="00F90391">
            <w:pPr>
              <w:pStyle w:val="Tablebody"/>
              <w:rPr>
                <w:color w:val="auto"/>
              </w:rPr>
            </w:pPr>
            <w:r w:rsidRPr="006D7412">
              <w:rPr>
                <w:color w:val="auto"/>
              </w:rPr>
              <w:t>Pyrolysis wastes other than those mentioned in 19 01 17</w:t>
            </w:r>
          </w:p>
        </w:tc>
      </w:tr>
      <w:tr w:rsidR="007F3193" w:rsidRPr="006D7412" w14:paraId="4C4D4400" w14:textId="77777777" w:rsidTr="007F3193">
        <w:trPr>
          <w:cantSplit/>
          <w:jc w:val="right"/>
        </w:trPr>
        <w:tc>
          <w:tcPr>
            <w:tcW w:w="1276" w:type="dxa"/>
            <w:gridSpan w:val="2"/>
            <w:tcBorders>
              <w:left w:val="nil"/>
              <w:right w:val="nil"/>
            </w:tcBorders>
            <w:shd w:val="clear" w:color="auto" w:fill="FFFFFF" w:themeFill="background1"/>
          </w:tcPr>
          <w:p w14:paraId="4FE4302A" w14:textId="3848431F" w:rsidR="007F3193" w:rsidRPr="006D7412" w:rsidRDefault="007F3193" w:rsidP="00F90391">
            <w:pPr>
              <w:pStyle w:val="Tablebody"/>
              <w:rPr>
                <w:color w:val="auto"/>
              </w:rPr>
            </w:pPr>
            <w:r w:rsidRPr="006D7412">
              <w:rPr>
                <w:color w:val="auto"/>
              </w:rPr>
              <w:t>19 01 19</w:t>
            </w:r>
          </w:p>
        </w:tc>
        <w:tc>
          <w:tcPr>
            <w:tcW w:w="7375" w:type="dxa"/>
            <w:gridSpan w:val="3"/>
            <w:tcBorders>
              <w:left w:val="nil"/>
              <w:right w:val="nil"/>
            </w:tcBorders>
            <w:shd w:val="clear" w:color="auto" w:fill="FFFFFF" w:themeFill="background1"/>
          </w:tcPr>
          <w:p w14:paraId="0018A3B7" w14:textId="3E6BAF40" w:rsidR="007F3193" w:rsidRPr="006D7412" w:rsidRDefault="006D7412" w:rsidP="00F90391">
            <w:pPr>
              <w:pStyle w:val="Tablebody"/>
              <w:rPr>
                <w:color w:val="auto"/>
              </w:rPr>
            </w:pPr>
            <w:r w:rsidRPr="006D7412">
              <w:rPr>
                <w:color w:val="auto"/>
              </w:rPr>
              <w:t>Sand and fluidised beds</w:t>
            </w:r>
          </w:p>
        </w:tc>
      </w:tr>
      <w:tr w:rsidR="007F3193" w:rsidRPr="006D7412" w14:paraId="272E3B8D" w14:textId="77777777" w:rsidTr="00E12F41">
        <w:trPr>
          <w:cantSplit/>
          <w:jc w:val="right"/>
        </w:trPr>
        <w:tc>
          <w:tcPr>
            <w:tcW w:w="1276" w:type="dxa"/>
            <w:gridSpan w:val="2"/>
            <w:tcBorders>
              <w:left w:val="nil"/>
              <w:right w:val="nil"/>
            </w:tcBorders>
            <w:shd w:val="clear" w:color="auto" w:fill="BFBFBF" w:themeFill="background1" w:themeFillShade="BF"/>
          </w:tcPr>
          <w:p w14:paraId="4B368765" w14:textId="4743C52B" w:rsidR="007F3193" w:rsidRPr="006D7412" w:rsidRDefault="007F3193" w:rsidP="00F90391">
            <w:pPr>
              <w:pStyle w:val="Tablebody"/>
              <w:rPr>
                <w:b/>
                <w:color w:val="auto"/>
              </w:rPr>
            </w:pPr>
            <w:r w:rsidRPr="006D7412">
              <w:rPr>
                <w:b/>
                <w:color w:val="auto"/>
              </w:rPr>
              <w:t>19 02</w:t>
            </w:r>
          </w:p>
        </w:tc>
        <w:tc>
          <w:tcPr>
            <w:tcW w:w="7375" w:type="dxa"/>
            <w:gridSpan w:val="3"/>
            <w:tcBorders>
              <w:left w:val="nil"/>
              <w:right w:val="nil"/>
            </w:tcBorders>
            <w:shd w:val="clear" w:color="auto" w:fill="BFBFBF" w:themeFill="background1" w:themeFillShade="BF"/>
          </w:tcPr>
          <w:p w14:paraId="05F51B8A" w14:textId="79F617E6" w:rsidR="007F3193" w:rsidRPr="006D7412" w:rsidRDefault="007F3193" w:rsidP="00F90391">
            <w:pPr>
              <w:pStyle w:val="Tablebody"/>
              <w:rPr>
                <w:b/>
                <w:color w:val="auto"/>
              </w:rPr>
            </w:pPr>
            <w:r w:rsidRPr="006D7412">
              <w:rPr>
                <w:b/>
                <w:color w:val="auto"/>
              </w:rPr>
              <w:t xml:space="preserve">Wastes from </w:t>
            </w:r>
            <w:proofErr w:type="spellStart"/>
            <w:r w:rsidRPr="006D7412">
              <w:rPr>
                <w:b/>
                <w:color w:val="auto"/>
              </w:rPr>
              <w:t>physico</w:t>
            </w:r>
            <w:proofErr w:type="spellEnd"/>
            <w:r w:rsidRPr="006D7412">
              <w:rPr>
                <w:b/>
                <w:color w:val="auto"/>
              </w:rPr>
              <w:t xml:space="preserve">/chemical treatments of waste (including </w:t>
            </w:r>
            <w:proofErr w:type="spellStart"/>
            <w:r w:rsidRPr="006D7412">
              <w:rPr>
                <w:b/>
                <w:color w:val="auto"/>
              </w:rPr>
              <w:t>dechromation</w:t>
            </w:r>
            <w:proofErr w:type="spellEnd"/>
            <w:r w:rsidRPr="006D7412">
              <w:rPr>
                <w:b/>
                <w:color w:val="auto"/>
              </w:rPr>
              <w:t xml:space="preserve">, </w:t>
            </w:r>
            <w:proofErr w:type="spellStart"/>
            <w:r w:rsidRPr="006D7412">
              <w:rPr>
                <w:b/>
                <w:color w:val="auto"/>
              </w:rPr>
              <w:t>decyanidation</w:t>
            </w:r>
            <w:proofErr w:type="spellEnd"/>
            <w:r w:rsidRPr="006D7412">
              <w:rPr>
                <w:b/>
                <w:color w:val="auto"/>
              </w:rPr>
              <w:t>, neutralisation)</w:t>
            </w:r>
          </w:p>
        </w:tc>
      </w:tr>
      <w:tr w:rsidR="007F3193" w:rsidRPr="006D7412" w14:paraId="7227CC40" w14:textId="77777777" w:rsidTr="007F3193">
        <w:trPr>
          <w:cantSplit/>
          <w:jc w:val="right"/>
        </w:trPr>
        <w:tc>
          <w:tcPr>
            <w:tcW w:w="1276" w:type="dxa"/>
            <w:gridSpan w:val="2"/>
            <w:tcBorders>
              <w:left w:val="nil"/>
              <w:right w:val="nil"/>
            </w:tcBorders>
            <w:shd w:val="clear" w:color="auto" w:fill="FFFFFF" w:themeFill="background1"/>
          </w:tcPr>
          <w:p w14:paraId="33AF4F77" w14:textId="0DEFD259" w:rsidR="007F3193" w:rsidRPr="006D7412" w:rsidRDefault="007F3193" w:rsidP="00F90391">
            <w:pPr>
              <w:pStyle w:val="Tablebody"/>
              <w:rPr>
                <w:color w:val="auto"/>
              </w:rPr>
            </w:pPr>
            <w:r w:rsidRPr="006D7412">
              <w:rPr>
                <w:color w:val="auto"/>
              </w:rPr>
              <w:t>19 02 03</w:t>
            </w:r>
          </w:p>
        </w:tc>
        <w:tc>
          <w:tcPr>
            <w:tcW w:w="7375" w:type="dxa"/>
            <w:gridSpan w:val="3"/>
            <w:tcBorders>
              <w:left w:val="nil"/>
              <w:right w:val="nil"/>
            </w:tcBorders>
            <w:shd w:val="clear" w:color="auto" w:fill="FFFFFF" w:themeFill="background1"/>
          </w:tcPr>
          <w:p w14:paraId="67884765" w14:textId="442F055D" w:rsidR="007F3193" w:rsidRPr="006D7412" w:rsidRDefault="006D7412" w:rsidP="00F90391">
            <w:pPr>
              <w:pStyle w:val="Tablebody"/>
              <w:rPr>
                <w:color w:val="auto"/>
              </w:rPr>
            </w:pPr>
            <w:r w:rsidRPr="006D7412">
              <w:rPr>
                <w:color w:val="auto"/>
              </w:rPr>
              <w:t>Premixed wastes composed only of non-hazardous wastes</w:t>
            </w:r>
          </w:p>
        </w:tc>
      </w:tr>
      <w:tr w:rsidR="007F3193" w:rsidRPr="006D7412" w14:paraId="49B8FDFA" w14:textId="77777777" w:rsidTr="007F3193">
        <w:trPr>
          <w:cantSplit/>
          <w:jc w:val="right"/>
        </w:trPr>
        <w:tc>
          <w:tcPr>
            <w:tcW w:w="1276" w:type="dxa"/>
            <w:gridSpan w:val="2"/>
            <w:tcBorders>
              <w:left w:val="nil"/>
              <w:right w:val="nil"/>
            </w:tcBorders>
            <w:shd w:val="clear" w:color="auto" w:fill="FFFFFF" w:themeFill="background1"/>
          </w:tcPr>
          <w:p w14:paraId="7BD395ED" w14:textId="44655E00" w:rsidR="007F3193" w:rsidRPr="006D7412" w:rsidRDefault="007F3193" w:rsidP="00F90391">
            <w:pPr>
              <w:pStyle w:val="Tablebody"/>
              <w:rPr>
                <w:color w:val="auto"/>
              </w:rPr>
            </w:pPr>
            <w:r w:rsidRPr="006D7412">
              <w:rPr>
                <w:color w:val="auto"/>
              </w:rPr>
              <w:t>19 02 06</w:t>
            </w:r>
          </w:p>
        </w:tc>
        <w:tc>
          <w:tcPr>
            <w:tcW w:w="7375" w:type="dxa"/>
            <w:gridSpan w:val="3"/>
            <w:tcBorders>
              <w:left w:val="nil"/>
              <w:right w:val="nil"/>
            </w:tcBorders>
            <w:shd w:val="clear" w:color="auto" w:fill="FFFFFF" w:themeFill="background1"/>
          </w:tcPr>
          <w:p w14:paraId="7F2BADD7" w14:textId="5C6A33BF" w:rsidR="007F3193" w:rsidRPr="006D7412" w:rsidRDefault="006D7412" w:rsidP="00F90391">
            <w:pPr>
              <w:pStyle w:val="Tablebody"/>
              <w:rPr>
                <w:color w:val="auto"/>
              </w:rPr>
            </w:pPr>
            <w:r w:rsidRPr="006D7412">
              <w:rPr>
                <w:color w:val="auto"/>
              </w:rPr>
              <w:t>Sludges from Physico/chemical treatment other than those mentioned in 19 02 05</w:t>
            </w:r>
          </w:p>
        </w:tc>
      </w:tr>
      <w:tr w:rsidR="007F3193" w:rsidRPr="006D7412" w14:paraId="68AA68CC" w14:textId="77777777" w:rsidTr="007F3193">
        <w:trPr>
          <w:cantSplit/>
          <w:jc w:val="right"/>
        </w:trPr>
        <w:tc>
          <w:tcPr>
            <w:tcW w:w="1276" w:type="dxa"/>
            <w:gridSpan w:val="2"/>
            <w:tcBorders>
              <w:left w:val="nil"/>
              <w:right w:val="nil"/>
            </w:tcBorders>
            <w:shd w:val="clear" w:color="auto" w:fill="FFFFFF" w:themeFill="background1"/>
          </w:tcPr>
          <w:p w14:paraId="6FCADFB8" w14:textId="7FD3EC47" w:rsidR="007F3193" w:rsidRPr="006D7412" w:rsidRDefault="007F3193" w:rsidP="00F90391">
            <w:pPr>
              <w:pStyle w:val="Tablebody"/>
              <w:rPr>
                <w:color w:val="auto"/>
              </w:rPr>
            </w:pPr>
            <w:r w:rsidRPr="006D7412">
              <w:rPr>
                <w:color w:val="auto"/>
              </w:rPr>
              <w:t>19 02 10</w:t>
            </w:r>
          </w:p>
        </w:tc>
        <w:tc>
          <w:tcPr>
            <w:tcW w:w="7375" w:type="dxa"/>
            <w:gridSpan w:val="3"/>
            <w:tcBorders>
              <w:left w:val="nil"/>
              <w:right w:val="nil"/>
            </w:tcBorders>
            <w:shd w:val="clear" w:color="auto" w:fill="FFFFFF" w:themeFill="background1"/>
          </w:tcPr>
          <w:p w14:paraId="54F57C32" w14:textId="6799C612" w:rsidR="007F3193" w:rsidRPr="006D7412" w:rsidRDefault="006D7412" w:rsidP="00F90391">
            <w:pPr>
              <w:pStyle w:val="Tablebody"/>
              <w:rPr>
                <w:color w:val="auto"/>
              </w:rPr>
            </w:pPr>
            <w:r w:rsidRPr="006D7412">
              <w:rPr>
                <w:color w:val="auto"/>
              </w:rPr>
              <w:t>Combustible wastes other than those mentioned in 19 09 09</w:t>
            </w:r>
          </w:p>
        </w:tc>
      </w:tr>
      <w:tr w:rsidR="007F3193" w:rsidRPr="006D7412" w14:paraId="4B8904AC" w14:textId="77777777" w:rsidTr="00E12F41">
        <w:trPr>
          <w:cantSplit/>
          <w:jc w:val="right"/>
        </w:trPr>
        <w:tc>
          <w:tcPr>
            <w:tcW w:w="1276" w:type="dxa"/>
            <w:gridSpan w:val="2"/>
            <w:tcBorders>
              <w:left w:val="nil"/>
              <w:right w:val="nil"/>
            </w:tcBorders>
            <w:shd w:val="clear" w:color="auto" w:fill="BFBFBF" w:themeFill="background1" w:themeFillShade="BF"/>
          </w:tcPr>
          <w:p w14:paraId="6C8343C2" w14:textId="001C6E89" w:rsidR="007F3193" w:rsidRPr="006D7412" w:rsidRDefault="007F3193" w:rsidP="00F90391">
            <w:pPr>
              <w:pStyle w:val="Tablebody"/>
              <w:rPr>
                <w:b/>
                <w:color w:val="auto"/>
              </w:rPr>
            </w:pPr>
            <w:r w:rsidRPr="006D7412">
              <w:rPr>
                <w:b/>
                <w:color w:val="auto"/>
              </w:rPr>
              <w:t>19 03</w:t>
            </w:r>
          </w:p>
        </w:tc>
        <w:tc>
          <w:tcPr>
            <w:tcW w:w="7375" w:type="dxa"/>
            <w:gridSpan w:val="3"/>
            <w:tcBorders>
              <w:left w:val="nil"/>
              <w:right w:val="nil"/>
            </w:tcBorders>
            <w:shd w:val="clear" w:color="auto" w:fill="BFBFBF" w:themeFill="background1" w:themeFillShade="BF"/>
          </w:tcPr>
          <w:p w14:paraId="02CB47AA" w14:textId="70FFD24E" w:rsidR="007F3193" w:rsidRPr="006D7412" w:rsidRDefault="007F3193" w:rsidP="00F90391">
            <w:pPr>
              <w:pStyle w:val="Tablebody"/>
              <w:rPr>
                <w:b/>
                <w:color w:val="auto"/>
              </w:rPr>
            </w:pPr>
            <w:r w:rsidRPr="006D7412">
              <w:rPr>
                <w:b/>
                <w:color w:val="auto"/>
              </w:rPr>
              <w:t>Stabilised/solidified waste</w:t>
            </w:r>
          </w:p>
        </w:tc>
      </w:tr>
      <w:tr w:rsidR="007F3193" w:rsidRPr="006D7412" w14:paraId="622B6EBA" w14:textId="77777777" w:rsidTr="007F3193">
        <w:trPr>
          <w:cantSplit/>
          <w:jc w:val="right"/>
        </w:trPr>
        <w:tc>
          <w:tcPr>
            <w:tcW w:w="1276" w:type="dxa"/>
            <w:gridSpan w:val="2"/>
            <w:tcBorders>
              <w:left w:val="nil"/>
              <w:right w:val="nil"/>
            </w:tcBorders>
            <w:shd w:val="clear" w:color="auto" w:fill="FFFFFF" w:themeFill="background1"/>
          </w:tcPr>
          <w:p w14:paraId="62851200" w14:textId="5DC9324B" w:rsidR="007F3193" w:rsidRPr="006D7412" w:rsidRDefault="007F3193" w:rsidP="00F90391">
            <w:pPr>
              <w:pStyle w:val="Tablebody"/>
              <w:rPr>
                <w:color w:val="auto"/>
              </w:rPr>
            </w:pPr>
            <w:r w:rsidRPr="006D7412">
              <w:rPr>
                <w:color w:val="auto"/>
              </w:rPr>
              <w:t>19 03 05</w:t>
            </w:r>
          </w:p>
        </w:tc>
        <w:tc>
          <w:tcPr>
            <w:tcW w:w="7375" w:type="dxa"/>
            <w:gridSpan w:val="3"/>
            <w:tcBorders>
              <w:left w:val="nil"/>
              <w:right w:val="nil"/>
            </w:tcBorders>
            <w:shd w:val="clear" w:color="auto" w:fill="FFFFFF" w:themeFill="background1"/>
          </w:tcPr>
          <w:p w14:paraId="261080D7" w14:textId="715013B4" w:rsidR="007F3193" w:rsidRPr="006D7412" w:rsidRDefault="006D7412" w:rsidP="00F90391">
            <w:pPr>
              <w:pStyle w:val="Tablebody"/>
              <w:rPr>
                <w:color w:val="auto"/>
              </w:rPr>
            </w:pPr>
            <w:r w:rsidRPr="006D7412">
              <w:rPr>
                <w:color w:val="auto"/>
              </w:rPr>
              <w:t>Stabilised wastes other than those mentioned in 19 03 04</w:t>
            </w:r>
          </w:p>
        </w:tc>
      </w:tr>
      <w:tr w:rsidR="007F3193" w:rsidRPr="006D7412" w14:paraId="5F66E606" w14:textId="77777777" w:rsidTr="007F3193">
        <w:trPr>
          <w:cantSplit/>
          <w:jc w:val="right"/>
        </w:trPr>
        <w:tc>
          <w:tcPr>
            <w:tcW w:w="1276" w:type="dxa"/>
            <w:gridSpan w:val="2"/>
            <w:tcBorders>
              <w:left w:val="nil"/>
              <w:right w:val="nil"/>
            </w:tcBorders>
            <w:shd w:val="clear" w:color="auto" w:fill="FFFFFF" w:themeFill="background1"/>
          </w:tcPr>
          <w:p w14:paraId="3743BF5F" w14:textId="0A9B4DC1" w:rsidR="007F3193" w:rsidRPr="006D7412" w:rsidRDefault="007F3193" w:rsidP="00F90391">
            <w:pPr>
              <w:pStyle w:val="Tablebody"/>
              <w:rPr>
                <w:color w:val="auto"/>
              </w:rPr>
            </w:pPr>
            <w:r w:rsidRPr="006D7412">
              <w:rPr>
                <w:color w:val="auto"/>
              </w:rPr>
              <w:t>19 03 07</w:t>
            </w:r>
          </w:p>
        </w:tc>
        <w:tc>
          <w:tcPr>
            <w:tcW w:w="7375" w:type="dxa"/>
            <w:gridSpan w:val="3"/>
            <w:tcBorders>
              <w:left w:val="nil"/>
              <w:right w:val="nil"/>
            </w:tcBorders>
            <w:shd w:val="clear" w:color="auto" w:fill="FFFFFF" w:themeFill="background1"/>
          </w:tcPr>
          <w:p w14:paraId="3D116545" w14:textId="2810E11F" w:rsidR="007F3193" w:rsidRPr="006D7412" w:rsidRDefault="006D7412" w:rsidP="00F90391">
            <w:pPr>
              <w:pStyle w:val="Tablebody"/>
              <w:rPr>
                <w:color w:val="auto"/>
              </w:rPr>
            </w:pPr>
            <w:r w:rsidRPr="006D7412">
              <w:rPr>
                <w:color w:val="auto"/>
              </w:rPr>
              <w:t>Stabilised wastes other than those mentioned in 19 03 06</w:t>
            </w:r>
          </w:p>
        </w:tc>
      </w:tr>
      <w:tr w:rsidR="007F3193" w:rsidRPr="006D7412" w14:paraId="5B4A2048" w14:textId="77777777" w:rsidTr="00E12F41">
        <w:trPr>
          <w:cantSplit/>
          <w:jc w:val="right"/>
        </w:trPr>
        <w:tc>
          <w:tcPr>
            <w:tcW w:w="1276" w:type="dxa"/>
            <w:gridSpan w:val="2"/>
            <w:tcBorders>
              <w:left w:val="nil"/>
              <w:right w:val="nil"/>
            </w:tcBorders>
            <w:shd w:val="clear" w:color="auto" w:fill="BFBFBF" w:themeFill="background1" w:themeFillShade="BF"/>
          </w:tcPr>
          <w:p w14:paraId="09936BD8" w14:textId="03029333" w:rsidR="007F3193" w:rsidRPr="006D7412" w:rsidRDefault="007F3193" w:rsidP="00F90391">
            <w:pPr>
              <w:pStyle w:val="Tablebody"/>
              <w:rPr>
                <w:b/>
                <w:color w:val="auto"/>
              </w:rPr>
            </w:pPr>
            <w:r w:rsidRPr="006D7412">
              <w:rPr>
                <w:b/>
                <w:color w:val="auto"/>
              </w:rPr>
              <w:t>19 04</w:t>
            </w:r>
          </w:p>
        </w:tc>
        <w:tc>
          <w:tcPr>
            <w:tcW w:w="7375" w:type="dxa"/>
            <w:gridSpan w:val="3"/>
            <w:tcBorders>
              <w:left w:val="nil"/>
              <w:right w:val="nil"/>
            </w:tcBorders>
            <w:shd w:val="clear" w:color="auto" w:fill="BFBFBF" w:themeFill="background1" w:themeFillShade="BF"/>
          </w:tcPr>
          <w:p w14:paraId="779CF403" w14:textId="02091AF7" w:rsidR="007F3193" w:rsidRPr="006D7412" w:rsidRDefault="007F3193" w:rsidP="007F3193">
            <w:pPr>
              <w:pStyle w:val="Tablebody"/>
              <w:rPr>
                <w:b/>
                <w:color w:val="auto"/>
              </w:rPr>
            </w:pPr>
            <w:r w:rsidRPr="006D7412">
              <w:rPr>
                <w:b/>
                <w:color w:val="auto"/>
              </w:rPr>
              <w:t xml:space="preserve">Vitrified wastes and wastes from vitrification </w:t>
            </w:r>
          </w:p>
        </w:tc>
      </w:tr>
      <w:tr w:rsidR="007F3193" w:rsidRPr="006D7412" w14:paraId="31AF4A4A" w14:textId="77777777" w:rsidTr="007F3193">
        <w:trPr>
          <w:cantSplit/>
          <w:jc w:val="right"/>
        </w:trPr>
        <w:tc>
          <w:tcPr>
            <w:tcW w:w="1276" w:type="dxa"/>
            <w:gridSpan w:val="2"/>
            <w:tcBorders>
              <w:left w:val="nil"/>
              <w:right w:val="nil"/>
            </w:tcBorders>
            <w:shd w:val="clear" w:color="auto" w:fill="FFFFFF" w:themeFill="background1"/>
          </w:tcPr>
          <w:p w14:paraId="45C55A79" w14:textId="14D5B3D7" w:rsidR="007F3193" w:rsidRPr="006D7412" w:rsidRDefault="007F3193" w:rsidP="00F90391">
            <w:pPr>
              <w:pStyle w:val="Tablebody"/>
              <w:rPr>
                <w:color w:val="auto"/>
              </w:rPr>
            </w:pPr>
            <w:r w:rsidRPr="006D7412">
              <w:rPr>
                <w:color w:val="auto"/>
              </w:rPr>
              <w:t>19 04 01</w:t>
            </w:r>
          </w:p>
        </w:tc>
        <w:tc>
          <w:tcPr>
            <w:tcW w:w="7375" w:type="dxa"/>
            <w:gridSpan w:val="3"/>
            <w:tcBorders>
              <w:left w:val="nil"/>
              <w:right w:val="nil"/>
            </w:tcBorders>
            <w:shd w:val="clear" w:color="auto" w:fill="FFFFFF" w:themeFill="background1"/>
          </w:tcPr>
          <w:p w14:paraId="3F2CB883" w14:textId="2A991823" w:rsidR="007F3193" w:rsidRPr="006D7412" w:rsidRDefault="006D7412" w:rsidP="00F90391">
            <w:pPr>
              <w:pStyle w:val="Tablebody"/>
              <w:rPr>
                <w:color w:val="auto"/>
              </w:rPr>
            </w:pPr>
            <w:r w:rsidRPr="006D7412">
              <w:rPr>
                <w:color w:val="auto"/>
              </w:rPr>
              <w:t>Vitrified waste</w:t>
            </w:r>
          </w:p>
        </w:tc>
      </w:tr>
      <w:tr w:rsidR="007F3193" w:rsidRPr="006D7412" w14:paraId="21139403" w14:textId="77777777" w:rsidTr="007F3193">
        <w:trPr>
          <w:cantSplit/>
          <w:jc w:val="right"/>
        </w:trPr>
        <w:tc>
          <w:tcPr>
            <w:tcW w:w="1276" w:type="dxa"/>
            <w:gridSpan w:val="2"/>
            <w:tcBorders>
              <w:left w:val="nil"/>
              <w:right w:val="nil"/>
            </w:tcBorders>
            <w:shd w:val="clear" w:color="auto" w:fill="FFFFFF" w:themeFill="background1"/>
          </w:tcPr>
          <w:p w14:paraId="2CC1C469" w14:textId="65610E4E" w:rsidR="007F3193" w:rsidRPr="006D7412" w:rsidRDefault="007F3193" w:rsidP="00F90391">
            <w:pPr>
              <w:pStyle w:val="Tablebody"/>
              <w:rPr>
                <w:b/>
                <w:color w:val="auto"/>
              </w:rPr>
            </w:pPr>
            <w:r w:rsidRPr="006D7412">
              <w:rPr>
                <w:b/>
                <w:color w:val="auto"/>
              </w:rPr>
              <w:t>19 05</w:t>
            </w:r>
          </w:p>
        </w:tc>
        <w:tc>
          <w:tcPr>
            <w:tcW w:w="7375" w:type="dxa"/>
            <w:gridSpan w:val="3"/>
            <w:tcBorders>
              <w:left w:val="nil"/>
              <w:right w:val="nil"/>
            </w:tcBorders>
            <w:shd w:val="clear" w:color="auto" w:fill="FFFFFF" w:themeFill="background1"/>
          </w:tcPr>
          <w:p w14:paraId="2098CD95" w14:textId="325C20BE" w:rsidR="007F3193" w:rsidRPr="006D7412" w:rsidRDefault="007F3193" w:rsidP="00F90391">
            <w:pPr>
              <w:pStyle w:val="Tablebody"/>
              <w:rPr>
                <w:b/>
                <w:color w:val="auto"/>
              </w:rPr>
            </w:pPr>
            <w:r w:rsidRPr="006D7412">
              <w:rPr>
                <w:b/>
                <w:color w:val="auto"/>
              </w:rPr>
              <w:t>Wastes from aerobic treatment of solid wastes</w:t>
            </w:r>
          </w:p>
        </w:tc>
      </w:tr>
      <w:tr w:rsidR="007F3193" w:rsidRPr="006D7412" w14:paraId="51FDFB25" w14:textId="77777777" w:rsidTr="007F3193">
        <w:trPr>
          <w:cantSplit/>
          <w:jc w:val="right"/>
        </w:trPr>
        <w:tc>
          <w:tcPr>
            <w:tcW w:w="1276" w:type="dxa"/>
            <w:gridSpan w:val="2"/>
            <w:tcBorders>
              <w:left w:val="nil"/>
              <w:right w:val="nil"/>
            </w:tcBorders>
            <w:shd w:val="clear" w:color="auto" w:fill="FFFFFF" w:themeFill="background1"/>
          </w:tcPr>
          <w:p w14:paraId="07220A7D" w14:textId="576EB6F4" w:rsidR="007F3193" w:rsidRPr="006D7412" w:rsidRDefault="007F3193" w:rsidP="00F90391">
            <w:pPr>
              <w:pStyle w:val="Tablebody"/>
              <w:rPr>
                <w:color w:val="auto"/>
              </w:rPr>
            </w:pPr>
            <w:r w:rsidRPr="006D7412">
              <w:rPr>
                <w:color w:val="auto"/>
              </w:rPr>
              <w:t>19 05 01</w:t>
            </w:r>
          </w:p>
        </w:tc>
        <w:tc>
          <w:tcPr>
            <w:tcW w:w="7375" w:type="dxa"/>
            <w:gridSpan w:val="3"/>
            <w:tcBorders>
              <w:left w:val="nil"/>
              <w:right w:val="nil"/>
            </w:tcBorders>
            <w:shd w:val="clear" w:color="auto" w:fill="FFFFFF" w:themeFill="background1"/>
          </w:tcPr>
          <w:p w14:paraId="3FF91741" w14:textId="747756C7" w:rsidR="007F3193" w:rsidRPr="006D7412" w:rsidRDefault="006D7412" w:rsidP="00F90391">
            <w:pPr>
              <w:pStyle w:val="Tablebody"/>
              <w:rPr>
                <w:color w:val="auto"/>
              </w:rPr>
            </w:pPr>
            <w:r w:rsidRPr="006D7412">
              <w:rPr>
                <w:color w:val="auto"/>
              </w:rPr>
              <w:t>Non-composted fraction of municipal and similar wastes</w:t>
            </w:r>
          </w:p>
        </w:tc>
      </w:tr>
      <w:tr w:rsidR="007F3193" w:rsidRPr="006D7412" w14:paraId="50B0EB8B" w14:textId="77777777" w:rsidTr="007F3193">
        <w:trPr>
          <w:cantSplit/>
          <w:jc w:val="right"/>
        </w:trPr>
        <w:tc>
          <w:tcPr>
            <w:tcW w:w="1276" w:type="dxa"/>
            <w:gridSpan w:val="2"/>
            <w:tcBorders>
              <w:left w:val="nil"/>
              <w:right w:val="nil"/>
            </w:tcBorders>
            <w:shd w:val="clear" w:color="auto" w:fill="FFFFFF" w:themeFill="background1"/>
          </w:tcPr>
          <w:p w14:paraId="19BDEF64" w14:textId="4D6D88B4" w:rsidR="007F3193" w:rsidRPr="006D7412" w:rsidRDefault="007F3193" w:rsidP="00F90391">
            <w:pPr>
              <w:pStyle w:val="Tablebody"/>
              <w:rPr>
                <w:color w:val="auto"/>
              </w:rPr>
            </w:pPr>
            <w:r w:rsidRPr="006D7412">
              <w:rPr>
                <w:color w:val="auto"/>
              </w:rPr>
              <w:t>19 05 02</w:t>
            </w:r>
          </w:p>
        </w:tc>
        <w:tc>
          <w:tcPr>
            <w:tcW w:w="7375" w:type="dxa"/>
            <w:gridSpan w:val="3"/>
            <w:tcBorders>
              <w:left w:val="nil"/>
              <w:right w:val="nil"/>
            </w:tcBorders>
            <w:shd w:val="clear" w:color="auto" w:fill="FFFFFF" w:themeFill="background1"/>
          </w:tcPr>
          <w:p w14:paraId="26958235" w14:textId="214904CF" w:rsidR="007F3193" w:rsidRPr="006D7412" w:rsidRDefault="006D7412" w:rsidP="00F90391">
            <w:pPr>
              <w:pStyle w:val="Tablebody"/>
              <w:rPr>
                <w:color w:val="auto"/>
              </w:rPr>
            </w:pPr>
            <w:r w:rsidRPr="006D7412">
              <w:rPr>
                <w:color w:val="auto"/>
              </w:rPr>
              <w:t>Non-composted of animal and vegetable wastes</w:t>
            </w:r>
          </w:p>
        </w:tc>
      </w:tr>
      <w:tr w:rsidR="007F3193" w:rsidRPr="006D7412" w14:paraId="23BE3FED" w14:textId="77777777" w:rsidTr="007F3193">
        <w:trPr>
          <w:cantSplit/>
          <w:jc w:val="right"/>
        </w:trPr>
        <w:tc>
          <w:tcPr>
            <w:tcW w:w="1276" w:type="dxa"/>
            <w:gridSpan w:val="2"/>
            <w:tcBorders>
              <w:left w:val="nil"/>
              <w:right w:val="nil"/>
            </w:tcBorders>
            <w:shd w:val="clear" w:color="auto" w:fill="FFFFFF" w:themeFill="background1"/>
          </w:tcPr>
          <w:p w14:paraId="2E49077E" w14:textId="7E2247F7" w:rsidR="007F3193" w:rsidRPr="006D7412" w:rsidRDefault="007F3193" w:rsidP="00F90391">
            <w:pPr>
              <w:pStyle w:val="Tablebody"/>
              <w:rPr>
                <w:color w:val="auto"/>
              </w:rPr>
            </w:pPr>
            <w:r w:rsidRPr="006D7412">
              <w:rPr>
                <w:color w:val="auto"/>
              </w:rPr>
              <w:t>19 05 03</w:t>
            </w:r>
          </w:p>
        </w:tc>
        <w:tc>
          <w:tcPr>
            <w:tcW w:w="7375" w:type="dxa"/>
            <w:gridSpan w:val="3"/>
            <w:tcBorders>
              <w:left w:val="nil"/>
              <w:right w:val="nil"/>
            </w:tcBorders>
            <w:shd w:val="clear" w:color="auto" w:fill="FFFFFF" w:themeFill="background1"/>
          </w:tcPr>
          <w:p w14:paraId="42B13800" w14:textId="094A3E10" w:rsidR="007F3193" w:rsidRPr="006D7412" w:rsidRDefault="006D7412" w:rsidP="00F90391">
            <w:pPr>
              <w:pStyle w:val="Tablebody"/>
              <w:rPr>
                <w:color w:val="auto"/>
              </w:rPr>
            </w:pPr>
            <w:r w:rsidRPr="006D7412">
              <w:rPr>
                <w:color w:val="auto"/>
              </w:rPr>
              <w:t>Off-specification compost</w:t>
            </w:r>
          </w:p>
        </w:tc>
      </w:tr>
      <w:tr w:rsidR="007F3193" w:rsidRPr="006D7412" w14:paraId="341412EC" w14:textId="77777777" w:rsidTr="00E12F41">
        <w:trPr>
          <w:cantSplit/>
          <w:jc w:val="right"/>
        </w:trPr>
        <w:tc>
          <w:tcPr>
            <w:tcW w:w="1276" w:type="dxa"/>
            <w:gridSpan w:val="2"/>
            <w:tcBorders>
              <w:left w:val="nil"/>
              <w:right w:val="nil"/>
            </w:tcBorders>
            <w:shd w:val="clear" w:color="auto" w:fill="BFBFBF" w:themeFill="background1" w:themeFillShade="BF"/>
          </w:tcPr>
          <w:p w14:paraId="54A73E77" w14:textId="042FC220" w:rsidR="007F3193" w:rsidRPr="006D7412" w:rsidRDefault="007F3193" w:rsidP="00F90391">
            <w:pPr>
              <w:pStyle w:val="Tablebody"/>
              <w:rPr>
                <w:b/>
                <w:color w:val="auto"/>
              </w:rPr>
            </w:pPr>
            <w:r w:rsidRPr="006D7412">
              <w:rPr>
                <w:b/>
                <w:color w:val="auto"/>
              </w:rPr>
              <w:t>19 08</w:t>
            </w:r>
          </w:p>
        </w:tc>
        <w:tc>
          <w:tcPr>
            <w:tcW w:w="7375" w:type="dxa"/>
            <w:gridSpan w:val="3"/>
            <w:tcBorders>
              <w:left w:val="nil"/>
              <w:right w:val="nil"/>
            </w:tcBorders>
            <w:shd w:val="clear" w:color="auto" w:fill="BFBFBF" w:themeFill="background1" w:themeFillShade="BF"/>
          </w:tcPr>
          <w:p w14:paraId="2F142D21" w14:textId="1360D68C" w:rsidR="007F3193" w:rsidRPr="006D7412" w:rsidRDefault="007F3193" w:rsidP="00F90391">
            <w:pPr>
              <w:pStyle w:val="Tablebody"/>
              <w:rPr>
                <w:b/>
                <w:color w:val="auto"/>
              </w:rPr>
            </w:pPr>
            <w:r w:rsidRPr="006D7412">
              <w:rPr>
                <w:b/>
                <w:color w:val="auto"/>
              </w:rPr>
              <w:t>Wastes from waste water treatment of solid wastes</w:t>
            </w:r>
          </w:p>
        </w:tc>
      </w:tr>
      <w:tr w:rsidR="007F3193" w:rsidRPr="006D7412" w14:paraId="4DD4B348" w14:textId="77777777" w:rsidTr="007F3193">
        <w:trPr>
          <w:cantSplit/>
          <w:jc w:val="right"/>
        </w:trPr>
        <w:tc>
          <w:tcPr>
            <w:tcW w:w="1276" w:type="dxa"/>
            <w:gridSpan w:val="2"/>
            <w:tcBorders>
              <w:left w:val="nil"/>
              <w:right w:val="nil"/>
            </w:tcBorders>
            <w:shd w:val="clear" w:color="auto" w:fill="FFFFFF" w:themeFill="background1"/>
          </w:tcPr>
          <w:p w14:paraId="0126A99A" w14:textId="3736EE9D" w:rsidR="007F3193" w:rsidRPr="006D7412" w:rsidRDefault="007F3193" w:rsidP="00F90391">
            <w:pPr>
              <w:pStyle w:val="Tablebody"/>
              <w:rPr>
                <w:color w:val="auto"/>
              </w:rPr>
            </w:pPr>
            <w:r w:rsidRPr="006D7412">
              <w:rPr>
                <w:color w:val="auto"/>
              </w:rPr>
              <w:t>19 08 01</w:t>
            </w:r>
          </w:p>
        </w:tc>
        <w:tc>
          <w:tcPr>
            <w:tcW w:w="7375" w:type="dxa"/>
            <w:gridSpan w:val="3"/>
            <w:tcBorders>
              <w:left w:val="nil"/>
              <w:right w:val="nil"/>
            </w:tcBorders>
            <w:shd w:val="clear" w:color="auto" w:fill="FFFFFF" w:themeFill="background1"/>
          </w:tcPr>
          <w:p w14:paraId="43451F75" w14:textId="003B9C85" w:rsidR="007F3193" w:rsidRPr="006D7412" w:rsidRDefault="006D7412" w:rsidP="00F90391">
            <w:pPr>
              <w:pStyle w:val="Tablebody"/>
              <w:rPr>
                <w:color w:val="auto"/>
              </w:rPr>
            </w:pPr>
            <w:r w:rsidRPr="006D7412">
              <w:rPr>
                <w:color w:val="auto"/>
              </w:rPr>
              <w:t>Screenings</w:t>
            </w:r>
          </w:p>
        </w:tc>
      </w:tr>
      <w:tr w:rsidR="007F3193" w:rsidRPr="006D7412" w14:paraId="3190C54E" w14:textId="77777777" w:rsidTr="007F3193">
        <w:trPr>
          <w:cantSplit/>
          <w:jc w:val="right"/>
        </w:trPr>
        <w:tc>
          <w:tcPr>
            <w:tcW w:w="1276" w:type="dxa"/>
            <w:gridSpan w:val="2"/>
            <w:tcBorders>
              <w:left w:val="nil"/>
              <w:right w:val="nil"/>
            </w:tcBorders>
            <w:shd w:val="clear" w:color="auto" w:fill="FFFFFF" w:themeFill="background1"/>
          </w:tcPr>
          <w:p w14:paraId="73EEA60C" w14:textId="516CBE39" w:rsidR="007F3193" w:rsidRPr="006D7412" w:rsidRDefault="007F3193" w:rsidP="00F90391">
            <w:pPr>
              <w:pStyle w:val="Tablebody"/>
              <w:rPr>
                <w:color w:val="auto"/>
              </w:rPr>
            </w:pPr>
            <w:r w:rsidRPr="006D7412">
              <w:rPr>
                <w:color w:val="auto"/>
              </w:rPr>
              <w:t>19 08 02</w:t>
            </w:r>
          </w:p>
        </w:tc>
        <w:tc>
          <w:tcPr>
            <w:tcW w:w="7375" w:type="dxa"/>
            <w:gridSpan w:val="3"/>
            <w:tcBorders>
              <w:left w:val="nil"/>
              <w:right w:val="nil"/>
            </w:tcBorders>
            <w:shd w:val="clear" w:color="auto" w:fill="FFFFFF" w:themeFill="background1"/>
          </w:tcPr>
          <w:p w14:paraId="256512D9" w14:textId="6346F205" w:rsidR="007F3193" w:rsidRPr="006D7412" w:rsidRDefault="006D7412" w:rsidP="00F90391">
            <w:pPr>
              <w:pStyle w:val="Tablebody"/>
              <w:rPr>
                <w:color w:val="auto"/>
              </w:rPr>
            </w:pPr>
            <w:r w:rsidRPr="006D7412">
              <w:rPr>
                <w:color w:val="auto"/>
              </w:rPr>
              <w:t>Waste from de-sanding</w:t>
            </w:r>
          </w:p>
        </w:tc>
      </w:tr>
      <w:tr w:rsidR="007F3193" w:rsidRPr="006D7412" w14:paraId="44D84741" w14:textId="77777777" w:rsidTr="007F3193">
        <w:trPr>
          <w:cantSplit/>
          <w:jc w:val="right"/>
        </w:trPr>
        <w:tc>
          <w:tcPr>
            <w:tcW w:w="1276" w:type="dxa"/>
            <w:gridSpan w:val="2"/>
            <w:tcBorders>
              <w:left w:val="nil"/>
              <w:right w:val="nil"/>
            </w:tcBorders>
            <w:shd w:val="clear" w:color="auto" w:fill="FFFFFF" w:themeFill="background1"/>
          </w:tcPr>
          <w:p w14:paraId="19EE1D33" w14:textId="53CA6B98" w:rsidR="007F3193" w:rsidRPr="006D7412" w:rsidRDefault="007F3193" w:rsidP="00F90391">
            <w:pPr>
              <w:pStyle w:val="Tablebody"/>
              <w:rPr>
                <w:color w:val="auto"/>
              </w:rPr>
            </w:pPr>
            <w:r w:rsidRPr="006D7412">
              <w:rPr>
                <w:color w:val="auto"/>
              </w:rPr>
              <w:t>19 08 05</w:t>
            </w:r>
          </w:p>
        </w:tc>
        <w:tc>
          <w:tcPr>
            <w:tcW w:w="7375" w:type="dxa"/>
            <w:gridSpan w:val="3"/>
            <w:tcBorders>
              <w:left w:val="nil"/>
              <w:right w:val="nil"/>
            </w:tcBorders>
            <w:shd w:val="clear" w:color="auto" w:fill="FFFFFF" w:themeFill="background1"/>
          </w:tcPr>
          <w:p w14:paraId="5EE2FB87" w14:textId="33BF9EEC" w:rsidR="007F3193" w:rsidRPr="006D7412" w:rsidRDefault="006D7412" w:rsidP="00F90391">
            <w:pPr>
              <w:pStyle w:val="Tablebody"/>
              <w:rPr>
                <w:color w:val="auto"/>
              </w:rPr>
            </w:pPr>
            <w:r w:rsidRPr="006D7412">
              <w:rPr>
                <w:color w:val="auto"/>
              </w:rPr>
              <w:t>Sludges from treatment of urban waste water</w:t>
            </w:r>
          </w:p>
        </w:tc>
      </w:tr>
      <w:tr w:rsidR="007F3193" w:rsidRPr="006D7412" w14:paraId="431F3824" w14:textId="77777777" w:rsidTr="007F3193">
        <w:trPr>
          <w:cantSplit/>
          <w:jc w:val="right"/>
        </w:trPr>
        <w:tc>
          <w:tcPr>
            <w:tcW w:w="1276" w:type="dxa"/>
            <w:gridSpan w:val="2"/>
            <w:tcBorders>
              <w:left w:val="nil"/>
              <w:right w:val="nil"/>
            </w:tcBorders>
            <w:shd w:val="clear" w:color="auto" w:fill="FFFFFF" w:themeFill="background1"/>
          </w:tcPr>
          <w:p w14:paraId="383260F4" w14:textId="178E8CB9" w:rsidR="007F3193" w:rsidRPr="006D7412" w:rsidRDefault="007F3193" w:rsidP="00F90391">
            <w:pPr>
              <w:pStyle w:val="Tablebody"/>
              <w:rPr>
                <w:color w:val="auto"/>
              </w:rPr>
            </w:pPr>
            <w:r w:rsidRPr="006D7412">
              <w:rPr>
                <w:color w:val="auto"/>
              </w:rPr>
              <w:t>19 08 12</w:t>
            </w:r>
          </w:p>
        </w:tc>
        <w:tc>
          <w:tcPr>
            <w:tcW w:w="7375" w:type="dxa"/>
            <w:gridSpan w:val="3"/>
            <w:tcBorders>
              <w:left w:val="nil"/>
              <w:right w:val="nil"/>
            </w:tcBorders>
            <w:shd w:val="clear" w:color="auto" w:fill="FFFFFF" w:themeFill="background1"/>
          </w:tcPr>
          <w:p w14:paraId="7FBE5065" w14:textId="59408A9E" w:rsidR="007F3193" w:rsidRPr="006D7412" w:rsidRDefault="006D7412" w:rsidP="00F90391">
            <w:pPr>
              <w:pStyle w:val="Tablebody"/>
              <w:rPr>
                <w:color w:val="auto"/>
              </w:rPr>
            </w:pPr>
            <w:r w:rsidRPr="006D7412">
              <w:rPr>
                <w:color w:val="auto"/>
              </w:rPr>
              <w:t>Sludges from biological treatment of industrial waste water other than those mentioned in 19 08 11</w:t>
            </w:r>
          </w:p>
        </w:tc>
      </w:tr>
      <w:tr w:rsidR="007F3193" w:rsidRPr="001252C9" w14:paraId="096F7A29" w14:textId="77777777" w:rsidTr="007F3193">
        <w:trPr>
          <w:cantSplit/>
          <w:jc w:val="right"/>
        </w:trPr>
        <w:tc>
          <w:tcPr>
            <w:tcW w:w="1276" w:type="dxa"/>
            <w:gridSpan w:val="2"/>
            <w:tcBorders>
              <w:left w:val="nil"/>
              <w:right w:val="nil"/>
            </w:tcBorders>
            <w:shd w:val="clear" w:color="auto" w:fill="FFFFFF" w:themeFill="background1"/>
          </w:tcPr>
          <w:p w14:paraId="1FB983E3" w14:textId="52B95B44" w:rsidR="007F3193" w:rsidRPr="006D7412" w:rsidRDefault="007F3193" w:rsidP="00F90391">
            <w:pPr>
              <w:pStyle w:val="Tablebody"/>
              <w:rPr>
                <w:color w:val="auto"/>
              </w:rPr>
            </w:pPr>
            <w:r w:rsidRPr="006D7412">
              <w:rPr>
                <w:color w:val="auto"/>
              </w:rPr>
              <w:t>19 08 14</w:t>
            </w:r>
          </w:p>
        </w:tc>
        <w:tc>
          <w:tcPr>
            <w:tcW w:w="7375" w:type="dxa"/>
            <w:gridSpan w:val="3"/>
            <w:tcBorders>
              <w:left w:val="nil"/>
              <w:right w:val="nil"/>
            </w:tcBorders>
            <w:shd w:val="clear" w:color="auto" w:fill="FFFFFF" w:themeFill="background1"/>
          </w:tcPr>
          <w:p w14:paraId="2B0567E5" w14:textId="1C12A2CC" w:rsidR="007F3193" w:rsidRPr="006D7412" w:rsidRDefault="006D7412" w:rsidP="00F90391">
            <w:pPr>
              <w:pStyle w:val="Tablebody"/>
              <w:rPr>
                <w:color w:val="auto"/>
              </w:rPr>
            </w:pPr>
            <w:r w:rsidRPr="006D7412">
              <w:rPr>
                <w:color w:val="auto"/>
              </w:rPr>
              <w:t>Sludges from other treatment of industrial waste water other than those mentioned in 19 08 13</w:t>
            </w:r>
          </w:p>
        </w:tc>
      </w:tr>
      <w:tr w:rsidR="007F3193" w:rsidRPr="001252C9" w14:paraId="7044DE53" w14:textId="77777777" w:rsidTr="007B587F">
        <w:trPr>
          <w:cantSplit/>
          <w:jc w:val="right"/>
        </w:trPr>
        <w:tc>
          <w:tcPr>
            <w:tcW w:w="1276" w:type="dxa"/>
            <w:gridSpan w:val="2"/>
            <w:tcBorders>
              <w:left w:val="nil"/>
              <w:right w:val="nil"/>
            </w:tcBorders>
            <w:shd w:val="clear" w:color="auto" w:fill="BFBFBF" w:themeFill="background1" w:themeFillShade="BF"/>
          </w:tcPr>
          <w:p w14:paraId="14AE32B1" w14:textId="2BEF132D" w:rsidR="007F3193" w:rsidRPr="007F3193" w:rsidRDefault="007F3193" w:rsidP="00F90391">
            <w:pPr>
              <w:pStyle w:val="Tablebody"/>
              <w:rPr>
                <w:b/>
                <w:color w:val="auto"/>
              </w:rPr>
            </w:pPr>
            <w:r>
              <w:rPr>
                <w:b/>
                <w:color w:val="auto"/>
              </w:rPr>
              <w:t xml:space="preserve">19 09 </w:t>
            </w:r>
          </w:p>
        </w:tc>
        <w:tc>
          <w:tcPr>
            <w:tcW w:w="7375" w:type="dxa"/>
            <w:gridSpan w:val="3"/>
            <w:tcBorders>
              <w:left w:val="nil"/>
              <w:right w:val="nil"/>
            </w:tcBorders>
            <w:shd w:val="clear" w:color="auto" w:fill="BFBFBF" w:themeFill="background1" w:themeFillShade="BF"/>
          </w:tcPr>
          <w:p w14:paraId="79DB61D3" w14:textId="051361D9" w:rsidR="007F3193" w:rsidRPr="007F3193" w:rsidRDefault="007F3193" w:rsidP="00F90391">
            <w:pPr>
              <w:pStyle w:val="Tablebody"/>
              <w:rPr>
                <w:b/>
                <w:color w:val="auto"/>
              </w:rPr>
            </w:pPr>
            <w:r>
              <w:rPr>
                <w:b/>
                <w:color w:val="auto"/>
              </w:rPr>
              <w:t>Wastes from the preparation of water intended for human consumption or waste for industrial use</w:t>
            </w:r>
          </w:p>
        </w:tc>
      </w:tr>
      <w:tr w:rsidR="007F3193" w:rsidRPr="001252C9" w14:paraId="39A2D571" w14:textId="77777777" w:rsidTr="007F3193">
        <w:trPr>
          <w:cantSplit/>
          <w:jc w:val="right"/>
        </w:trPr>
        <w:tc>
          <w:tcPr>
            <w:tcW w:w="1276" w:type="dxa"/>
            <w:gridSpan w:val="2"/>
            <w:tcBorders>
              <w:left w:val="nil"/>
              <w:right w:val="nil"/>
            </w:tcBorders>
            <w:shd w:val="clear" w:color="auto" w:fill="FFFFFF" w:themeFill="background1"/>
          </w:tcPr>
          <w:p w14:paraId="1D120DF7" w14:textId="7707B214" w:rsidR="007F3193" w:rsidRPr="007F3193" w:rsidRDefault="007F3193" w:rsidP="00F90391">
            <w:pPr>
              <w:pStyle w:val="Tablebody"/>
              <w:rPr>
                <w:color w:val="auto"/>
              </w:rPr>
            </w:pPr>
            <w:r w:rsidRPr="007F3193">
              <w:rPr>
                <w:color w:val="auto"/>
              </w:rPr>
              <w:t>19 09 01</w:t>
            </w:r>
          </w:p>
        </w:tc>
        <w:tc>
          <w:tcPr>
            <w:tcW w:w="7375" w:type="dxa"/>
            <w:gridSpan w:val="3"/>
            <w:tcBorders>
              <w:left w:val="nil"/>
              <w:right w:val="nil"/>
            </w:tcBorders>
            <w:shd w:val="clear" w:color="auto" w:fill="FFFFFF" w:themeFill="background1"/>
          </w:tcPr>
          <w:p w14:paraId="58AE814A" w14:textId="1148E42D" w:rsidR="007F3193" w:rsidRPr="007F3193" w:rsidRDefault="006D7412" w:rsidP="00F90391">
            <w:pPr>
              <w:pStyle w:val="Tablebody"/>
              <w:rPr>
                <w:color w:val="auto"/>
              </w:rPr>
            </w:pPr>
            <w:r>
              <w:rPr>
                <w:color w:val="auto"/>
              </w:rPr>
              <w:t>Solid waste from primary filtration and screenings</w:t>
            </w:r>
          </w:p>
        </w:tc>
      </w:tr>
      <w:tr w:rsidR="007F3193" w:rsidRPr="001252C9" w14:paraId="36430D19" w14:textId="77777777" w:rsidTr="007F3193">
        <w:trPr>
          <w:cantSplit/>
          <w:jc w:val="right"/>
        </w:trPr>
        <w:tc>
          <w:tcPr>
            <w:tcW w:w="1276" w:type="dxa"/>
            <w:gridSpan w:val="2"/>
            <w:tcBorders>
              <w:left w:val="nil"/>
              <w:right w:val="nil"/>
            </w:tcBorders>
            <w:shd w:val="clear" w:color="auto" w:fill="FFFFFF" w:themeFill="background1"/>
          </w:tcPr>
          <w:p w14:paraId="36E3168F" w14:textId="7D4793D0" w:rsidR="007F3193" w:rsidRPr="007F3193" w:rsidRDefault="007F3193" w:rsidP="00F90391">
            <w:pPr>
              <w:pStyle w:val="Tablebody"/>
              <w:rPr>
                <w:color w:val="auto"/>
              </w:rPr>
            </w:pPr>
            <w:r w:rsidRPr="007F3193">
              <w:rPr>
                <w:color w:val="auto"/>
              </w:rPr>
              <w:t>19 09 02</w:t>
            </w:r>
          </w:p>
        </w:tc>
        <w:tc>
          <w:tcPr>
            <w:tcW w:w="7375" w:type="dxa"/>
            <w:gridSpan w:val="3"/>
            <w:tcBorders>
              <w:left w:val="nil"/>
              <w:right w:val="nil"/>
            </w:tcBorders>
            <w:shd w:val="clear" w:color="auto" w:fill="FFFFFF" w:themeFill="background1"/>
          </w:tcPr>
          <w:p w14:paraId="40E542DE" w14:textId="4106F486" w:rsidR="007F3193" w:rsidRPr="007F3193" w:rsidRDefault="006D7412" w:rsidP="00F90391">
            <w:pPr>
              <w:pStyle w:val="Tablebody"/>
              <w:rPr>
                <w:color w:val="auto"/>
              </w:rPr>
            </w:pPr>
            <w:r>
              <w:rPr>
                <w:color w:val="auto"/>
              </w:rPr>
              <w:t>Sludges from water clarification</w:t>
            </w:r>
          </w:p>
        </w:tc>
      </w:tr>
      <w:tr w:rsidR="007F3193" w:rsidRPr="001252C9" w14:paraId="6655BF38" w14:textId="77777777" w:rsidTr="007F3193">
        <w:trPr>
          <w:cantSplit/>
          <w:jc w:val="right"/>
        </w:trPr>
        <w:tc>
          <w:tcPr>
            <w:tcW w:w="1276" w:type="dxa"/>
            <w:gridSpan w:val="2"/>
            <w:tcBorders>
              <w:left w:val="nil"/>
              <w:right w:val="nil"/>
            </w:tcBorders>
            <w:shd w:val="clear" w:color="auto" w:fill="FFFFFF" w:themeFill="background1"/>
          </w:tcPr>
          <w:p w14:paraId="455A58BD" w14:textId="69B601EE" w:rsidR="007F3193" w:rsidRPr="007F3193" w:rsidRDefault="007F3193" w:rsidP="00F90391">
            <w:pPr>
              <w:pStyle w:val="Tablebody"/>
              <w:rPr>
                <w:color w:val="auto"/>
              </w:rPr>
            </w:pPr>
            <w:r w:rsidRPr="007F3193">
              <w:rPr>
                <w:color w:val="auto"/>
              </w:rPr>
              <w:t xml:space="preserve">19 09 03 </w:t>
            </w:r>
          </w:p>
        </w:tc>
        <w:tc>
          <w:tcPr>
            <w:tcW w:w="7375" w:type="dxa"/>
            <w:gridSpan w:val="3"/>
            <w:tcBorders>
              <w:left w:val="nil"/>
              <w:right w:val="nil"/>
            </w:tcBorders>
            <w:shd w:val="clear" w:color="auto" w:fill="FFFFFF" w:themeFill="background1"/>
          </w:tcPr>
          <w:p w14:paraId="360B30A3" w14:textId="42DF91EB" w:rsidR="007F3193" w:rsidRPr="007F3193" w:rsidRDefault="006D7412" w:rsidP="00F90391">
            <w:pPr>
              <w:pStyle w:val="Tablebody"/>
              <w:rPr>
                <w:color w:val="auto"/>
              </w:rPr>
            </w:pPr>
            <w:r>
              <w:rPr>
                <w:color w:val="auto"/>
              </w:rPr>
              <w:t>Sludges from decarbonation</w:t>
            </w:r>
          </w:p>
        </w:tc>
      </w:tr>
      <w:tr w:rsidR="007F3193" w:rsidRPr="001252C9" w14:paraId="3CE4E4FA" w14:textId="77777777" w:rsidTr="007F3193">
        <w:trPr>
          <w:cantSplit/>
          <w:jc w:val="right"/>
        </w:trPr>
        <w:tc>
          <w:tcPr>
            <w:tcW w:w="1276" w:type="dxa"/>
            <w:gridSpan w:val="2"/>
            <w:tcBorders>
              <w:left w:val="nil"/>
              <w:right w:val="nil"/>
            </w:tcBorders>
            <w:shd w:val="clear" w:color="auto" w:fill="FFFFFF" w:themeFill="background1"/>
          </w:tcPr>
          <w:p w14:paraId="0295B7AA" w14:textId="0675068B" w:rsidR="007F3193" w:rsidRPr="007F3193" w:rsidRDefault="007F3193" w:rsidP="00F90391">
            <w:pPr>
              <w:pStyle w:val="Tablebody"/>
              <w:rPr>
                <w:color w:val="auto"/>
              </w:rPr>
            </w:pPr>
            <w:r w:rsidRPr="007F3193">
              <w:rPr>
                <w:color w:val="auto"/>
              </w:rPr>
              <w:t>19 09 04</w:t>
            </w:r>
          </w:p>
        </w:tc>
        <w:tc>
          <w:tcPr>
            <w:tcW w:w="7375" w:type="dxa"/>
            <w:gridSpan w:val="3"/>
            <w:tcBorders>
              <w:left w:val="nil"/>
              <w:right w:val="nil"/>
            </w:tcBorders>
            <w:shd w:val="clear" w:color="auto" w:fill="FFFFFF" w:themeFill="background1"/>
          </w:tcPr>
          <w:p w14:paraId="44B3B2F3" w14:textId="15EDCB07" w:rsidR="007F3193" w:rsidRPr="007F3193" w:rsidRDefault="006D7412" w:rsidP="00F90391">
            <w:pPr>
              <w:pStyle w:val="Tablebody"/>
              <w:rPr>
                <w:color w:val="auto"/>
              </w:rPr>
            </w:pPr>
            <w:r>
              <w:rPr>
                <w:color w:val="auto"/>
              </w:rPr>
              <w:t>Spent activated carbon</w:t>
            </w:r>
          </w:p>
        </w:tc>
      </w:tr>
      <w:tr w:rsidR="007F3193" w:rsidRPr="001252C9" w14:paraId="377A15E2" w14:textId="77777777" w:rsidTr="007F3193">
        <w:trPr>
          <w:cantSplit/>
          <w:jc w:val="right"/>
        </w:trPr>
        <w:tc>
          <w:tcPr>
            <w:tcW w:w="1276" w:type="dxa"/>
            <w:gridSpan w:val="2"/>
            <w:tcBorders>
              <w:left w:val="nil"/>
              <w:right w:val="nil"/>
            </w:tcBorders>
            <w:shd w:val="clear" w:color="auto" w:fill="FFFFFF" w:themeFill="background1"/>
          </w:tcPr>
          <w:p w14:paraId="34312D5A" w14:textId="5288B85E" w:rsidR="007F3193" w:rsidRPr="007F3193" w:rsidRDefault="007F3193" w:rsidP="00F90391">
            <w:pPr>
              <w:pStyle w:val="Tablebody"/>
              <w:rPr>
                <w:color w:val="auto"/>
              </w:rPr>
            </w:pPr>
            <w:r w:rsidRPr="007F3193">
              <w:rPr>
                <w:color w:val="auto"/>
              </w:rPr>
              <w:lastRenderedPageBreak/>
              <w:t>19 09 05</w:t>
            </w:r>
          </w:p>
        </w:tc>
        <w:tc>
          <w:tcPr>
            <w:tcW w:w="7375" w:type="dxa"/>
            <w:gridSpan w:val="3"/>
            <w:tcBorders>
              <w:left w:val="nil"/>
              <w:right w:val="nil"/>
            </w:tcBorders>
            <w:shd w:val="clear" w:color="auto" w:fill="FFFFFF" w:themeFill="background1"/>
          </w:tcPr>
          <w:p w14:paraId="5DA5AA10" w14:textId="5E92792C" w:rsidR="007F3193" w:rsidRPr="007F3193" w:rsidRDefault="006D7412" w:rsidP="00F90391">
            <w:pPr>
              <w:pStyle w:val="Tablebody"/>
              <w:rPr>
                <w:color w:val="auto"/>
              </w:rPr>
            </w:pPr>
            <w:r>
              <w:rPr>
                <w:color w:val="auto"/>
              </w:rPr>
              <w:t>Saturated or spent ion exchange resins</w:t>
            </w:r>
          </w:p>
        </w:tc>
      </w:tr>
      <w:tr w:rsidR="007F3193" w:rsidRPr="001252C9" w14:paraId="67FB529B" w14:textId="77777777" w:rsidTr="007F3193">
        <w:trPr>
          <w:cantSplit/>
          <w:jc w:val="right"/>
        </w:trPr>
        <w:tc>
          <w:tcPr>
            <w:tcW w:w="1276" w:type="dxa"/>
            <w:gridSpan w:val="2"/>
            <w:tcBorders>
              <w:left w:val="nil"/>
              <w:right w:val="nil"/>
            </w:tcBorders>
            <w:shd w:val="clear" w:color="auto" w:fill="FFFFFF" w:themeFill="background1"/>
          </w:tcPr>
          <w:p w14:paraId="61A6526C" w14:textId="6215DEFD" w:rsidR="007F3193" w:rsidRPr="007F3193" w:rsidRDefault="007F3193" w:rsidP="00F90391">
            <w:pPr>
              <w:pStyle w:val="Tablebody"/>
              <w:rPr>
                <w:color w:val="auto"/>
              </w:rPr>
            </w:pPr>
            <w:r w:rsidRPr="007F3193">
              <w:rPr>
                <w:color w:val="auto"/>
              </w:rPr>
              <w:t>19 09 06</w:t>
            </w:r>
          </w:p>
        </w:tc>
        <w:tc>
          <w:tcPr>
            <w:tcW w:w="7375" w:type="dxa"/>
            <w:gridSpan w:val="3"/>
            <w:tcBorders>
              <w:left w:val="nil"/>
              <w:right w:val="nil"/>
            </w:tcBorders>
            <w:shd w:val="clear" w:color="auto" w:fill="FFFFFF" w:themeFill="background1"/>
          </w:tcPr>
          <w:p w14:paraId="44B4D279" w14:textId="343F7E94" w:rsidR="007F3193" w:rsidRPr="007F3193" w:rsidRDefault="006D7412" w:rsidP="00F90391">
            <w:pPr>
              <w:pStyle w:val="Tablebody"/>
              <w:rPr>
                <w:color w:val="auto"/>
              </w:rPr>
            </w:pPr>
            <w:r>
              <w:rPr>
                <w:color w:val="auto"/>
              </w:rPr>
              <w:t xml:space="preserve">Solutions and </w:t>
            </w:r>
            <w:proofErr w:type="spellStart"/>
            <w:r>
              <w:rPr>
                <w:color w:val="auto"/>
              </w:rPr>
              <w:t>sludges</w:t>
            </w:r>
            <w:proofErr w:type="spellEnd"/>
            <w:r>
              <w:rPr>
                <w:color w:val="auto"/>
              </w:rPr>
              <w:t xml:space="preserve"> from regeneration of ion exchanges</w:t>
            </w:r>
          </w:p>
        </w:tc>
      </w:tr>
      <w:tr w:rsidR="007F3193" w:rsidRPr="001252C9" w14:paraId="77BA8B41" w14:textId="77777777" w:rsidTr="007B587F">
        <w:trPr>
          <w:cantSplit/>
          <w:jc w:val="right"/>
        </w:trPr>
        <w:tc>
          <w:tcPr>
            <w:tcW w:w="1276" w:type="dxa"/>
            <w:gridSpan w:val="2"/>
            <w:tcBorders>
              <w:left w:val="nil"/>
              <w:right w:val="nil"/>
            </w:tcBorders>
            <w:shd w:val="clear" w:color="auto" w:fill="BFBFBF" w:themeFill="background1" w:themeFillShade="BF"/>
          </w:tcPr>
          <w:p w14:paraId="2F9CFEAB" w14:textId="7C187EE0" w:rsidR="007F3193" w:rsidRPr="007F3193" w:rsidRDefault="007F3193" w:rsidP="00F90391">
            <w:pPr>
              <w:pStyle w:val="Tablebody"/>
              <w:rPr>
                <w:b/>
                <w:color w:val="auto"/>
              </w:rPr>
            </w:pPr>
            <w:r>
              <w:rPr>
                <w:b/>
                <w:color w:val="auto"/>
              </w:rPr>
              <w:t>19 10</w:t>
            </w:r>
          </w:p>
        </w:tc>
        <w:tc>
          <w:tcPr>
            <w:tcW w:w="7375" w:type="dxa"/>
            <w:gridSpan w:val="3"/>
            <w:tcBorders>
              <w:left w:val="nil"/>
              <w:right w:val="nil"/>
            </w:tcBorders>
            <w:shd w:val="clear" w:color="auto" w:fill="BFBFBF" w:themeFill="background1" w:themeFillShade="BF"/>
          </w:tcPr>
          <w:p w14:paraId="34E2B15A" w14:textId="539D8305" w:rsidR="007F3193" w:rsidRPr="007F3193" w:rsidRDefault="007F3193" w:rsidP="00F90391">
            <w:pPr>
              <w:pStyle w:val="Tablebody"/>
              <w:rPr>
                <w:b/>
                <w:color w:val="auto"/>
              </w:rPr>
            </w:pPr>
            <w:r>
              <w:rPr>
                <w:b/>
                <w:color w:val="auto"/>
              </w:rPr>
              <w:t>Wastes from shredding of metal-containing wastes</w:t>
            </w:r>
          </w:p>
        </w:tc>
      </w:tr>
      <w:tr w:rsidR="007F3193" w:rsidRPr="001252C9" w14:paraId="1A87E98F" w14:textId="77777777" w:rsidTr="007F3193">
        <w:trPr>
          <w:cantSplit/>
          <w:jc w:val="right"/>
        </w:trPr>
        <w:tc>
          <w:tcPr>
            <w:tcW w:w="1276" w:type="dxa"/>
            <w:gridSpan w:val="2"/>
            <w:tcBorders>
              <w:left w:val="nil"/>
              <w:right w:val="nil"/>
            </w:tcBorders>
            <w:shd w:val="clear" w:color="auto" w:fill="FFFFFF" w:themeFill="background1"/>
          </w:tcPr>
          <w:p w14:paraId="05F0B353" w14:textId="52C857F3" w:rsidR="007F3193" w:rsidRPr="007F3193" w:rsidRDefault="007F3193" w:rsidP="00F90391">
            <w:pPr>
              <w:pStyle w:val="Tablebody"/>
              <w:rPr>
                <w:color w:val="auto"/>
              </w:rPr>
            </w:pPr>
            <w:r w:rsidRPr="007F3193">
              <w:rPr>
                <w:color w:val="auto"/>
              </w:rPr>
              <w:t>19 10 01</w:t>
            </w:r>
          </w:p>
        </w:tc>
        <w:tc>
          <w:tcPr>
            <w:tcW w:w="7375" w:type="dxa"/>
            <w:gridSpan w:val="3"/>
            <w:tcBorders>
              <w:left w:val="nil"/>
              <w:right w:val="nil"/>
            </w:tcBorders>
            <w:shd w:val="clear" w:color="auto" w:fill="FFFFFF" w:themeFill="background1"/>
          </w:tcPr>
          <w:p w14:paraId="7E1C30C5" w14:textId="02E7B555" w:rsidR="007F3193" w:rsidRPr="007F3193" w:rsidRDefault="006D7412" w:rsidP="00F90391">
            <w:pPr>
              <w:pStyle w:val="Tablebody"/>
              <w:rPr>
                <w:color w:val="auto"/>
              </w:rPr>
            </w:pPr>
            <w:r>
              <w:rPr>
                <w:color w:val="auto"/>
              </w:rPr>
              <w:t>Iron and Steel waste</w:t>
            </w:r>
          </w:p>
        </w:tc>
      </w:tr>
      <w:tr w:rsidR="007F3193" w:rsidRPr="001252C9" w14:paraId="469EDF8C" w14:textId="77777777" w:rsidTr="007F3193">
        <w:trPr>
          <w:cantSplit/>
          <w:jc w:val="right"/>
        </w:trPr>
        <w:tc>
          <w:tcPr>
            <w:tcW w:w="1276" w:type="dxa"/>
            <w:gridSpan w:val="2"/>
            <w:tcBorders>
              <w:left w:val="nil"/>
              <w:right w:val="nil"/>
            </w:tcBorders>
            <w:shd w:val="clear" w:color="auto" w:fill="FFFFFF" w:themeFill="background1"/>
          </w:tcPr>
          <w:p w14:paraId="6B17CD51" w14:textId="6AE2F9CA" w:rsidR="007F3193" w:rsidRPr="007F3193" w:rsidRDefault="007F3193" w:rsidP="00F90391">
            <w:pPr>
              <w:pStyle w:val="Tablebody"/>
              <w:rPr>
                <w:color w:val="auto"/>
              </w:rPr>
            </w:pPr>
            <w:r w:rsidRPr="007F3193">
              <w:rPr>
                <w:color w:val="auto"/>
              </w:rPr>
              <w:t>19 10 02</w:t>
            </w:r>
          </w:p>
        </w:tc>
        <w:tc>
          <w:tcPr>
            <w:tcW w:w="7375" w:type="dxa"/>
            <w:gridSpan w:val="3"/>
            <w:tcBorders>
              <w:left w:val="nil"/>
              <w:right w:val="nil"/>
            </w:tcBorders>
            <w:shd w:val="clear" w:color="auto" w:fill="FFFFFF" w:themeFill="background1"/>
          </w:tcPr>
          <w:p w14:paraId="0B2C8960" w14:textId="0E242EE3" w:rsidR="007F3193" w:rsidRPr="007F3193" w:rsidRDefault="006D7412" w:rsidP="00F90391">
            <w:pPr>
              <w:pStyle w:val="Tablebody"/>
              <w:rPr>
                <w:color w:val="auto"/>
              </w:rPr>
            </w:pPr>
            <w:r>
              <w:rPr>
                <w:color w:val="auto"/>
              </w:rPr>
              <w:t>Non-ferrous waste</w:t>
            </w:r>
          </w:p>
        </w:tc>
      </w:tr>
      <w:tr w:rsidR="007F3193" w:rsidRPr="001252C9" w14:paraId="0E855FB7" w14:textId="77777777" w:rsidTr="007F3193">
        <w:trPr>
          <w:cantSplit/>
          <w:jc w:val="right"/>
        </w:trPr>
        <w:tc>
          <w:tcPr>
            <w:tcW w:w="1276" w:type="dxa"/>
            <w:gridSpan w:val="2"/>
            <w:tcBorders>
              <w:left w:val="nil"/>
              <w:right w:val="nil"/>
            </w:tcBorders>
            <w:shd w:val="clear" w:color="auto" w:fill="FFFFFF" w:themeFill="background1"/>
          </w:tcPr>
          <w:p w14:paraId="57F2D620" w14:textId="2095A588" w:rsidR="007F3193" w:rsidRPr="007F3193" w:rsidRDefault="007F3193" w:rsidP="00F90391">
            <w:pPr>
              <w:pStyle w:val="Tablebody"/>
              <w:rPr>
                <w:color w:val="auto"/>
              </w:rPr>
            </w:pPr>
            <w:r w:rsidRPr="007F3193">
              <w:rPr>
                <w:color w:val="auto"/>
              </w:rPr>
              <w:t>19 10 04</w:t>
            </w:r>
          </w:p>
        </w:tc>
        <w:tc>
          <w:tcPr>
            <w:tcW w:w="7375" w:type="dxa"/>
            <w:gridSpan w:val="3"/>
            <w:tcBorders>
              <w:left w:val="nil"/>
              <w:right w:val="nil"/>
            </w:tcBorders>
            <w:shd w:val="clear" w:color="auto" w:fill="FFFFFF" w:themeFill="background1"/>
          </w:tcPr>
          <w:p w14:paraId="1A0D626B" w14:textId="1D276601" w:rsidR="007F3193" w:rsidRPr="007F3193" w:rsidRDefault="006D7412" w:rsidP="00F90391">
            <w:pPr>
              <w:pStyle w:val="Tablebody"/>
              <w:rPr>
                <w:color w:val="auto"/>
              </w:rPr>
            </w:pPr>
            <w:r>
              <w:rPr>
                <w:color w:val="auto"/>
              </w:rPr>
              <w:t>Fluff-light fraction dust other than those mentioned in 19 10 03</w:t>
            </w:r>
          </w:p>
        </w:tc>
      </w:tr>
      <w:tr w:rsidR="007F3193" w:rsidRPr="001252C9" w14:paraId="3DDB9CAF" w14:textId="77777777" w:rsidTr="007F3193">
        <w:trPr>
          <w:cantSplit/>
          <w:jc w:val="right"/>
        </w:trPr>
        <w:tc>
          <w:tcPr>
            <w:tcW w:w="1276" w:type="dxa"/>
            <w:gridSpan w:val="2"/>
            <w:tcBorders>
              <w:left w:val="nil"/>
              <w:right w:val="nil"/>
            </w:tcBorders>
            <w:shd w:val="clear" w:color="auto" w:fill="FFFFFF" w:themeFill="background1"/>
          </w:tcPr>
          <w:p w14:paraId="2DB5B5D7" w14:textId="27FC22A8" w:rsidR="007F3193" w:rsidRPr="007F3193" w:rsidRDefault="007F3193" w:rsidP="00F90391">
            <w:pPr>
              <w:pStyle w:val="Tablebody"/>
              <w:rPr>
                <w:color w:val="auto"/>
              </w:rPr>
            </w:pPr>
            <w:r w:rsidRPr="007F3193">
              <w:rPr>
                <w:color w:val="auto"/>
              </w:rPr>
              <w:t>19 10 06</w:t>
            </w:r>
          </w:p>
        </w:tc>
        <w:tc>
          <w:tcPr>
            <w:tcW w:w="7375" w:type="dxa"/>
            <w:gridSpan w:val="3"/>
            <w:tcBorders>
              <w:left w:val="nil"/>
              <w:right w:val="nil"/>
            </w:tcBorders>
            <w:shd w:val="clear" w:color="auto" w:fill="FFFFFF" w:themeFill="background1"/>
          </w:tcPr>
          <w:p w14:paraId="2F0DC216" w14:textId="0B80ECF0" w:rsidR="007F3193" w:rsidRPr="007F3193" w:rsidRDefault="006D7412" w:rsidP="00F90391">
            <w:pPr>
              <w:pStyle w:val="Tablebody"/>
              <w:rPr>
                <w:color w:val="auto"/>
              </w:rPr>
            </w:pPr>
            <w:r>
              <w:rPr>
                <w:color w:val="auto"/>
              </w:rPr>
              <w:t>Other fractions other than those mentioned in 19 10 05</w:t>
            </w:r>
          </w:p>
        </w:tc>
      </w:tr>
      <w:tr w:rsidR="007F3193" w:rsidRPr="001252C9" w14:paraId="4E5F9A3E" w14:textId="77777777" w:rsidTr="007B587F">
        <w:trPr>
          <w:cantSplit/>
          <w:jc w:val="right"/>
        </w:trPr>
        <w:tc>
          <w:tcPr>
            <w:tcW w:w="1276" w:type="dxa"/>
            <w:gridSpan w:val="2"/>
            <w:tcBorders>
              <w:left w:val="nil"/>
              <w:right w:val="nil"/>
            </w:tcBorders>
            <w:shd w:val="clear" w:color="auto" w:fill="BFBFBF" w:themeFill="background1" w:themeFillShade="BF"/>
          </w:tcPr>
          <w:p w14:paraId="2D16C57C" w14:textId="0ECA4F1E" w:rsidR="007F3193" w:rsidRPr="007F3193" w:rsidRDefault="007F3193" w:rsidP="00F90391">
            <w:pPr>
              <w:pStyle w:val="Tablebody"/>
              <w:rPr>
                <w:b/>
                <w:color w:val="auto"/>
              </w:rPr>
            </w:pPr>
            <w:r>
              <w:rPr>
                <w:b/>
                <w:color w:val="auto"/>
              </w:rPr>
              <w:t xml:space="preserve">19 11 </w:t>
            </w:r>
          </w:p>
        </w:tc>
        <w:tc>
          <w:tcPr>
            <w:tcW w:w="7375" w:type="dxa"/>
            <w:gridSpan w:val="3"/>
            <w:tcBorders>
              <w:left w:val="nil"/>
              <w:right w:val="nil"/>
            </w:tcBorders>
            <w:shd w:val="clear" w:color="auto" w:fill="BFBFBF" w:themeFill="background1" w:themeFillShade="BF"/>
          </w:tcPr>
          <w:p w14:paraId="5DA2ECB4" w14:textId="5CB831B4" w:rsidR="007F3193" w:rsidRPr="007F3193" w:rsidRDefault="007F3193" w:rsidP="00F90391">
            <w:pPr>
              <w:pStyle w:val="Tablebody"/>
              <w:rPr>
                <w:b/>
                <w:color w:val="auto"/>
              </w:rPr>
            </w:pPr>
            <w:r>
              <w:rPr>
                <w:b/>
                <w:color w:val="auto"/>
              </w:rPr>
              <w:t>Wastes from oil regeneration</w:t>
            </w:r>
          </w:p>
        </w:tc>
      </w:tr>
      <w:tr w:rsidR="007F3193" w:rsidRPr="001252C9" w14:paraId="3C642D8F" w14:textId="77777777" w:rsidTr="007F3193">
        <w:trPr>
          <w:cantSplit/>
          <w:jc w:val="right"/>
        </w:trPr>
        <w:tc>
          <w:tcPr>
            <w:tcW w:w="1276" w:type="dxa"/>
            <w:gridSpan w:val="2"/>
            <w:tcBorders>
              <w:left w:val="nil"/>
              <w:right w:val="nil"/>
            </w:tcBorders>
            <w:shd w:val="clear" w:color="auto" w:fill="FFFFFF" w:themeFill="background1"/>
          </w:tcPr>
          <w:p w14:paraId="44AD2918" w14:textId="667036E0" w:rsidR="007F3193" w:rsidRPr="007F3193" w:rsidRDefault="007F3193" w:rsidP="00F90391">
            <w:pPr>
              <w:pStyle w:val="Tablebody"/>
              <w:rPr>
                <w:color w:val="auto"/>
              </w:rPr>
            </w:pPr>
            <w:r w:rsidRPr="007F3193">
              <w:rPr>
                <w:color w:val="auto"/>
              </w:rPr>
              <w:t xml:space="preserve">19 11 16 </w:t>
            </w:r>
          </w:p>
        </w:tc>
        <w:tc>
          <w:tcPr>
            <w:tcW w:w="7375" w:type="dxa"/>
            <w:gridSpan w:val="3"/>
            <w:tcBorders>
              <w:left w:val="nil"/>
              <w:right w:val="nil"/>
            </w:tcBorders>
            <w:shd w:val="clear" w:color="auto" w:fill="FFFFFF" w:themeFill="background1"/>
          </w:tcPr>
          <w:p w14:paraId="420E5F20" w14:textId="6C0E6BFB" w:rsidR="007F3193" w:rsidRPr="007F3193" w:rsidRDefault="006D7412" w:rsidP="00F90391">
            <w:pPr>
              <w:pStyle w:val="Tablebody"/>
              <w:rPr>
                <w:color w:val="auto"/>
              </w:rPr>
            </w:pPr>
            <w:r>
              <w:rPr>
                <w:color w:val="auto"/>
              </w:rPr>
              <w:t>Sludges from on-site effluent treatment other than those mentioned in 19 11 05</w:t>
            </w:r>
          </w:p>
        </w:tc>
      </w:tr>
      <w:tr w:rsidR="00F90391" w:rsidRPr="001252C9" w14:paraId="70259C79" w14:textId="77777777" w:rsidTr="00B82852">
        <w:trPr>
          <w:cantSplit/>
          <w:jc w:val="right"/>
        </w:trPr>
        <w:tc>
          <w:tcPr>
            <w:tcW w:w="1276" w:type="dxa"/>
            <w:gridSpan w:val="2"/>
            <w:tcBorders>
              <w:left w:val="nil"/>
              <w:right w:val="nil"/>
            </w:tcBorders>
            <w:shd w:val="clear" w:color="auto" w:fill="BFBFBF"/>
          </w:tcPr>
          <w:p w14:paraId="6FC84AFF" w14:textId="77777777" w:rsidR="00F90391" w:rsidRPr="006318FE" w:rsidRDefault="00F90391" w:rsidP="00F90391">
            <w:pPr>
              <w:pStyle w:val="Tablebody"/>
              <w:rPr>
                <w:b/>
                <w:color w:val="auto"/>
              </w:rPr>
            </w:pPr>
            <w:r w:rsidRPr="006318FE">
              <w:rPr>
                <w:b/>
                <w:color w:val="auto"/>
              </w:rPr>
              <w:t>19 12</w:t>
            </w:r>
          </w:p>
        </w:tc>
        <w:tc>
          <w:tcPr>
            <w:tcW w:w="7375" w:type="dxa"/>
            <w:gridSpan w:val="3"/>
            <w:tcBorders>
              <w:left w:val="nil"/>
              <w:right w:val="nil"/>
            </w:tcBorders>
            <w:shd w:val="clear" w:color="auto" w:fill="BFBFBF"/>
          </w:tcPr>
          <w:p w14:paraId="71F21BE9" w14:textId="77777777" w:rsidR="00F90391" w:rsidRPr="006318FE" w:rsidRDefault="00F90391" w:rsidP="00F90391">
            <w:pPr>
              <w:pStyle w:val="Tablebody"/>
              <w:rPr>
                <w:b/>
                <w:color w:val="auto"/>
              </w:rPr>
            </w:pPr>
            <w:r>
              <w:rPr>
                <w:b/>
                <w:color w:val="auto"/>
              </w:rPr>
              <w:t>Wastes from the mechanical treatment of waste (for example sorting, crushing, compacting, pelletising) not otherwise specified</w:t>
            </w:r>
          </w:p>
        </w:tc>
      </w:tr>
      <w:tr w:rsidR="00F90391" w:rsidRPr="001252C9" w14:paraId="3B64DF31" w14:textId="77777777" w:rsidTr="00B82852">
        <w:trPr>
          <w:cantSplit/>
          <w:jc w:val="right"/>
        </w:trPr>
        <w:tc>
          <w:tcPr>
            <w:tcW w:w="1276" w:type="dxa"/>
            <w:gridSpan w:val="2"/>
            <w:tcBorders>
              <w:left w:val="nil"/>
              <w:right w:val="nil"/>
            </w:tcBorders>
            <w:shd w:val="clear" w:color="auto" w:fill="FFFFFF"/>
          </w:tcPr>
          <w:p w14:paraId="6DF0BE46" w14:textId="77777777" w:rsidR="00F90391" w:rsidRPr="006D7412" w:rsidRDefault="00F90391" w:rsidP="00F90391">
            <w:pPr>
              <w:pStyle w:val="Tablebody"/>
              <w:rPr>
                <w:color w:val="auto"/>
              </w:rPr>
            </w:pPr>
            <w:r w:rsidRPr="006D7412">
              <w:rPr>
                <w:color w:val="auto"/>
              </w:rPr>
              <w:t>19 12 01</w:t>
            </w:r>
          </w:p>
        </w:tc>
        <w:tc>
          <w:tcPr>
            <w:tcW w:w="7375" w:type="dxa"/>
            <w:gridSpan w:val="3"/>
            <w:tcBorders>
              <w:left w:val="nil"/>
              <w:right w:val="nil"/>
            </w:tcBorders>
            <w:shd w:val="clear" w:color="auto" w:fill="FFFFFF"/>
          </w:tcPr>
          <w:p w14:paraId="47C0680F" w14:textId="77777777" w:rsidR="00F90391" w:rsidRPr="006D7412" w:rsidRDefault="00F90391" w:rsidP="00F90391">
            <w:pPr>
              <w:pStyle w:val="Tablebody"/>
              <w:rPr>
                <w:color w:val="auto"/>
              </w:rPr>
            </w:pPr>
            <w:r w:rsidRPr="006D7412">
              <w:rPr>
                <w:color w:val="auto"/>
              </w:rPr>
              <w:t>Paper and cardboard</w:t>
            </w:r>
          </w:p>
        </w:tc>
      </w:tr>
      <w:tr w:rsidR="00F90391" w:rsidRPr="001252C9" w14:paraId="1ACCAC5F" w14:textId="77777777" w:rsidTr="00B82852">
        <w:trPr>
          <w:cantSplit/>
          <w:jc w:val="right"/>
        </w:trPr>
        <w:tc>
          <w:tcPr>
            <w:tcW w:w="1276" w:type="dxa"/>
            <w:gridSpan w:val="2"/>
            <w:tcBorders>
              <w:left w:val="nil"/>
              <w:right w:val="nil"/>
            </w:tcBorders>
            <w:shd w:val="clear" w:color="auto" w:fill="FFFFFF"/>
          </w:tcPr>
          <w:p w14:paraId="27D3292D" w14:textId="77777777" w:rsidR="00F90391" w:rsidRPr="006D7412" w:rsidRDefault="00F90391" w:rsidP="00F90391">
            <w:pPr>
              <w:pStyle w:val="Tablebody"/>
              <w:rPr>
                <w:color w:val="auto"/>
              </w:rPr>
            </w:pPr>
            <w:r w:rsidRPr="006D7412">
              <w:rPr>
                <w:color w:val="auto"/>
              </w:rPr>
              <w:t>19 12 02</w:t>
            </w:r>
          </w:p>
        </w:tc>
        <w:tc>
          <w:tcPr>
            <w:tcW w:w="7375" w:type="dxa"/>
            <w:gridSpan w:val="3"/>
            <w:tcBorders>
              <w:left w:val="nil"/>
              <w:right w:val="nil"/>
            </w:tcBorders>
            <w:shd w:val="clear" w:color="auto" w:fill="FFFFFF"/>
          </w:tcPr>
          <w:p w14:paraId="6ADF7D09" w14:textId="77777777" w:rsidR="00F90391" w:rsidRPr="006D7412" w:rsidRDefault="00F90391" w:rsidP="00F90391">
            <w:pPr>
              <w:pStyle w:val="Tablebody"/>
              <w:rPr>
                <w:color w:val="auto"/>
              </w:rPr>
            </w:pPr>
            <w:r w:rsidRPr="006D7412">
              <w:rPr>
                <w:color w:val="auto"/>
              </w:rPr>
              <w:t>Ferrous metal</w:t>
            </w:r>
          </w:p>
        </w:tc>
      </w:tr>
      <w:tr w:rsidR="00F90391" w:rsidRPr="001252C9" w14:paraId="7CE62425" w14:textId="77777777" w:rsidTr="00B82852">
        <w:trPr>
          <w:cantSplit/>
          <w:jc w:val="right"/>
        </w:trPr>
        <w:tc>
          <w:tcPr>
            <w:tcW w:w="1276" w:type="dxa"/>
            <w:gridSpan w:val="2"/>
            <w:tcBorders>
              <w:left w:val="nil"/>
              <w:right w:val="nil"/>
            </w:tcBorders>
            <w:shd w:val="clear" w:color="auto" w:fill="FFFFFF"/>
          </w:tcPr>
          <w:p w14:paraId="38FD73C8" w14:textId="77777777" w:rsidR="00F90391" w:rsidRPr="006D7412" w:rsidRDefault="00F90391" w:rsidP="00F90391">
            <w:pPr>
              <w:pStyle w:val="Tablebody"/>
              <w:rPr>
                <w:color w:val="auto"/>
              </w:rPr>
            </w:pPr>
            <w:r w:rsidRPr="006D7412">
              <w:rPr>
                <w:color w:val="auto"/>
              </w:rPr>
              <w:t>19 12 03</w:t>
            </w:r>
          </w:p>
        </w:tc>
        <w:tc>
          <w:tcPr>
            <w:tcW w:w="7375" w:type="dxa"/>
            <w:gridSpan w:val="3"/>
            <w:tcBorders>
              <w:left w:val="nil"/>
              <w:right w:val="nil"/>
            </w:tcBorders>
            <w:shd w:val="clear" w:color="auto" w:fill="FFFFFF"/>
          </w:tcPr>
          <w:p w14:paraId="6E4F8D21" w14:textId="77777777" w:rsidR="00F90391" w:rsidRPr="006D7412" w:rsidRDefault="00F90391" w:rsidP="00F90391">
            <w:pPr>
              <w:pStyle w:val="Tablebody"/>
              <w:rPr>
                <w:color w:val="auto"/>
              </w:rPr>
            </w:pPr>
            <w:r w:rsidRPr="006D7412">
              <w:rPr>
                <w:color w:val="auto"/>
              </w:rPr>
              <w:t>Non-ferrous metal</w:t>
            </w:r>
          </w:p>
        </w:tc>
      </w:tr>
      <w:tr w:rsidR="00F90391" w:rsidRPr="001252C9" w14:paraId="36113242" w14:textId="77777777" w:rsidTr="00B82852">
        <w:trPr>
          <w:cantSplit/>
          <w:jc w:val="right"/>
        </w:trPr>
        <w:tc>
          <w:tcPr>
            <w:tcW w:w="1276" w:type="dxa"/>
            <w:gridSpan w:val="2"/>
            <w:tcBorders>
              <w:left w:val="nil"/>
              <w:right w:val="nil"/>
            </w:tcBorders>
            <w:shd w:val="clear" w:color="auto" w:fill="FFFFFF"/>
          </w:tcPr>
          <w:p w14:paraId="240594B5" w14:textId="77777777" w:rsidR="00F90391" w:rsidRPr="006D7412" w:rsidRDefault="00F90391" w:rsidP="00F90391">
            <w:pPr>
              <w:pStyle w:val="Tablebody"/>
              <w:rPr>
                <w:color w:val="auto"/>
              </w:rPr>
            </w:pPr>
            <w:r w:rsidRPr="006D7412">
              <w:rPr>
                <w:color w:val="auto"/>
              </w:rPr>
              <w:t xml:space="preserve">19 12 04 </w:t>
            </w:r>
          </w:p>
        </w:tc>
        <w:tc>
          <w:tcPr>
            <w:tcW w:w="7375" w:type="dxa"/>
            <w:gridSpan w:val="3"/>
            <w:tcBorders>
              <w:left w:val="nil"/>
              <w:right w:val="nil"/>
            </w:tcBorders>
            <w:shd w:val="clear" w:color="auto" w:fill="FFFFFF"/>
          </w:tcPr>
          <w:p w14:paraId="0526A193" w14:textId="77777777" w:rsidR="00F90391" w:rsidRPr="006D7412" w:rsidRDefault="00F90391" w:rsidP="00F90391">
            <w:pPr>
              <w:pStyle w:val="Tablebody"/>
              <w:rPr>
                <w:color w:val="auto"/>
              </w:rPr>
            </w:pPr>
            <w:r w:rsidRPr="006D7412">
              <w:rPr>
                <w:color w:val="auto"/>
              </w:rPr>
              <w:t>Plastic and rubber</w:t>
            </w:r>
          </w:p>
        </w:tc>
      </w:tr>
      <w:tr w:rsidR="00F90391" w:rsidRPr="001252C9" w14:paraId="7B429BC9" w14:textId="77777777" w:rsidTr="00B82852">
        <w:trPr>
          <w:cantSplit/>
          <w:jc w:val="right"/>
        </w:trPr>
        <w:tc>
          <w:tcPr>
            <w:tcW w:w="1276" w:type="dxa"/>
            <w:gridSpan w:val="2"/>
            <w:tcBorders>
              <w:left w:val="nil"/>
              <w:right w:val="nil"/>
            </w:tcBorders>
            <w:shd w:val="clear" w:color="auto" w:fill="FFFFFF"/>
          </w:tcPr>
          <w:p w14:paraId="4CC1EE1C" w14:textId="77777777" w:rsidR="00F90391" w:rsidRPr="006D7412" w:rsidRDefault="00F90391" w:rsidP="00F90391">
            <w:pPr>
              <w:pStyle w:val="Tablebody"/>
              <w:rPr>
                <w:color w:val="auto"/>
              </w:rPr>
            </w:pPr>
            <w:r w:rsidRPr="006D7412">
              <w:rPr>
                <w:color w:val="auto"/>
              </w:rPr>
              <w:t>19 12 05</w:t>
            </w:r>
          </w:p>
        </w:tc>
        <w:tc>
          <w:tcPr>
            <w:tcW w:w="7375" w:type="dxa"/>
            <w:gridSpan w:val="3"/>
            <w:tcBorders>
              <w:left w:val="nil"/>
              <w:right w:val="nil"/>
            </w:tcBorders>
            <w:shd w:val="clear" w:color="auto" w:fill="FFFFFF"/>
          </w:tcPr>
          <w:p w14:paraId="46D883BC" w14:textId="77777777" w:rsidR="00F90391" w:rsidRPr="006D7412" w:rsidRDefault="00F90391" w:rsidP="00F90391">
            <w:pPr>
              <w:pStyle w:val="Tablebody"/>
              <w:rPr>
                <w:color w:val="auto"/>
              </w:rPr>
            </w:pPr>
            <w:r w:rsidRPr="006D7412">
              <w:rPr>
                <w:color w:val="auto"/>
              </w:rPr>
              <w:t>Glass</w:t>
            </w:r>
          </w:p>
        </w:tc>
      </w:tr>
      <w:tr w:rsidR="00F90391" w:rsidRPr="001252C9" w14:paraId="35B901A3" w14:textId="77777777" w:rsidTr="00B82852">
        <w:trPr>
          <w:cantSplit/>
          <w:jc w:val="right"/>
        </w:trPr>
        <w:tc>
          <w:tcPr>
            <w:tcW w:w="1276" w:type="dxa"/>
            <w:gridSpan w:val="2"/>
            <w:tcBorders>
              <w:left w:val="nil"/>
              <w:right w:val="nil"/>
            </w:tcBorders>
            <w:shd w:val="clear" w:color="auto" w:fill="FFFFFF"/>
          </w:tcPr>
          <w:p w14:paraId="455F5BB7" w14:textId="77777777" w:rsidR="00F90391" w:rsidRPr="006D7412" w:rsidRDefault="00F90391" w:rsidP="00F90391">
            <w:pPr>
              <w:pStyle w:val="Tablebody"/>
              <w:rPr>
                <w:color w:val="auto"/>
              </w:rPr>
            </w:pPr>
            <w:r w:rsidRPr="006D7412">
              <w:rPr>
                <w:color w:val="auto"/>
              </w:rPr>
              <w:t>19 12 07</w:t>
            </w:r>
          </w:p>
        </w:tc>
        <w:tc>
          <w:tcPr>
            <w:tcW w:w="7375" w:type="dxa"/>
            <w:gridSpan w:val="3"/>
            <w:tcBorders>
              <w:left w:val="nil"/>
              <w:right w:val="nil"/>
            </w:tcBorders>
            <w:shd w:val="clear" w:color="auto" w:fill="FFFFFF"/>
          </w:tcPr>
          <w:p w14:paraId="764E5252" w14:textId="77777777" w:rsidR="00F90391" w:rsidRPr="006D7412" w:rsidRDefault="00F90391" w:rsidP="00F90391">
            <w:pPr>
              <w:pStyle w:val="Tablebody"/>
              <w:rPr>
                <w:color w:val="auto"/>
              </w:rPr>
            </w:pPr>
            <w:r w:rsidRPr="006D7412">
              <w:rPr>
                <w:color w:val="auto"/>
              </w:rPr>
              <w:t>Wood other than those mentioned in 19 12 06</w:t>
            </w:r>
          </w:p>
        </w:tc>
      </w:tr>
      <w:tr w:rsidR="00F90391" w:rsidRPr="001252C9" w14:paraId="114721AB" w14:textId="77777777" w:rsidTr="00B82852">
        <w:trPr>
          <w:cantSplit/>
          <w:jc w:val="right"/>
        </w:trPr>
        <w:tc>
          <w:tcPr>
            <w:tcW w:w="1276" w:type="dxa"/>
            <w:gridSpan w:val="2"/>
            <w:tcBorders>
              <w:left w:val="nil"/>
              <w:right w:val="nil"/>
            </w:tcBorders>
            <w:shd w:val="clear" w:color="auto" w:fill="FFFFFF"/>
          </w:tcPr>
          <w:p w14:paraId="158088C8" w14:textId="77777777" w:rsidR="00F90391" w:rsidRPr="006D7412" w:rsidRDefault="00F90391" w:rsidP="00F90391">
            <w:pPr>
              <w:pStyle w:val="Tablebody"/>
              <w:rPr>
                <w:color w:val="auto"/>
              </w:rPr>
            </w:pPr>
            <w:r w:rsidRPr="006D7412">
              <w:rPr>
                <w:color w:val="auto"/>
              </w:rPr>
              <w:t>19 12 08</w:t>
            </w:r>
          </w:p>
        </w:tc>
        <w:tc>
          <w:tcPr>
            <w:tcW w:w="7375" w:type="dxa"/>
            <w:gridSpan w:val="3"/>
            <w:tcBorders>
              <w:left w:val="nil"/>
              <w:right w:val="nil"/>
            </w:tcBorders>
            <w:shd w:val="clear" w:color="auto" w:fill="FFFFFF"/>
          </w:tcPr>
          <w:p w14:paraId="7F0C2DD4" w14:textId="77777777" w:rsidR="00F90391" w:rsidRPr="006D7412" w:rsidRDefault="00F90391" w:rsidP="00F90391">
            <w:pPr>
              <w:pStyle w:val="Tablebody"/>
              <w:rPr>
                <w:color w:val="auto"/>
              </w:rPr>
            </w:pPr>
            <w:r w:rsidRPr="006D7412">
              <w:rPr>
                <w:color w:val="auto"/>
              </w:rPr>
              <w:t>Textiles</w:t>
            </w:r>
          </w:p>
        </w:tc>
      </w:tr>
      <w:tr w:rsidR="00F90391" w:rsidRPr="001252C9" w14:paraId="4A5165E9" w14:textId="77777777" w:rsidTr="00B82852">
        <w:trPr>
          <w:cantSplit/>
          <w:jc w:val="right"/>
        </w:trPr>
        <w:tc>
          <w:tcPr>
            <w:tcW w:w="1276" w:type="dxa"/>
            <w:gridSpan w:val="2"/>
            <w:tcBorders>
              <w:left w:val="nil"/>
              <w:right w:val="nil"/>
            </w:tcBorders>
            <w:shd w:val="clear" w:color="auto" w:fill="FFFFFF"/>
          </w:tcPr>
          <w:p w14:paraId="70E35624" w14:textId="77777777" w:rsidR="00F90391" w:rsidRPr="006D7412" w:rsidRDefault="00F90391" w:rsidP="00F90391">
            <w:pPr>
              <w:pStyle w:val="Tablebody"/>
              <w:rPr>
                <w:color w:val="auto"/>
              </w:rPr>
            </w:pPr>
            <w:r w:rsidRPr="006D7412">
              <w:rPr>
                <w:color w:val="auto"/>
              </w:rPr>
              <w:t>19 12 09</w:t>
            </w:r>
          </w:p>
        </w:tc>
        <w:tc>
          <w:tcPr>
            <w:tcW w:w="7375" w:type="dxa"/>
            <w:gridSpan w:val="3"/>
            <w:tcBorders>
              <w:left w:val="nil"/>
              <w:right w:val="nil"/>
            </w:tcBorders>
            <w:shd w:val="clear" w:color="auto" w:fill="FFFFFF"/>
          </w:tcPr>
          <w:p w14:paraId="5C6C85AF" w14:textId="77777777" w:rsidR="00F90391" w:rsidRPr="006D7412" w:rsidRDefault="00F90391" w:rsidP="00F90391">
            <w:pPr>
              <w:pStyle w:val="Tablebody"/>
              <w:rPr>
                <w:color w:val="auto"/>
              </w:rPr>
            </w:pPr>
            <w:r w:rsidRPr="006D7412">
              <w:rPr>
                <w:color w:val="auto"/>
              </w:rPr>
              <w:t>Minerals (for example sand, stone)</w:t>
            </w:r>
          </w:p>
        </w:tc>
      </w:tr>
      <w:tr w:rsidR="00F90391" w:rsidRPr="001252C9" w14:paraId="5D8B45B9" w14:textId="77777777" w:rsidTr="00B82852">
        <w:trPr>
          <w:cantSplit/>
          <w:jc w:val="right"/>
        </w:trPr>
        <w:tc>
          <w:tcPr>
            <w:tcW w:w="1276" w:type="dxa"/>
            <w:gridSpan w:val="2"/>
            <w:tcBorders>
              <w:left w:val="nil"/>
              <w:right w:val="nil"/>
            </w:tcBorders>
            <w:shd w:val="clear" w:color="auto" w:fill="FFFFFF"/>
          </w:tcPr>
          <w:p w14:paraId="2FBF8598" w14:textId="77777777" w:rsidR="00F90391" w:rsidRPr="006D7412" w:rsidRDefault="00F90391" w:rsidP="00F90391">
            <w:pPr>
              <w:pStyle w:val="Tablebody"/>
              <w:rPr>
                <w:color w:val="auto"/>
              </w:rPr>
            </w:pPr>
            <w:r w:rsidRPr="006D7412">
              <w:rPr>
                <w:color w:val="auto"/>
              </w:rPr>
              <w:t>19 12 10</w:t>
            </w:r>
          </w:p>
        </w:tc>
        <w:tc>
          <w:tcPr>
            <w:tcW w:w="7375" w:type="dxa"/>
            <w:gridSpan w:val="3"/>
            <w:tcBorders>
              <w:left w:val="nil"/>
              <w:right w:val="nil"/>
            </w:tcBorders>
            <w:shd w:val="clear" w:color="auto" w:fill="FFFFFF"/>
          </w:tcPr>
          <w:p w14:paraId="6174EBE9" w14:textId="77777777" w:rsidR="00F90391" w:rsidRPr="006D7412" w:rsidRDefault="00F90391" w:rsidP="00F90391">
            <w:pPr>
              <w:pStyle w:val="Tablebody"/>
              <w:rPr>
                <w:color w:val="auto"/>
              </w:rPr>
            </w:pPr>
            <w:r w:rsidRPr="006D7412">
              <w:rPr>
                <w:color w:val="auto"/>
              </w:rPr>
              <w:t>Combustible waste (refuse derived fuel)</w:t>
            </w:r>
          </w:p>
        </w:tc>
      </w:tr>
      <w:tr w:rsidR="00F90391" w:rsidRPr="001252C9" w14:paraId="500CF9B0" w14:textId="77777777" w:rsidTr="00B82852">
        <w:trPr>
          <w:cantSplit/>
          <w:jc w:val="right"/>
        </w:trPr>
        <w:tc>
          <w:tcPr>
            <w:tcW w:w="1276" w:type="dxa"/>
            <w:gridSpan w:val="2"/>
            <w:tcBorders>
              <w:left w:val="nil"/>
              <w:right w:val="nil"/>
            </w:tcBorders>
            <w:shd w:val="clear" w:color="auto" w:fill="FFFFFF"/>
          </w:tcPr>
          <w:p w14:paraId="42FEC29E" w14:textId="77777777" w:rsidR="00F90391" w:rsidRPr="006D7412" w:rsidRDefault="00F90391" w:rsidP="00F90391">
            <w:pPr>
              <w:pStyle w:val="Tablebody"/>
              <w:rPr>
                <w:color w:val="auto"/>
              </w:rPr>
            </w:pPr>
            <w:r w:rsidRPr="006D7412">
              <w:rPr>
                <w:color w:val="auto"/>
              </w:rPr>
              <w:t>19 12 12</w:t>
            </w:r>
          </w:p>
        </w:tc>
        <w:tc>
          <w:tcPr>
            <w:tcW w:w="7375" w:type="dxa"/>
            <w:gridSpan w:val="3"/>
            <w:tcBorders>
              <w:left w:val="nil"/>
              <w:right w:val="nil"/>
            </w:tcBorders>
            <w:shd w:val="clear" w:color="auto" w:fill="FFFFFF"/>
          </w:tcPr>
          <w:p w14:paraId="427CFD44" w14:textId="77777777" w:rsidR="00F90391" w:rsidRPr="006D7412" w:rsidRDefault="00F90391" w:rsidP="00F90391">
            <w:pPr>
              <w:pStyle w:val="Tablebody"/>
              <w:rPr>
                <w:color w:val="auto"/>
              </w:rPr>
            </w:pPr>
            <w:r w:rsidRPr="006D7412">
              <w:rPr>
                <w:color w:val="auto"/>
              </w:rPr>
              <w:t>Other wastes (including mixture of materials) from mechanical treatment of waste other than those mentioned in 19 12 11</w:t>
            </w:r>
          </w:p>
        </w:tc>
      </w:tr>
      <w:tr w:rsidR="00F90391" w:rsidRPr="001252C9" w14:paraId="52B545F1" w14:textId="77777777" w:rsidTr="00B82852">
        <w:trPr>
          <w:cantSplit/>
          <w:jc w:val="right"/>
        </w:trPr>
        <w:tc>
          <w:tcPr>
            <w:tcW w:w="1276" w:type="dxa"/>
            <w:gridSpan w:val="2"/>
            <w:tcBorders>
              <w:left w:val="nil"/>
              <w:right w:val="nil"/>
            </w:tcBorders>
            <w:shd w:val="clear" w:color="auto" w:fill="BFBFBF"/>
          </w:tcPr>
          <w:p w14:paraId="1CD3A291" w14:textId="77777777" w:rsidR="00F90391" w:rsidRPr="006D7412" w:rsidRDefault="00F90391" w:rsidP="00F90391">
            <w:pPr>
              <w:pStyle w:val="Tablebody"/>
              <w:rPr>
                <w:b/>
                <w:color w:val="auto"/>
              </w:rPr>
            </w:pPr>
            <w:r w:rsidRPr="006D7412">
              <w:rPr>
                <w:b/>
                <w:color w:val="auto"/>
              </w:rPr>
              <w:t>19 13</w:t>
            </w:r>
          </w:p>
        </w:tc>
        <w:tc>
          <w:tcPr>
            <w:tcW w:w="7375" w:type="dxa"/>
            <w:gridSpan w:val="3"/>
            <w:tcBorders>
              <w:left w:val="nil"/>
              <w:right w:val="nil"/>
            </w:tcBorders>
            <w:shd w:val="clear" w:color="auto" w:fill="BFBFBF"/>
          </w:tcPr>
          <w:p w14:paraId="7E104F0B" w14:textId="77777777" w:rsidR="00F90391" w:rsidRPr="006D7412" w:rsidRDefault="00F90391" w:rsidP="00F90391">
            <w:pPr>
              <w:pStyle w:val="Tablebody"/>
              <w:rPr>
                <w:b/>
                <w:color w:val="auto"/>
              </w:rPr>
            </w:pPr>
            <w:r w:rsidRPr="006D7412">
              <w:rPr>
                <w:b/>
                <w:color w:val="auto"/>
              </w:rPr>
              <w:t>Wastes from soil and groundwater remediation</w:t>
            </w:r>
          </w:p>
        </w:tc>
      </w:tr>
      <w:tr w:rsidR="00F90391" w:rsidRPr="001252C9" w14:paraId="17612145" w14:textId="77777777" w:rsidTr="00B82852">
        <w:trPr>
          <w:cantSplit/>
          <w:jc w:val="right"/>
        </w:trPr>
        <w:tc>
          <w:tcPr>
            <w:tcW w:w="1276" w:type="dxa"/>
            <w:gridSpan w:val="2"/>
            <w:tcBorders>
              <w:left w:val="nil"/>
              <w:right w:val="nil"/>
            </w:tcBorders>
            <w:shd w:val="clear" w:color="auto" w:fill="FFFFFF"/>
          </w:tcPr>
          <w:p w14:paraId="0F490C97" w14:textId="77777777" w:rsidR="00F90391" w:rsidRPr="006D7412" w:rsidRDefault="00F90391" w:rsidP="00F90391">
            <w:pPr>
              <w:pStyle w:val="Tablebody"/>
              <w:rPr>
                <w:color w:val="auto"/>
              </w:rPr>
            </w:pPr>
            <w:r w:rsidRPr="006D7412">
              <w:rPr>
                <w:color w:val="auto"/>
              </w:rPr>
              <w:t>19 13 02</w:t>
            </w:r>
          </w:p>
        </w:tc>
        <w:tc>
          <w:tcPr>
            <w:tcW w:w="7375" w:type="dxa"/>
            <w:gridSpan w:val="3"/>
            <w:tcBorders>
              <w:left w:val="nil"/>
              <w:right w:val="nil"/>
            </w:tcBorders>
            <w:shd w:val="clear" w:color="auto" w:fill="FFFFFF"/>
          </w:tcPr>
          <w:p w14:paraId="0074AEC3" w14:textId="77777777" w:rsidR="00F90391" w:rsidRPr="006D7412" w:rsidRDefault="00F90391" w:rsidP="00F90391">
            <w:pPr>
              <w:pStyle w:val="Tablebody"/>
              <w:rPr>
                <w:color w:val="auto"/>
              </w:rPr>
            </w:pPr>
            <w:r w:rsidRPr="006D7412">
              <w:rPr>
                <w:color w:val="auto"/>
              </w:rPr>
              <w:t>Solid wastes from soil remediation other than those mentioned in 19 13 01</w:t>
            </w:r>
          </w:p>
        </w:tc>
      </w:tr>
      <w:tr w:rsidR="00F90391" w:rsidRPr="001252C9" w14:paraId="1632087F" w14:textId="77777777" w:rsidTr="00B82852">
        <w:trPr>
          <w:cantSplit/>
          <w:jc w:val="right"/>
        </w:trPr>
        <w:tc>
          <w:tcPr>
            <w:tcW w:w="1276" w:type="dxa"/>
            <w:gridSpan w:val="2"/>
            <w:tcBorders>
              <w:left w:val="nil"/>
              <w:right w:val="nil"/>
            </w:tcBorders>
            <w:shd w:val="clear" w:color="auto" w:fill="FFFFFF"/>
          </w:tcPr>
          <w:p w14:paraId="044610EA" w14:textId="77777777" w:rsidR="00F90391" w:rsidRPr="006D7412" w:rsidRDefault="00F90391" w:rsidP="00F90391">
            <w:pPr>
              <w:pStyle w:val="Tablebody"/>
              <w:rPr>
                <w:color w:val="auto"/>
              </w:rPr>
            </w:pPr>
            <w:r w:rsidRPr="006D7412">
              <w:rPr>
                <w:color w:val="auto"/>
              </w:rPr>
              <w:t>19 13 04</w:t>
            </w:r>
          </w:p>
        </w:tc>
        <w:tc>
          <w:tcPr>
            <w:tcW w:w="7375" w:type="dxa"/>
            <w:gridSpan w:val="3"/>
            <w:tcBorders>
              <w:left w:val="nil"/>
              <w:right w:val="nil"/>
            </w:tcBorders>
            <w:shd w:val="clear" w:color="auto" w:fill="FFFFFF"/>
          </w:tcPr>
          <w:p w14:paraId="0F038C82" w14:textId="77777777" w:rsidR="00F90391" w:rsidRPr="006D7412" w:rsidRDefault="00F90391" w:rsidP="00F90391">
            <w:pPr>
              <w:pStyle w:val="Tablebody"/>
              <w:rPr>
                <w:color w:val="auto"/>
              </w:rPr>
            </w:pPr>
            <w:r w:rsidRPr="006D7412">
              <w:rPr>
                <w:color w:val="auto"/>
              </w:rPr>
              <w:t>Sludge’s from soil remediation other than those mentioned in 19 13 03</w:t>
            </w:r>
          </w:p>
        </w:tc>
      </w:tr>
      <w:tr w:rsidR="00F90391" w:rsidRPr="001252C9" w14:paraId="7E94D321" w14:textId="77777777" w:rsidTr="00B82852">
        <w:trPr>
          <w:cantSplit/>
          <w:jc w:val="right"/>
        </w:trPr>
        <w:tc>
          <w:tcPr>
            <w:tcW w:w="1276" w:type="dxa"/>
            <w:gridSpan w:val="2"/>
            <w:tcBorders>
              <w:left w:val="nil"/>
              <w:right w:val="nil"/>
            </w:tcBorders>
            <w:shd w:val="clear" w:color="auto" w:fill="FFFFFF"/>
          </w:tcPr>
          <w:p w14:paraId="187CA0E1" w14:textId="77777777" w:rsidR="00F90391" w:rsidRPr="006D7412" w:rsidRDefault="00F90391" w:rsidP="00F90391">
            <w:pPr>
              <w:pStyle w:val="Tablebody"/>
              <w:rPr>
                <w:color w:val="auto"/>
              </w:rPr>
            </w:pPr>
            <w:r w:rsidRPr="006D7412">
              <w:rPr>
                <w:color w:val="auto"/>
              </w:rPr>
              <w:t>19 13 06</w:t>
            </w:r>
          </w:p>
        </w:tc>
        <w:tc>
          <w:tcPr>
            <w:tcW w:w="7375" w:type="dxa"/>
            <w:gridSpan w:val="3"/>
            <w:tcBorders>
              <w:left w:val="nil"/>
              <w:right w:val="nil"/>
            </w:tcBorders>
            <w:shd w:val="clear" w:color="auto" w:fill="FFFFFF"/>
          </w:tcPr>
          <w:p w14:paraId="0034A46E" w14:textId="77777777" w:rsidR="00F90391" w:rsidRPr="006D7412" w:rsidRDefault="00F90391" w:rsidP="00F90391">
            <w:pPr>
              <w:pStyle w:val="Tablebody"/>
              <w:rPr>
                <w:color w:val="auto"/>
              </w:rPr>
            </w:pPr>
            <w:r w:rsidRPr="006D7412">
              <w:rPr>
                <w:color w:val="auto"/>
              </w:rPr>
              <w:t>Sludge’s from groundwater remediation other than those mentioned in 19 03 05</w:t>
            </w:r>
          </w:p>
        </w:tc>
      </w:tr>
      <w:tr w:rsidR="00F90391" w:rsidRPr="001252C9" w14:paraId="5231865F" w14:textId="77777777" w:rsidTr="00B82852">
        <w:trPr>
          <w:cantSplit/>
          <w:jc w:val="right"/>
        </w:trPr>
        <w:tc>
          <w:tcPr>
            <w:tcW w:w="1276" w:type="dxa"/>
            <w:gridSpan w:val="2"/>
            <w:tcBorders>
              <w:left w:val="nil"/>
              <w:right w:val="nil"/>
            </w:tcBorders>
            <w:shd w:val="clear" w:color="auto" w:fill="000000"/>
          </w:tcPr>
          <w:p w14:paraId="2E74A645" w14:textId="77777777" w:rsidR="00F90391" w:rsidRPr="006D7412" w:rsidRDefault="00F90391" w:rsidP="00F90391">
            <w:pPr>
              <w:pStyle w:val="Tablebody"/>
              <w:rPr>
                <w:b/>
                <w:color w:val="FFFFFF"/>
              </w:rPr>
            </w:pPr>
            <w:r w:rsidRPr="006D7412">
              <w:rPr>
                <w:b/>
                <w:color w:val="FFFFFF"/>
              </w:rPr>
              <w:t>20</w:t>
            </w:r>
          </w:p>
        </w:tc>
        <w:tc>
          <w:tcPr>
            <w:tcW w:w="7375" w:type="dxa"/>
            <w:gridSpan w:val="3"/>
            <w:tcBorders>
              <w:left w:val="nil"/>
              <w:right w:val="nil"/>
            </w:tcBorders>
            <w:shd w:val="clear" w:color="auto" w:fill="000000"/>
          </w:tcPr>
          <w:p w14:paraId="4C1B6654" w14:textId="77777777" w:rsidR="00F90391" w:rsidRPr="006D7412" w:rsidRDefault="00F90391" w:rsidP="00F90391">
            <w:pPr>
              <w:pStyle w:val="Tablebody"/>
              <w:rPr>
                <w:b/>
                <w:color w:val="FFFFFF"/>
              </w:rPr>
            </w:pPr>
            <w:r w:rsidRPr="006D7412">
              <w:rPr>
                <w:b/>
                <w:color w:val="FFFFFF"/>
              </w:rPr>
              <w:t>MUNICIPAL WASTES (HOUSEHOLD WASTE AND SIMILAR COMMERCIAL, INDUSTRIAL AND INSTITUTIONAL WASTES) INCLUDING SEPARATELY COLLECTED FRACTIONS</w:t>
            </w:r>
          </w:p>
        </w:tc>
      </w:tr>
      <w:tr w:rsidR="00F90391" w:rsidRPr="001252C9" w14:paraId="65C25112" w14:textId="77777777" w:rsidTr="00B82852">
        <w:trPr>
          <w:cantSplit/>
          <w:jc w:val="right"/>
        </w:trPr>
        <w:tc>
          <w:tcPr>
            <w:tcW w:w="1276" w:type="dxa"/>
            <w:gridSpan w:val="2"/>
            <w:tcBorders>
              <w:left w:val="nil"/>
              <w:right w:val="nil"/>
            </w:tcBorders>
            <w:shd w:val="clear" w:color="auto" w:fill="BFBFBF"/>
          </w:tcPr>
          <w:p w14:paraId="50FCCCE4" w14:textId="77777777" w:rsidR="00F90391" w:rsidRPr="006D7412" w:rsidRDefault="00F90391" w:rsidP="00F90391">
            <w:pPr>
              <w:pStyle w:val="Tablebody"/>
              <w:rPr>
                <w:b/>
                <w:color w:val="auto"/>
              </w:rPr>
            </w:pPr>
            <w:r w:rsidRPr="006D7412">
              <w:rPr>
                <w:b/>
                <w:color w:val="auto"/>
              </w:rPr>
              <w:t>20 01</w:t>
            </w:r>
          </w:p>
        </w:tc>
        <w:tc>
          <w:tcPr>
            <w:tcW w:w="7375" w:type="dxa"/>
            <w:gridSpan w:val="3"/>
            <w:tcBorders>
              <w:left w:val="nil"/>
              <w:right w:val="nil"/>
            </w:tcBorders>
            <w:shd w:val="clear" w:color="auto" w:fill="BFBFBF"/>
          </w:tcPr>
          <w:p w14:paraId="0D4D33A1" w14:textId="77777777" w:rsidR="00F90391" w:rsidRPr="006D7412" w:rsidRDefault="00F90391" w:rsidP="00F90391">
            <w:pPr>
              <w:pStyle w:val="Tablebody"/>
              <w:rPr>
                <w:b/>
                <w:color w:val="auto"/>
              </w:rPr>
            </w:pPr>
            <w:r w:rsidRPr="006D7412">
              <w:rPr>
                <w:b/>
                <w:color w:val="auto"/>
              </w:rPr>
              <w:t>Separately collected fraction (except 15 01)</w:t>
            </w:r>
          </w:p>
        </w:tc>
      </w:tr>
      <w:tr w:rsidR="00F90391" w:rsidRPr="001252C9" w14:paraId="04459FAA" w14:textId="77777777" w:rsidTr="00B82852">
        <w:trPr>
          <w:cantSplit/>
          <w:jc w:val="right"/>
        </w:trPr>
        <w:tc>
          <w:tcPr>
            <w:tcW w:w="1276" w:type="dxa"/>
            <w:gridSpan w:val="2"/>
            <w:tcBorders>
              <w:left w:val="nil"/>
              <w:right w:val="nil"/>
            </w:tcBorders>
            <w:shd w:val="clear" w:color="auto" w:fill="FFFFFF"/>
          </w:tcPr>
          <w:p w14:paraId="6AAD1879" w14:textId="77777777" w:rsidR="00F90391" w:rsidRPr="006D7412" w:rsidRDefault="00F90391" w:rsidP="00F90391">
            <w:pPr>
              <w:pStyle w:val="Tablebody"/>
              <w:rPr>
                <w:color w:val="auto"/>
              </w:rPr>
            </w:pPr>
            <w:r w:rsidRPr="006D7412">
              <w:rPr>
                <w:color w:val="auto"/>
              </w:rPr>
              <w:t>20 01 01</w:t>
            </w:r>
          </w:p>
        </w:tc>
        <w:tc>
          <w:tcPr>
            <w:tcW w:w="7375" w:type="dxa"/>
            <w:gridSpan w:val="3"/>
            <w:tcBorders>
              <w:left w:val="nil"/>
              <w:right w:val="nil"/>
            </w:tcBorders>
            <w:shd w:val="clear" w:color="auto" w:fill="FFFFFF"/>
          </w:tcPr>
          <w:p w14:paraId="0D90BA3E" w14:textId="77777777" w:rsidR="00F90391" w:rsidRPr="006D7412" w:rsidRDefault="00F90391" w:rsidP="00F90391">
            <w:pPr>
              <w:pStyle w:val="Tablebody"/>
              <w:rPr>
                <w:color w:val="auto"/>
              </w:rPr>
            </w:pPr>
            <w:r w:rsidRPr="006D7412">
              <w:rPr>
                <w:color w:val="auto"/>
              </w:rPr>
              <w:t>Paper and cardboard</w:t>
            </w:r>
          </w:p>
        </w:tc>
      </w:tr>
      <w:tr w:rsidR="00F90391" w:rsidRPr="001252C9" w14:paraId="25568621" w14:textId="77777777" w:rsidTr="00B82852">
        <w:trPr>
          <w:cantSplit/>
          <w:jc w:val="right"/>
        </w:trPr>
        <w:tc>
          <w:tcPr>
            <w:tcW w:w="1276" w:type="dxa"/>
            <w:gridSpan w:val="2"/>
            <w:tcBorders>
              <w:left w:val="nil"/>
              <w:right w:val="nil"/>
            </w:tcBorders>
            <w:shd w:val="clear" w:color="auto" w:fill="FFFFFF"/>
          </w:tcPr>
          <w:p w14:paraId="7E0AE6A4" w14:textId="77777777" w:rsidR="00F90391" w:rsidRPr="006D7412" w:rsidRDefault="00F90391" w:rsidP="00F90391">
            <w:pPr>
              <w:pStyle w:val="Tablebody"/>
              <w:rPr>
                <w:color w:val="auto"/>
              </w:rPr>
            </w:pPr>
            <w:r w:rsidRPr="006D7412">
              <w:rPr>
                <w:color w:val="auto"/>
              </w:rPr>
              <w:t>20 01 02</w:t>
            </w:r>
          </w:p>
        </w:tc>
        <w:tc>
          <w:tcPr>
            <w:tcW w:w="7375" w:type="dxa"/>
            <w:gridSpan w:val="3"/>
            <w:tcBorders>
              <w:left w:val="nil"/>
              <w:right w:val="nil"/>
            </w:tcBorders>
            <w:shd w:val="clear" w:color="auto" w:fill="FFFFFF"/>
          </w:tcPr>
          <w:p w14:paraId="033F1007" w14:textId="77777777" w:rsidR="00F90391" w:rsidRPr="006D7412" w:rsidRDefault="00F90391" w:rsidP="00F90391">
            <w:pPr>
              <w:pStyle w:val="Tablebody"/>
              <w:rPr>
                <w:color w:val="auto"/>
              </w:rPr>
            </w:pPr>
            <w:r w:rsidRPr="006D7412">
              <w:rPr>
                <w:color w:val="auto"/>
              </w:rPr>
              <w:t>Glass</w:t>
            </w:r>
          </w:p>
        </w:tc>
      </w:tr>
      <w:tr w:rsidR="00F90391" w:rsidRPr="001252C9" w14:paraId="719A113A" w14:textId="77777777" w:rsidTr="00B82852">
        <w:trPr>
          <w:cantSplit/>
          <w:jc w:val="right"/>
        </w:trPr>
        <w:tc>
          <w:tcPr>
            <w:tcW w:w="1276" w:type="dxa"/>
            <w:gridSpan w:val="2"/>
            <w:tcBorders>
              <w:left w:val="nil"/>
              <w:right w:val="nil"/>
            </w:tcBorders>
            <w:shd w:val="clear" w:color="auto" w:fill="FFFFFF"/>
          </w:tcPr>
          <w:p w14:paraId="03647291" w14:textId="77777777" w:rsidR="00F90391" w:rsidRPr="006D7412" w:rsidRDefault="00F90391" w:rsidP="00F90391">
            <w:pPr>
              <w:pStyle w:val="Tablebody"/>
              <w:rPr>
                <w:color w:val="auto"/>
              </w:rPr>
            </w:pPr>
            <w:r w:rsidRPr="006D7412">
              <w:rPr>
                <w:color w:val="auto"/>
              </w:rPr>
              <w:t>20 01 08</w:t>
            </w:r>
          </w:p>
        </w:tc>
        <w:tc>
          <w:tcPr>
            <w:tcW w:w="7375" w:type="dxa"/>
            <w:gridSpan w:val="3"/>
            <w:tcBorders>
              <w:left w:val="nil"/>
              <w:right w:val="nil"/>
            </w:tcBorders>
            <w:shd w:val="clear" w:color="auto" w:fill="FFFFFF"/>
          </w:tcPr>
          <w:p w14:paraId="3F8BCF3C" w14:textId="77777777" w:rsidR="00F90391" w:rsidRPr="006D7412" w:rsidRDefault="00F90391" w:rsidP="00F90391">
            <w:pPr>
              <w:pStyle w:val="Tablebody"/>
              <w:rPr>
                <w:color w:val="auto"/>
              </w:rPr>
            </w:pPr>
            <w:r w:rsidRPr="006D7412">
              <w:rPr>
                <w:color w:val="auto"/>
              </w:rPr>
              <w:t>Biodegradable kitchen and canteen waste</w:t>
            </w:r>
          </w:p>
        </w:tc>
      </w:tr>
      <w:tr w:rsidR="00F90391" w:rsidRPr="001252C9" w14:paraId="71191A5E" w14:textId="77777777" w:rsidTr="00B82852">
        <w:trPr>
          <w:cantSplit/>
          <w:jc w:val="right"/>
        </w:trPr>
        <w:tc>
          <w:tcPr>
            <w:tcW w:w="1276" w:type="dxa"/>
            <w:gridSpan w:val="2"/>
            <w:tcBorders>
              <w:left w:val="nil"/>
              <w:right w:val="nil"/>
            </w:tcBorders>
            <w:shd w:val="clear" w:color="auto" w:fill="FFFFFF"/>
          </w:tcPr>
          <w:p w14:paraId="3E93D582" w14:textId="77777777" w:rsidR="00F90391" w:rsidRPr="006D7412" w:rsidRDefault="00F90391" w:rsidP="00F90391">
            <w:pPr>
              <w:pStyle w:val="Tablebody"/>
              <w:rPr>
                <w:color w:val="auto"/>
              </w:rPr>
            </w:pPr>
            <w:r w:rsidRPr="006D7412">
              <w:rPr>
                <w:color w:val="auto"/>
              </w:rPr>
              <w:t>20 01 10</w:t>
            </w:r>
          </w:p>
        </w:tc>
        <w:tc>
          <w:tcPr>
            <w:tcW w:w="7375" w:type="dxa"/>
            <w:gridSpan w:val="3"/>
            <w:tcBorders>
              <w:left w:val="nil"/>
              <w:right w:val="nil"/>
            </w:tcBorders>
            <w:shd w:val="clear" w:color="auto" w:fill="FFFFFF"/>
          </w:tcPr>
          <w:p w14:paraId="4872A462" w14:textId="77777777" w:rsidR="00F90391" w:rsidRPr="006D7412" w:rsidRDefault="00F90391" w:rsidP="00F90391">
            <w:pPr>
              <w:pStyle w:val="Tablebody"/>
              <w:rPr>
                <w:color w:val="auto"/>
              </w:rPr>
            </w:pPr>
            <w:r w:rsidRPr="006D7412">
              <w:rPr>
                <w:color w:val="auto"/>
              </w:rPr>
              <w:t>Clothes</w:t>
            </w:r>
          </w:p>
        </w:tc>
      </w:tr>
      <w:tr w:rsidR="00F90391" w:rsidRPr="001252C9" w14:paraId="33981E71" w14:textId="77777777" w:rsidTr="00B82852">
        <w:trPr>
          <w:cantSplit/>
          <w:jc w:val="right"/>
        </w:trPr>
        <w:tc>
          <w:tcPr>
            <w:tcW w:w="1276" w:type="dxa"/>
            <w:gridSpan w:val="2"/>
            <w:tcBorders>
              <w:left w:val="nil"/>
              <w:right w:val="nil"/>
            </w:tcBorders>
            <w:shd w:val="clear" w:color="auto" w:fill="FFFFFF"/>
          </w:tcPr>
          <w:p w14:paraId="6B156F06" w14:textId="77777777" w:rsidR="00F90391" w:rsidRPr="006D7412" w:rsidRDefault="00F90391" w:rsidP="00F90391">
            <w:pPr>
              <w:pStyle w:val="Tablebody"/>
              <w:rPr>
                <w:color w:val="auto"/>
              </w:rPr>
            </w:pPr>
            <w:r w:rsidRPr="006D7412">
              <w:rPr>
                <w:color w:val="auto"/>
              </w:rPr>
              <w:t>20 01 11</w:t>
            </w:r>
          </w:p>
        </w:tc>
        <w:tc>
          <w:tcPr>
            <w:tcW w:w="7375" w:type="dxa"/>
            <w:gridSpan w:val="3"/>
            <w:tcBorders>
              <w:left w:val="nil"/>
              <w:right w:val="nil"/>
            </w:tcBorders>
            <w:shd w:val="clear" w:color="auto" w:fill="FFFFFF"/>
          </w:tcPr>
          <w:p w14:paraId="30512228" w14:textId="77777777" w:rsidR="00F90391" w:rsidRPr="006D7412" w:rsidRDefault="00F90391" w:rsidP="00F90391">
            <w:pPr>
              <w:pStyle w:val="Tablebody"/>
              <w:rPr>
                <w:color w:val="auto"/>
              </w:rPr>
            </w:pPr>
            <w:r w:rsidRPr="006D7412">
              <w:rPr>
                <w:color w:val="auto"/>
              </w:rPr>
              <w:t>Textiles</w:t>
            </w:r>
          </w:p>
        </w:tc>
      </w:tr>
      <w:tr w:rsidR="00F90391" w:rsidRPr="001252C9" w14:paraId="4A821998" w14:textId="77777777" w:rsidTr="00B82852">
        <w:trPr>
          <w:cantSplit/>
          <w:jc w:val="right"/>
        </w:trPr>
        <w:tc>
          <w:tcPr>
            <w:tcW w:w="1276" w:type="dxa"/>
            <w:gridSpan w:val="2"/>
            <w:tcBorders>
              <w:left w:val="nil"/>
              <w:right w:val="nil"/>
            </w:tcBorders>
            <w:shd w:val="clear" w:color="auto" w:fill="FFFFFF"/>
          </w:tcPr>
          <w:p w14:paraId="6DD49A95" w14:textId="77777777" w:rsidR="00F90391" w:rsidRPr="006D7412" w:rsidRDefault="00F90391" w:rsidP="00F90391">
            <w:pPr>
              <w:pStyle w:val="Tablebody"/>
              <w:rPr>
                <w:color w:val="auto"/>
              </w:rPr>
            </w:pPr>
            <w:r w:rsidRPr="006D7412">
              <w:rPr>
                <w:color w:val="auto"/>
              </w:rPr>
              <w:t>20 01 25</w:t>
            </w:r>
          </w:p>
        </w:tc>
        <w:tc>
          <w:tcPr>
            <w:tcW w:w="7375" w:type="dxa"/>
            <w:gridSpan w:val="3"/>
            <w:tcBorders>
              <w:left w:val="nil"/>
              <w:right w:val="nil"/>
            </w:tcBorders>
            <w:shd w:val="clear" w:color="auto" w:fill="FFFFFF"/>
          </w:tcPr>
          <w:p w14:paraId="103B358D" w14:textId="77777777" w:rsidR="00F90391" w:rsidRPr="006D7412" w:rsidRDefault="00F90391" w:rsidP="00F90391">
            <w:pPr>
              <w:pStyle w:val="Tablebody"/>
              <w:rPr>
                <w:color w:val="auto"/>
              </w:rPr>
            </w:pPr>
            <w:r w:rsidRPr="006D7412">
              <w:rPr>
                <w:color w:val="auto"/>
              </w:rPr>
              <w:t>Edible oil and fat</w:t>
            </w:r>
          </w:p>
        </w:tc>
      </w:tr>
      <w:tr w:rsidR="00F90391" w:rsidRPr="001252C9" w14:paraId="5DB4CAB7" w14:textId="77777777" w:rsidTr="00B82852">
        <w:trPr>
          <w:cantSplit/>
          <w:jc w:val="right"/>
        </w:trPr>
        <w:tc>
          <w:tcPr>
            <w:tcW w:w="1276" w:type="dxa"/>
            <w:gridSpan w:val="2"/>
            <w:tcBorders>
              <w:left w:val="nil"/>
              <w:right w:val="nil"/>
            </w:tcBorders>
            <w:shd w:val="clear" w:color="auto" w:fill="FFFFFF"/>
          </w:tcPr>
          <w:p w14:paraId="7C1CBEF9" w14:textId="77777777" w:rsidR="00F90391" w:rsidRPr="006D7412" w:rsidRDefault="00F90391" w:rsidP="00F90391">
            <w:pPr>
              <w:pStyle w:val="Tablebody"/>
              <w:rPr>
                <w:color w:val="auto"/>
              </w:rPr>
            </w:pPr>
            <w:r w:rsidRPr="006D7412">
              <w:rPr>
                <w:color w:val="auto"/>
              </w:rPr>
              <w:t>20 01 28</w:t>
            </w:r>
          </w:p>
        </w:tc>
        <w:tc>
          <w:tcPr>
            <w:tcW w:w="7375" w:type="dxa"/>
            <w:gridSpan w:val="3"/>
            <w:tcBorders>
              <w:left w:val="nil"/>
              <w:right w:val="nil"/>
            </w:tcBorders>
            <w:shd w:val="clear" w:color="auto" w:fill="FFFFFF"/>
          </w:tcPr>
          <w:p w14:paraId="75D73FBA" w14:textId="77777777" w:rsidR="00F90391" w:rsidRPr="006D7412" w:rsidRDefault="00F90391" w:rsidP="00F90391">
            <w:pPr>
              <w:pStyle w:val="Tablebody"/>
              <w:rPr>
                <w:color w:val="auto"/>
              </w:rPr>
            </w:pPr>
            <w:r w:rsidRPr="006D7412">
              <w:rPr>
                <w:color w:val="auto"/>
              </w:rPr>
              <w:t>Paint, inks, adhesives and resins other than those mentioned in 20 01 27</w:t>
            </w:r>
          </w:p>
        </w:tc>
      </w:tr>
      <w:tr w:rsidR="00F90391" w:rsidRPr="001252C9" w14:paraId="7FF158D9" w14:textId="77777777" w:rsidTr="00B82852">
        <w:trPr>
          <w:cantSplit/>
          <w:jc w:val="right"/>
        </w:trPr>
        <w:tc>
          <w:tcPr>
            <w:tcW w:w="1276" w:type="dxa"/>
            <w:gridSpan w:val="2"/>
            <w:tcBorders>
              <w:left w:val="nil"/>
              <w:right w:val="nil"/>
            </w:tcBorders>
            <w:shd w:val="clear" w:color="auto" w:fill="FFFFFF"/>
          </w:tcPr>
          <w:p w14:paraId="7BD1A9F7" w14:textId="77777777" w:rsidR="00F90391" w:rsidRPr="006D7412" w:rsidRDefault="00F90391" w:rsidP="00F90391">
            <w:pPr>
              <w:pStyle w:val="Tablebody"/>
              <w:rPr>
                <w:color w:val="auto"/>
              </w:rPr>
            </w:pPr>
            <w:r w:rsidRPr="006D7412">
              <w:rPr>
                <w:color w:val="auto"/>
              </w:rPr>
              <w:t xml:space="preserve">20 01 30 </w:t>
            </w:r>
          </w:p>
        </w:tc>
        <w:tc>
          <w:tcPr>
            <w:tcW w:w="7375" w:type="dxa"/>
            <w:gridSpan w:val="3"/>
            <w:tcBorders>
              <w:left w:val="nil"/>
              <w:right w:val="nil"/>
            </w:tcBorders>
            <w:shd w:val="clear" w:color="auto" w:fill="FFFFFF"/>
          </w:tcPr>
          <w:p w14:paraId="3572609E" w14:textId="77777777" w:rsidR="00F90391" w:rsidRPr="006D7412" w:rsidRDefault="00F90391" w:rsidP="00F90391">
            <w:pPr>
              <w:pStyle w:val="Tablebody"/>
              <w:rPr>
                <w:color w:val="auto"/>
              </w:rPr>
            </w:pPr>
            <w:r w:rsidRPr="006D7412">
              <w:rPr>
                <w:color w:val="auto"/>
              </w:rPr>
              <w:t>Detergents other than those mentioned in 20 01 29</w:t>
            </w:r>
          </w:p>
        </w:tc>
      </w:tr>
      <w:tr w:rsidR="00F90391" w:rsidRPr="001252C9" w14:paraId="689C8099" w14:textId="77777777" w:rsidTr="00B82852">
        <w:trPr>
          <w:cantSplit/>
          <w:jc w:val="right"/>
        </w:trPr>
        <w:tc>
          <w:tcPr>
            <w:tcW w:w="1276" w:type="dxa"/>
            <w:gridSpan w:val="2"/>
            <w:tcBorders>
              <w:left w:val="nil"/>
              <w:right w:val="nil"/>
            </w:tcBorders>
            <w:shd w:val="clear" w:color="auto" w:fill="FFFFFF"/>
          </w:tcPr>
          <w:p w14:paraId="68EA79A9" w14:textId="77777777" w:rsidR="00F90391" w:rsidRPr="006D7412" w:rsidRDefault="00F90391" w:rsidP="00F90391">
            <w:pPr>
              <w:pStyle w:val="Tablebody"/>
              <w:rPr>
                <w:color w:val="auto"/>
              </w:rPr>
            </w:pPr>
            <w:r w:rsidRPr="006D7412">
              <w:rPr>
                <w:color w:val="auto"/>
              </w:rPr>
              <w:t xml:space="preserve">20 01 32 </w:t>
            </w:r>
          </w:p>
        </w:tc>
        <w:tc>
          <w:tcPr>
            <w:tcW w:w="7375" w:type="dxa"/>
            <w:gridSpan w:val="3"/>
            <w:tcBorders>
              <w:left w:val="nil"/>
              <w:right w:val="nil"/>
            </w:tcBorders>
            <w:shd w:val="clear" w:color="auto" w:fill="FFFFFF"/>
          </w:tcPr>
          <w:p w14:paraId="064A39EA" w14:textId="77777777" w:rsidR="00F90391" w:rsidRPr="006D7412" w:rsidRDefault="00F90391" w:rsidP="00F90391">
            <w:pPr>
              <w:pStyle w:val="Tablebody"/>
              <w:rPr>
                <w:color w:val="auto"/>
              </w:rPr>
            </w:pPr>
            <w:r w:rsidRPr="006D7412">
              <w:rPr>
                <w:color w:val="auto"/>
              </w:rPr>
              <w:t>Medicines other than those mentioned in 20 01 31</w:t>
            </w:r>
          </w:p>
        </w:tc>
      </w:tr>
      <w:tr w:rsidR="00F90391" w:rsidRPr="001252C9" w14:paraId="4AAA3E49" w14:textId="77777777" w:rsidTr="00B82852">
        <w:trPr>
          <w:cantSplit/>
          <w:jc w:val="right"/>
        </w:trPr>
        <w:tc>
          <w:tcPr>
            <w:tcW w:w="1276" w:type="dxa"/>
            <w:gridSpan w:val="2"/>
            <w:tcBorders>
              <w:left w:val="nil"/>
              <w:right w:val="nil"/>
            </w:tcBorders>
            <w:shd w:val="clear" w:color="auto" w:fill="FFFFFF"/>
          </w:tcPr>
          <w:p w14:paraId="56FE6F6F" w14:textId="77777777" w:rsidR="00F90391" w:rsidRPr="006D7412" w:rsidRDefault="00F90391" w:rsidP="00F90391">
            <w:pPr>
              <w:pStyle w:val="Tablebody"/>
              <w:rPr>
                <w:color w:val="auto"/>
              </w:rPr>
            </w:pPr>
            <w:r w:rsidRPr="006D7412">
              <w:rPr>
                <w:color w:val="auto"/>
              </w:rPr>
              <w:t>20 01 34</w:t>
            </w:r>
          </w:p>
        </w:tc>
        <w:tc>
          <w:tcPr>
            <w:tcW w:w="7375" w:type="dxa"/>
            <w:gridSpan w:val="3"/>
            <w:tcBorders>
              <w:left w:val="nil"/>
              <w:right w:val="nil"/>
            </w:tcBorders>
            <w:shd w:val="clear" w:color="auto" w:fill="FFFFFF"/>
          </w:tcPr>
          <w:p w14:paraId="7A05C6D8" w14:textId="77777777" w:rsidR="00F90391" w:rsidRPr="006D7412" w:rsidRDefault="00F90391" w:rsidP="00F90391">
            <w:pPr>
              <w:pStyle w:val="Tablebody"/>
              <w:rPr>
                <w:color w:val="auto"/>
              </w:rPr>
            </w:pPr>
            <w:r w:rsidRPr="006D7412">
              <w:rPr>
                <w:color w:val="auto"/>
              </w:rPr>
              <w:t>Batteries and accumulators other than those mentioned in 20 01 33</w:t>
            </w:r>
          </w:p>
        </w:tc>
      </w:tr>
      <w:tr w:rsidR="00F90391" w:rsidRPr="001252C9" w14:paraId="3060F2DA" w14:textId="77777777" w:rsidTr="00B82852">
        <w:trPr>
          <w:cantSplit/>
          <w:jc w:val="right"/>
        </w:trPr>
        <w:tc>
          <w:tcPr>
            <w:tcW w:w="1276" w:type="dxa"/>
            <w:gridSpan w:val="2"/>
            <w:tcBorders>
              <w:left w:val="nil"/>
              <w:right w:val="nil"/>
            </w:tcBorders>
            <w:shd w:val="clear" w:color="auto" w:fill="FFFFFF"/>
          </w:tcPr>
          <w:p w14:paraId="00244D11" w14:textId="77777777" w:rsidR="00F90391" w:rsidRPr="006D7412" w:rsidRDefault="00F90391" w:rsidP="00F90391">
            <w:pPr>
              <w:pStyle w:val="Tablebody"/>
              <w:rPr>
                <w:color w:val="auto"/>
              </w:rPr>
            </w:pPr>
            <w:r w:rsidRPr="006D7412">
              <w:rPr>
                <w:color w:val="auto"/>
              </w:rPr>
              <w:t>20 01 36</w:t>
            </w:r>
          </w:p>
        </w:tc>
        <w:tc>
          <w:tcPr>
            <w:tcW w:w="7375" w:type="dxa"/>
            <w:gridSpan w:val="3"/>
            <w:tcBorders>
              <w:left w:val="nil"/>
              <w:right w:val="nil"/>
            </w:tcBorders>
            <w:shd w:val="clear" w:color="auto" w:fill="FFFFFF"/>
          </w:tcPr>
          <w:p w14:paraId="0BAD30CA" w14:textId="77777777" w:rsidR="00F90391" w:rsidRPr="006D7412" w:rsidRDefault="00F90391" w:rsidP="00F90391">
            <w:pPr>
              <w:pStyle w:val="Tablebody"/>
              <w:rPr>
                <w:color w:val="auto"/>
              </w:rPr>
            </w:pPr>
            <w:r w:rsidRPr="006D7412">
              <w:rPr>
                <w:color w:val="auto"/>
              </w:rPr>
              <w:t xml:space="preserve">Discarded electrical and electronic equipment other than those mentioned in 20 01 21, </w:t>
            </w:r>
          </w:p>
          <w:p w14:paraId="0E355DED" w14:textId="77777777" w:rsidR="00F90391" w:rsidRPr="006D7412" w:rsidRDefault="00F90391" w:rsidP="00F90391">
            <w:pPr>
              <w:pStyle w:val="Tablebody"/>
              <w:rPr>
                <w:color w:val="auto"/>
              </w:rPr>
            </w:pPr>
            <w:r w:rsidRPr="006D7412">
              <w:rPr>
                <w:color w:val="auto"/>
              </w:rPr>
              <w:t>20 01 23 and 20 01 35</w:t>
            </w:r>
          </w:p>
        </w:tc>
      </w:tr>
      <w:tr w:rsidR="00F90391" w:rsidRPr="001252C9" w14:paraId="4F800493" w14:textId="77777777" w:rsidTr="00B82852">
        <w:trPr>
          <w:cantSplit/>
          <w:jc w:val="right"/>
        </w:trPr>
        <w:tc>
          <w:tcPr>
            <w:tcW w:w="1276" w:type="dxa"/>
            <w:gridSpan w:val="2"/>
            <w:tcBorders>
              <w:left w:val="nil"/>
              <w:right w:val="nil"/>
            </w:tcBorders>
            <w:shd w:val="clear" w:color="auto" w:fill="FFFFFF"/>
          </w:tcPr>
          <w:p w14:paraId="125174C5" w14:textId="77777777" w:rsidR="00F90391" w:rsidRPr="006D7412" w:rsidRDefault="00F90391" w:rsidP="00F90391">
            <w:pPr>
              <w:pStyle w:val="Tablebody"/>
              <w:rPr>
                <w:color w:val="auto"/>
              </w:rPr>
            </w:pPr>
            <w:r w:rsidRPr="006D7412">
              <w:rPr>
                <w:color w:val="auto"/>
              </w:rPr>
              <w:t>20 01 38</w:t>
            </w:r>
          </w:p>
        </w:tc>
        <w:tc>
          <w:tcPr>
            <w:tcW w:w="7375" w:type="dxa"/>
            <w:gridSpan w:val="3"/>
            <w:tcBorders>
              <w:left w:val="nil"/>
              <w:right w:val="nil"/>
            </w:tcBorders>
            <w:shd w:val="clear" w:color="auto" w:fill="FFFFFF"/>
          </w:tcPr>
          <w:p w14:paraId="59F9640C" w14:textId="77777777" w:rsidR="00F90391" w:rsidRPr="006D7412" w:rsidRDefault="00F90391" w:rsidP="00F90391">
            <w:pPr>
              <w:pStyle w:val="Tablebody"/>
              <w:rPr>
                <w:color w:val="auto"/>
              </w:rPr>
            </w:pPr>
            <w:r w:rsidRPr="006D7412">
              <w:rPr>
                <w:color w:val="auto"/>
              </w:rPr>
              <w:t>Wood other than those mentioned in 20 01 37</w:t>
            </w:r>
          </w:p>
        </w:tc>
      </w:tr>
      <w:tr w:rsidR="00F90391" w:rsidRPr="001252C9" w14:paraId="4CD425CF" w14:textId="77777777" w:rsidTr="00B82852">
        <w:trPr>
          <w:cantSplit/>
          <w:jc w:val="right"/>
        </w:trPr>
        <w:tc>
          <w:tcPr>
            <w:tcW w:w="1276" w:type="dxa"/>
            <w:gridSpan w:val="2"/>
            <w:tcBorders>
              <w:left w:val="nil"/>
              <w:right w:val="nil"/>
            </w:tcBorders>
            <w:shd w:val="clear" w:color="auto" w:fill="FFFFFF"/>
          </w:tcPr>
          <w:p w14:paraId="7D3C663F" w14:textId="77777777" w:rsidR="00F90391" w:rsidRPr="006D7412" w:rsidRDefault="00F90391" w:rsidP="00F90391">
            <w:pPr>
              <w:pStyle w:val="Tablebody"/>
              <w:rPr>
                <w:color w:val="auto"/>
              </w:rPr>
            </w:pPr>
            <w:r w:rsidRPr="006D7412">
              <w:rPr>
                <w:color w:val="auto"/>
              </w:rPr>
              <w:t>20 01 39</w:t>
            </w:r>
          </w:p>
        </w:tc>
        <w:tc>
          <w:tcPr>
            <w:tcW w:w="7375" w:type="dxa"/>
            <w:gridSpan w:val="3"/>
            <w:tcBorders>
              <w:left w:val="nil"/>
              <w:right w:val="nil"/>
            </w:tcBorders>
            <w:shd w:val="clear" w:color="auto" w:fill="FFFFFF"/>
          </w:tcPr>
          <w:p w14:paraId="112B7FD7" w14:textId="77777777" w:rsidR="00F90391" w:rsidRPr="006D7412" w:rsidRDefault="00F90391" w:rsidP="00F90391">
            <w:pPr>
              <w:pStyle w:val="Tablebody"/>
              <w:rPr>
                <w:color w:val="auto"/>
              </w:rPr>
            </w:pPr>
            <w:r w:rsidRPr="006D7412">
              <w:rPr>
                <w:color w:val="auto"/>
              </w:rPr>
              <w:t>Plastics</w:t>
            </w:r>
          </w:p>
        </w:tc>
      </w:tr>
      <w:tr w:rsidR="00F90391" w:rsidRPr="001252C9" w14:paraId="00EE0B60" w14:textId="77777777" w:rsidTr="00B82852">
        <w:trPr>
          <w:cantSplit/>
          <w:jc w:val="right"/>
        </w:trPr>
        <w:tc>
          <w:tcPr>
            <w:tcW w:w="1276" w:type="dxa"/>
            <w:gridSpan w:val="2"/>
            <w:tcBorders>
              <w:left w:val="nil"/>
              <w:right w:val="nil"/>
            </w:tcBorders>
            <w:shd w:val="clear" w:color="auto" w:fill="FFFFFF"/>
          </w:tcPr>
          <w:p w14:paraId="01BB53B7" w14:textId="77777777" w:rsidR="00F90391" w:rsidRPr="006D7412" w:rsidRDefault="00F90391" w:rsidP="00F90391">
            <w:pPr>
              <w:pStyle w:val="Tablebody"/>
              <w:rPr>
                <w:color w:val="auto"/>
              </w:rPr>
            </w:pPr>
            <w:r w:rsidRPr="006D7412">
              <w:rPr>
                <w:color w:val="auto"/>
              </w:rPr>
              <w:t>20 01 40</w:t>
            </w:r>
          </w:p>
        </w:tc>
        <w:tc>
          <w:tcPr>
            <w:tcW w:w="7375" w:type="dxa"/>
            <w:gridSpan w:val="3"/>
            <w:tcBorders>
              <w:left w:val="nil"/>
              <w:right w:val="nil"/>
            </w:tcBorders>
            <w:shd w:val="clear" w:color="auto" w:fill="FFFFFF"/>
          </w:tcPr>
          <w:p w14:paraId="0A873AF9" w14:textId="77777777" w:rsidR="00F90391" w:rsidRPr="006D7412" w:rsidRDefault="00F90391" w:rsidP="00F90391">
            <w:pPr>
              <w:pStyle w:val="Tablebody"/>
              <w:rPr>
                <w:color w:val="auto"/>
              </w:rPr>
            </w:pPr>
            <w:r w:rsidRPr="006D7412">
              <w:rPr>
                <w:color w:val="auto"/>
              </w:rPr>
              <w:t>Metals</w:t>
            </w:r>
          </w:p>
        </w:tc>
      </w:tr>
      <w:tr w:rsidR="00F90391" w:rsidRPr="001252C9" w14:paraId="03936F5A" w14:textId="77777777" w:rsidTr="00B82852">
        <w:trPr>
          <w:cantSplit/>
          <w:jc w:val="right"/>
        </w:trPr>
        <w:tc>
          <w:tcPr>
            <w:tcW w:w="1276" w:type="dxa"/>
            <w:gridSpan w:val="2"/>
            <w:tcBorders>
              <w:left w:val="nil"/>
              <w:right w:val="nil"/>
            </w:tcBorders>
            <w:shd w:val="clear" w:color="auto" w:fill="FFFFFF"/>
          </w:tcPr>
          <w:p w14:paraId="47370CB9" w14:textId="77777777" w:rsidR="00F90391" w:rsidRPr="006D7412" w:rsidRDefault="00F90391" w:rsidP="00F90391">
            <w:pPr>
              <w:pStyle w:val="Tablebody"/>
              <w:rPr>
                <w:color w:val="auto"/>
              </w:rPr>
            </w:pPr>
            <w:r w:rsidRPr="006D7412">
              <w:rPr>
                <w:color w:val="auto"/>
              </w:rPr>
              <w:t>20 01 41</w:t>
            </w:r>
          </w:p>
        </w:tc>
        <w:tc>
          <w:tcPr>
            <w:tcW w:w="7375" w:type="dxa"/>
            <w:gridSpan w:val="3"/>
            <w:tcBorders>
              <w:left w:val="nil"/>
              <w:right w:val="nil"/>
            </w:tcBorders>
            <w:shd w:val="clear" w:color="auto" w:fill="FFFFFF"/>
          </w:tcPr>
          <w:p w14:paraId="25F00242" w14:textId="77777777" w:rsidR="00F90391" w:rsidRPr="006D7412" w:rsidRDefault="00F90391" w:rsidP="00F90391">
            <w:pPr>
              <w:pStyle w:val="Tablebody"/>
              <w:rPr>
                <w:color w:val="auto"/>
              </w:rPr>
            </w:pPr>
            <w:r w:rsidRPr="006D7412">
              <w:rPr>
                <w:color w:val="auto"/>
              </w:rPr>
              <w:t>Waste from chimney sweep</w:t>
            </w:r>
          </w:p>
        </w:tc>
      </w:tr>
      <w:tr w:rsidR="00F90391" w:rsidRPr="001252C9" w14:paraId="363D73C5" w14:textId="77777777" w:rsidTr="00B82852">
        <w:trPr>
          <w:cantSplit/>
          <w:jc w:val="right"/>
        </w:trPr>
        <w:tc>
          <w:tcPr>
            <w:tcW w:w="1276" w:type="dxa"/>
            <w:gridSpan w:val="2"/>
            <w:tcBorders>
              <w:left w:val="nil"/>
              <w:right w:val="nil"/>
            </w:tcBorders>
            <w:shd w:val="clear" w:color="auto" w:fill="BFBFBF" w:themeFill="background1" w:themeFillShade="BF"/>
          </w:tcPr>
          <w:p w14:paraId="4A238D36" w14:textId="77777777" w:rsidR="00F90391" w:rsidRPr="006D7412" w:rsidRDefault="00F90391" w:rsidP="00F90391">
            <w:pPr>
              <w:pStyle w:val="Tablebody"/>
              <w:rPr>
                <w:b/>
                <w:color w:val="auto"/>
              </w:rPr>
            </w:pPr>
            <w:r w:rsidRPr="006D7412">
              <w:rPr>
                <w:b/>
                <w:color w:val="auto"/>
              </w:rPr>
              <w:t>20 02</w:t>
            </w:r>
          </w:p>
        </w:tc>
        <w:tc>
          <w:tcPr>
            <w:tcW w:w="7375" w:type="dxa"/>
            <w:gridSpan w:val="3"/>
            <w:tcBorders>
              <w:left w:val="nil"/>
              <w:right w:val="nil"/>
            </w:tcBorders>
            <w:shd w:val="clear" w:color="auto" w:fill="BFBFBF" w:themeFill="background1" w:themeFillShade="BF"/>
          </w:tcPr>
          <w:p w14:paraId="50ED2F53" w14:textId="77777777" w:rsidR="00F90391" w:rsidRPr="006D7412" w:rsidRDefault="00F90391" w:rsidP="00F90391">
            <w:pPr>
              <w:pStyle w:val="Tablebody"/>
              <w:rPr>
                <w:b/>
                <w:color w:val="auto"/>
              </w:rPr>
            </w:pPr>
            <w:r w:rsidRPr="006D7412">
              <w:rPr>
                <w:b/>
                <w:color w:val="auto"/>
              </w:rPr>
              <w:t>Garden and park waste (including cemetery waste)</w:t>
            </w:r>
          </w:p>
        </w:tc>
      </w:tr>
      <w:tr w:rsidR="00F90391" w:rsidRPr="001252C9" w14:paraId="4DFFBA47" w14:textId="77777777" w:rsidTr="00B82852">
        <w:trPr>
          <w:cantSplit/>
          <w:jc w:val="right"/>
        </w:trPr>
        <w:tc>
          <w:tcPr>
            <w:tcW w:w="1276" w:type="dxa"/>
            <w:gridSpan w:val="2"/>
            <w:tcBorders>
              <w:left w:val="nil"/>
              <w:right w:val="nil"/>
            </w:tcBorders>
            <w:shd w:val="clear" w:color="auto" w:fill="FFFFFF"/>
          </w:tcPr>
          <w:p w14:paraId="6E8F26A1" w14:textId="77777777" w:rsidR="00F90391" w:rsidRPr="006D7412" w:rsidRDefault="00F90391" w:rsidP="00F90391">
            <w:pPr>
              <w:pStyle w:val="Tablebody"/>
              <w:rPr>
                <w:color w:val="auto"/>
              </w:rPr>
            </w:pPr>
            <w:r w:rsidRPr="006D7412">
              <w:rPr>
                <w:color w:val="auto"/>
              </w:rPr>
              <w:t>20 02 01</w:t>
            </w:r>
          </w:p>
        </w:tc>
        <w:tc>
          <w:tcPr>
            <w:tcW w:w="7375" w:type="dxa"/>
            <w:gridSpan w:val="3"/>
            <w:tcBorders>
              <w:left w:val="nil"/>
              <w:right w:val="nil"/>
            </w:tcBorders>
            <w:shd w:val="clear" w:color="auto" w:fill="FFFFFF"/>
          </w:tcPr>
          <w:p w14:paraId="04C9D512" w14:textId="77777777" w:rsidR="00F90391" w:rsidRPr="006D7412" w:rsidRDefault="00F90391" w:rsidP="00F90391">
            <w:pPr>
              <w:pStyle w:val="Tablebody"/>
              <w:rPr>
                <w:color w:val="auto"/>
              </w:rPr>
            </w:pPr>
            <w:r w:rsidRPr="006D7412">
              <w:rPr>
                <w:color w:val="auto"/>
              </w:rPr>
              <w:t>Biodegradable waste</w:t>
            </w:r>
          </w:p>
        </w:tc>
      </w:tr>
      <w:tr w:rsidR="00F90391" w:rsidRPr="001252C9" w14:paraId="3745FC35" w14:textId="77777777" w:rsidTr="00B82852">
        <w:trPr>
          <w:cantSplit/>
          <w:jc w:val="right"/>
        </w:trPr>
        <w:tc>
          <w:tcPr>
            <w:tcW w:w="1276" w:type="dxa"/>
            <w:gridSpan w:val="2"/>
            <w:tcBorders>
              <w:left w:val="nil"/>
              <w:right w:val="nil"/>
            </w:tcBorders>
            <w:shd w:val="clear" w:color="auto" w:fill="FFFFFF"/>
          </w:tcPr>
          <w:p w14:paraId="669A0C1C" w14:textId="77777777" w:rsidR="00F90391" w:rsidRPr="006D7412" w:rsidRDefault="00F90391" w:rsidP="00F90391">
            <w:pPr>
              <w:pStyle w:val="Tablebody"/>
              <w:rPr>
                <w:color w:val="auto"/>
              </w:rPr>
            </w:pPr>
            <w:r w:rsidRPr="006D7412">
              <w:rPr>
                <w:color w:val="auto"/>
              </w:rPr>
              <w:lastRenderedPageBreak/>
              <w:t>20 02 02</w:t>
            </w:r>
          </w:p>
        </w:tc>
        <w:tc>
          <w:tcPr>
            <w:tcW w:w="7375" w:type="dxa"/>
            <w:gridSpan w:val="3"/>
            <w:tcBorders>
              <w:left w:val="nil"/>
              <w:right w:val="nil"/>
            </w:tcBorders>
            <w:shd w:val="clear" w:color="auto" w:fill="FFFFFF"/>
          </w:tcPr>
          <w:p w14:paraId="3ECF719A" w14:textId="77777777" w:rsidR="00F90391" w:rsidRPr="006D7412" w:rsidRDefault="00F90391" w:rsidP="00F90391">
            <w:pPr>
              <w:pStyle w:val="Tablebody"/>
              <w:rPr>
                <w:color w:val="auto"/>
              </w:rPr>
            </w:pPr>
            <w:r w:rsidRPr="006D7412">
              <w:rPr>
                <w:color w:val="auto"/>
              </w:rPr>
              <w:t>Soil and stones</w:t>
            </w:r>
          </w:p>
        </w:tc>
      </w:tr>
      <w:tr w:rsidR="00F90391" w:rsidRPr="001252C9" w14:paraId="74CD1D60" w14:textId="77777777" w:rsidTr="00B82852">
        <w:trPr>
          <w:cantSplit/>
          <w:jc w:val="right"/>
        </w:trPr>
        <w:tc>
          <w:tcPr>
            <w:tcW w:w="1276" w:type="dxa"/>
            <w:gridSpan w:val="2"/>
            <w:tcBorders>
              <w:left w:val="nil"/>
              <w:right w:val="nil"/>
            </w:tcBorders>
            <w:shd w:val="clear" w:color="auto" w:fill="FFFFFF"/>
          </w:tcPr>
          <w:p w14:paraId="12E9603D" w14:textId="77777777" w:rsidR="00F90391" w:rsidRPr="006D7412" w:rsidRDefault="00F90391" w:rsidP="00F90391">
            <w:pPr>
              <w:pStyle w:val="Tablebody"/>
              <w:rPr>
                <w:color w:val="auto"/>
              </w:rPr>
            </w:pPr>
            <w:r w:rsidRPr="006D7412">
              <w:rPr>
                <w:color w:val="auto"/>
              </w:rPr>
              <w:t>20 02 03</w:t>
            </w:r>
          </w:p>
        </w:tc>
        <w:tc>
          <w:tcPr>
            <w:tcW w:w="7375" w:type="dxa"/>
            <w:gridSpan w:val="3"/>
            <w:tcBorders>
              <w:left w:val="nil"/>
              <w:right w:val="nil"/>
            </w:tcBorders>
            <w:shd w:val="clear" w:color="auto" w:fill="FFFFFF"/>
          </w:tcPr>
          <w:p w14:paraId="1E1DB59D" w14:textId="77777777" w:rsidR="00F90391" w:rsidRPr="006D7412" w:rsidRDefault="00F90391" w:rsidP="00F90391">
            <w:pPr>
              <w:pStyle w:val="Tablebody"/>
              <w:rPr>
                <w:color w:val="auto"/>
              </w:rPr>
            </w:pPr>
            <w:r w:rsidRPr="006D7412">
              <w:rPr>
                <w:color w:val="auto"/>
              </w:rPr>
              <w:t>Other non-biodegradable wastes</w:t>
            </w:r>
          </w:p>
        </w:tc>
      </w:tr>
      <w:tr w:rsidR="00F90391" w:rsidRPr="001252C9" w14:paraId="0668D8A1" w14:textId="77777777" w:rsidTr="00B82852">
        <w:trPr>
          <w:cantSplit/>
          <w:jc w:val="right"/>
        </w:trPr>
        <w:tc>
          <w:tcPr>
            <w:tcW w:w="1276" w:type="dxa"/>
            <w:gridSpan w:val="2"/>
            <w:tcBorders>
              <w:left w:val="nil"/>
              <w:right w:val="nil"/>
            </w:tcBorders>
            <w:shd w:val="clear" w:color="auto" w:fill="BFBFBF"/>
          </w:tcPr>
          <w:p w14:paraId="7BECE7CE" w14:textId="77777777" w:rsidR="00F90391" w:rsidRPr="006D7412" w:rsidRDefault="00F90391" w:rsidP="00F90391">
            <w:pPr>
              <w:pStyle w:val="Tablebody"/>
              <w:rPr>
                <w:b/>
                <w:color w:val="auto"/>
              </w:rPr>
            </w:pPr>
            <w:r w:rsidRPr="006D7412">
              <w:rPr>
                <w:b/>
                <w:color w:val="auto"/>
              </w:rPr>
              <w:t>20 03</w:t>
            </w:r>
          </w:p>
        </w:tc>
        <w:tc>
          <w:tcPr>
            <w:tcW w:w="7375" w:type="dxa"/>
            <w:gridSpan w:val="3"/>
            <w:tcBorders>
              <w:left w:val="nil"/>
              <w:right w:val="nil"/>
            </w:tcBorders>
            <w:shd w:val="clear" w:color="auto" w:fill="BFBFBF"/>
          </w:tcPr>
          <w:p w14:paraId="4A85B475" w14:textId="77777777" w:rsidR="00F90391" w:rsidRPr="006D7412" w:rsidRDefault="00F90391" w:rsidP="00F90391">
            <w:pPr>
              <w:pStyle w:val="Tablebody"/>
              <w:rPr>
                <w:b/>
                <w:color w:val="auto"/>
              </w:rPr>
            </w:pPr>
            <w:r w:rsidRPr="006D7412">
              <w:rPr>
                <w:b/>
                <w:color w:val="auto"/>
              </w:rPr>
              <w:t>Other municipal wastes</w:t>
            </w:r>
          </w:p>
        </w:tc>
      </w:tr>
      <w:tr w:rsidR="00F90391" w:rsidRPr="001252C9" w14:paraId="10724CDF" w14:textId="77777777" w:rsidTr="00B82852">
        <w:trPr>
          <w:cantSplit/>
          <w:jc w:val="right"/>
        </w:trPr>
        <w:tc>
          <w:tcPr>
            <w:tcW w:w="1276" w:type="dxa"/>
            <w:gridSpan w:val="2"/>
            <w:tcBorders>
              <w:left w:val="nil"/>
              <w:right w:val="nil"/>
            </w:tcBorders>
            <w:shd w:val="clear" w:color="auto" w:fill="FFFFFF"/>
          </w:tcPr>
          <w:p w14:paraId="7F4B5015" w14:textId="77777777" w:rsidR="00F90391" w:rsidRPr="006D7412" w:rsidRDefault="00F90391" w:rsidP="00F90391">
            <w:pPr>
              <w:pStyle w:val="Tablebody"/>
              <w:rPr>
                <w:color w:val="auto"/>
              </w:rPr>
            </w:pPr>
            <w:r w:rsidRPr="006D7412">
              <w:rPr>
                <w:color w:val="auto"/>
              </w:rPr>
              <w:t>20 03 01</w:t>
            </w:r>
          </w:p>
        </w:tc>
        <w:tc>
          <w:tcPr>
            <w:tcW w:w="7375" w:type="dxa"/>
            <w:gridSpan w:val="3"/>
            <w:tcBorders>
              <w:left w:val="nil"/>
              <w:right w:val="nil"/>
            </w:tcBorders>
            <w:shd w:val="clear" w:color="auto" w:fill="FFFFFF"/>
          </w:tcPr>
          <w:p w14:paraId="074C2D4B" w14:textId="77777777" w:rsidR="00F90391" w:rsidRPr="006D7412" w:rsidRDefault="00F90391" w:rsidP="00F90391">
            <w:pPr>
              <w:pStyle w:val="Tablebody"/>
              <w:rPr>
                <w:color w:val="auto"/>
              </w:rPr>
            </w:pPr>
            <w:r w:rsidRPr="006D7412">
              <w:rPr>
                <w:color w:val="auto"/>
              </w:rPr>
              <w:t>Mixed municipal waste</w:t>
            </w:r>
          </w:p>
        </w:tc>
      </w:tr>
      <w:tr w:rsidR="00F90391" w:rsidRPr="001252C9" w14:paraId="6C015CBA" w14:textId="77777777" w:rsidTr="00B82852">
        <w:trPr>
          <w:cantSplit/>
          <w:jc w:val="right"/>
        </w:trPr>
        <w:tc>
          <w:tcPr>
            <w:tcW w:w="1276" w:type="dxa"/>
            <w:gridSpan w:val="2"/>
            <w:tcBorders>
              <w:left w:val="nil"/>
              <w:right w:val="nil"/>
            </w:tcBorders>
            <w:shd w:val="clear" w:color="auto" w:fill="FFFFFF"/>
          </w:tcPr>
          <w:p w14:paraId="0BFBCA73" w14:textId="77777777" w:rsidR="00F90391" w:rsidRPr="006D7412" w:rsidRDefault="00F90391" w:rsidP="00F90391">
            <w:pPr>
              <w:pStyle w:val="Tablebody"/>
              <w:rPr>
                <w:color w:val="auto"/>
              </w:rPr>
            </w:pPr>
            <w:r w:rsidRPr="006D7412">
              <w:rPr>
                <w:color w:val="auto"/>
              </w:rPr>
              <w:t>20 03 02</w:t>
            </w:r>
          </w:p>
        </w:tc>
        <w:tc>
          <w:tcPr>
            <w:tcW w:w="7375" w:type="dxa"/>
            <w:gridSpan w:val="3"/>
            <w:tcBorders>
              <w:left w:val="nil"/>
              <w:right w:val="nil"/>
            </w:tcBorders>
            <w:shd w:val="clear" w:color="auto" w:fill="FFFFFF"/>
          </w:tcPr>
          <w:p w14:paraId="55926389" w14:textId="77777777" w:rsidR="00F90391" w:rsidRPr="006D7412" w:rsidRDefault="00F90391" w:rsidP="00F90391">
            <w:pPr>
              <w:pStyle w:val="Tablebody"/>
              <w:rPr>
                <w:color w:val="auto"/>
              </w:rPr>
            </w:pPr>
            <w:r w:rsidRPr="006D7412">
              <w:rPr>
                <w:color w:val="auto"/>
              </w:rPr>
              <w:t>Waste from markets</w:t>
            </w:r>
          </w:p>
        </w:tc>
      </w:tr>
      <w:tr w:rsidR="00F90391" w:rsidRPr="001252C9" w14:paraId="0D69F1AC" w14:textId="77777777" w:rsidTr="00B82852">
        <w:trPr>
          <w:cantSplit/>
          <w:jc w:val="right"/>
        </w:trPr>
        <w:tc>
          <w:tcPr>
            <w:tcW w:w="1276" w:type="dxa"/>
            <w:gridSpan w:val="2"/>
            <w:tcBorders>
              <w:left w:val="nil"/>
              <w:right w:val="nil"/>
            </w:tcBorders>
            <w:shd w:val="clear" w:color="auto" w:fill="FFFFFF"/>
          </w:tcPr>
          <w:p w14:paraId="0B4F433C" w14:textId="77777777" w:rsidR="00F90391" w:rsidRPr="006D7412" w:rsidRDefault="00F90391" w:rsidP="00F90391">
            <w:pPr>
              <w:pStyle w:val="Tablebody"/>
              <w:rPr>
                <w:color w:val="auto"/>
              </w:rPr>
            </w:pPr>
            <w:r w:rsidRPr="006D7412">
              <w:rPr>
                <w:color w:val="auto"/>
              </w:rPr>
              <w:t>20 03 03</w:t>
            </w:r>
          </w:p>
        </w:tc>
        <w:tc>
          <w:tcPr>
            <w:tcW w:w="7375" w:type="dxa"/>
            <w:gridSpan w:val="3"/>
            <w:tcBorders>
              <w:left w:val="nil"/>
              <w:right w:val="nil"/>
            </w:tcBorders>
            <w:shd w:val="clear" w:color="auto" w:fill="FFFFFF"/>
          </w:tcPr>
          <w:p w14:paraId="7AD30B6B" w14:textId="77777777" w:rsidR="00F90391" w:rsidRPr="006D7412" w:rsidRDefault="00F90391" w:rsidP="00F90391">
            <w:pPr>
              <w:pStyle w:val="Tablebody"/>
              <w:rPr>
                <w:color w:val="auto"/>
              </w:rPr>
            </w:pPr>
            <w:r w:rsidRPr="006D7412">
              <w:rPr>
                <w:color w:val="auto"/>
              </w:rPr>
              <w:t>Street-cleaning residues</w:t>
            </w:r>
          </w:p>
        </w:tc>
      </w:tr>
      <w:tr w:rsidR="00F90391" w:rsidRPr="001252C9" w14:paraId="21158F59" w14:textId="77777777" w:rsidTr="00B82852">
        <w:trPr>
          <w:cantSplit/>
          <w:jc w:val="right"/>
        </w:trPr>
        <w:tc>
          <w:tcPr>
            <w:tcW w:w="1276" w:type="dxa"/>
            <w:gridSpan w:val="2"/>
            <w:tcBorders>
              <w:left w:val="nil"/>
              <w:right w:val="nil"/>
            </w:tcBorders>
            <w:shd w:val="clear" w:color="auto" w:fill="FFFFFF"/>
          </w:tcPr>
          <w:p w14:paraId="3469193E" w14:textId="77777777" w:rsidR="00F90391" w:rsidRPr="006D7412" w:rsidRDefault="00F90391" w:rsidP="00F90391">
            <w:pPr>
              <w:pStyle w:val="Tablebody"/>
              <w:rPr>
                <w:color w:val="auto"/>
              </w:rPr>
            </w:pPr>
            <w:r w:rsidRPr="006D7412">
              <w:rPr>
                <w:color w:val="auto"/>
              </w:rPr>
              <w:t>20 03 04</w:t>
            </w:r>
          </w:p>
        </w:tc>
        <w:tc>
          <w:tcPr>
            <w:tcW w:w="7375" w:type="dxa"/>
            <w:gridSpan w:val="3"/>
            <w:tcBorders>
              <w:left w:val="nil"/>
              <w:right w:val="nil"/>
            </w:tcBorders>
            <w:shd w:val="clear" w:color="auto" w:fill="FFFFFF"/>
          </w:tcPr>
          <w:p w14:paraId="3EFA3D7C" w14:textId="77777777" w:rsidR="00F90391" w:rsidRPr="006D7412" w:rsidRDefault="00F90391" w:rsidP="00F90391">
            <w:pPr>
              <w:pStyle w:val="Tablebody"/>
              <w:rPr>
                <w:color w:val="auto"/>
              </w:rPr>
            </w:pPr>
            <w:r w:rsidRPr="006D7412">
              <w:rPr>
                <w:color w:val="auto"/>
              </w:rPr>
              <w:t>Septic tank sludge</w:t>
            </w:r>
          </w:p>
        </w:tc>
      </w:tr>
      <w:tr w:rsidR="00F90391" w:rsidRPr="001252C9" w14:paraId="365FD3EB" w14:textId="77777777" w:rsidTr="00B82852">
        <w:trPr>
          <w:cantSplit/>
          <w:jc w:val="right"/>
        </w:trPr>
        <w:tc>
          <w:tcPr>
            <w:tcW w:w="1276" w:type="dxa"/>
            <w:gridSpan w:val="2"/>
            <w:tcBorders>
              <w:left w:val="nil"/>
              <w:right w:val="nil"/>
            </w:tcBorders>
            <w:shd w:val="clear" w:color="auto" w:fill="FFFFFF"/>
          </w:tcPr>
          <w:p w14:paraId="5328FFE1" w14:textId="77777777" w:rsidR="00F90391" w:rsidRPr="006D7412" w:rsidRDefault="00F90391" w:rsidP="00F90391">
            <w:pPr>
              <w:pStyle w:val="Tablebody"/>
              <w:rPr>
                <w:color w:val="auto"/>
              </w:rPr>
            </w:pPr>
            <w:r w:rsidRPr="006D7412">
              <w:rPr>
                <w:color w:val="auto"/>
              </w:rPr>
              <w:t xml:space="preserve">20 03 06 </w:t>
            </w:r>
          </w:p>
        </w:tc>
        <w:tc>
          <w:tcPr>
            <w:tcW w:w="7375" w:type="dxa"/>
            <w:gridSpan w:val="3"/>
            <w:tcBorders>
              <w:left w:val="nil"/>
              <w:right w:val="nil"/>
            </w:tcBorders>
            <w:shd w:val="clear" w:color="auto" w:fill="FFFFFF"/>
          </w:tcPr>
          <w:p w14:paraId="66ED3D91" w14:textId="77777777" w:rsidR="00F90391" w:rsidRPr="006D7412" w:rsidRDefault="00F90391" w:rsidP="00F90391">
            <w:pPr>
              <w:pStyle w:val="Tablebody"/>
              <w:rPr>
                <w:color w:val="auto"/>
              </w:rPr>
            </w:pPr>
            <w:r w:rsidRPr="006D7412">
              <w:rPr>
                <w:color w:val="auto"/>
              </w:rPr>
              <w:t>Waste from sewage cleaning</w:t>
            </w:r>
          </w:p>
        </w:tc>
      </w:tr>
      <w:tr w:rsidR="00F90391" w:rsidRPr="001252C9" w14:paraId="7008BBCE" w14:textId="77777777" w:rsidTr="00B82852">
        <w:trPr>
          <w:cantSplit/>
          <w:jc w:val="right"/>
        </w:trPr>
        <w:tc>
          <w:tcPr>
            <w:tcW w:w="1276" w:type="dxa"/>
            <w:gridSpan w:val="2"/>
            <w:tcBorders>
              <w:left w:val="nil"/>
              <w:right w:val="nil"/>
            </w:tcBorders>
            <w:shd w:val="clear" w:color="auto" w:fill="FFFFFF"/>
          </w:tcPr>
          <w:p w14:paraId="1551BBF6" w14:textId="77777777" w:rsidR="00F90391" w:rsidRPr="006D7412" w:rsidRDefault="00F90391" w:rsidP="00F90391">
            <w:pPr>
              <w:pStyle w:val="Tablebody"/>
              <w:rPr>
                <w:color w:val="auto"/>
              </w:rPr>
            </w:pPr>
            <w:r w:rsidRPr="006D7412">
              <w:rPr>
                <w:color w:val="auto"/>
              </w:rPr>
              <w:t>20 03 07</w:t>
            </w:r>
          </w:p>
        </w:tc>
        <w:tc>
          <w:tcPr>
            <w:tcW w:w="7375" w:type="dxa"/>
            <w:gridSpan w:val="3"/>
            <w:tcBorders>
              <w:left w:val="nil"/>
              <w:right w:val="nil"/>
            </w:tcBorders>
            <w:shd w:val="clear" w:color="auto" w:fill="FFFFFF"/>
          </w:tcPr>
          <w:p w14:paraId="7BA47AD2" w14:textId="77777777" w:rsidR="00F90391" w:rsidRPr="006D7412" w:rsidRDefault="00F90391" w:rsidP="00F90391">
            <w:pPr>
              <w:pStyle w:val="Tablebody"/>
              <w:rPr>
                <w:color w:val="auto"/>
              </w:rPr>
            </w:pPr>
            <w:r w:rsidRPr="006D7412">
              <w:rPr>
                <w:color w:val="auto"/>
              </w:rPr>
              <w:t>Bulky wastes</w:t>
            </w:r>
          </w:p>
        </w:tc>
      </w:tr>
      <w:tr w:rsidR="00F90391" w:rsidRPr="001252C9" w14:paraId="5E282755" w14:textId="77777777" w:rsidTr="00B82852">
        <w:trPr>
          <w:cantSplit/>
          <w:jc w:val="right"/>
        </w:trPr>
        <w:tc>
          <w:tcPr>
            <w:tcW w:w="1276" w:type="dxa"/>
            <w:gridSpan w:val="2"/>
            <w:tcBorders>
              <w:left w:val="nil"/>
              <w:right w:val="nil"/>
            </w:tcBorders>
            <w:shd w:val="clear" w:color="auto" w:fill="FFFFFF"/>
          </w:tcPr>
          <w:p w14:paraId="1A19AEDF" w14:textId="77777777" w:rsidR="00F90391" w:rsidRPr="006D7412" w:rsidRDefault="00F90391" w:rsidP="00F90391">
            <w:pPr>
              <w:pStyle w:val="Tablebody"/>
              <w:spacing w:line="360" w:lineRule="auto"/>
              <w:rPr>
                <w:color w:val="auto"/>
              </w:rPr>
            </w:pPr>
          </w:p>
        </w:tc>
        <w:tc>
          <w:tcPr>
            <w:tcW w:w="7375" w:type="dxa"/>
            <w:gridSpan w:val="3"/>
            <w:tcBorders>
              <w:left w:val="nil"/>
              <w:right w:val="nil"/>
            </w:tcBorders>
            <w:shd w:val="clear" w:color="auto" w:fill="FFFFFF"/>
          </w:tcPr>
          <w:p w14:paraId="66565D2D" w14:textId="77777777" w:rsidR="00F90391" w:rsidRPr="006D7412" w:rsidRDefault="00F90391" w:rsidP="00F90391">
            <w:pPr>
              <w:pStyle w:val="Tablebody"/>
              <w:rPr>
                <w:color w:val="auto"/>
              </w:rPr>
            </w:pPr>
          </w:p>
          <w:p w14:paraId="1A418215" w14:textId="77777777" w:rsidR="00F90391" w:rsidRPr="006D7412" w:rsidRDefault="00F90391" w:rsidP="00F90391">
            <w:pPr>
              <w:pStyle w:val="Tablebody"/>
              <w:rPr>
                <w:color w:val="auto"/>
              </w:rPr>
            </w:pPr>
          </w:p>
        </w:tc>
      </w:tr>
      <w:tr w:rsidR="00F90391" w:rsidRPr="001252C9" w14:paraId="6FCF2A8D" w14:textId="77777777" w:rsidTr="00B82852">
        <w:trPr>
          <w:gridBefore w:val="1"/>
          <w:gridAfter w:val="1"/>
          <w:wBefore w:w="34" w:type="dxa"/>
          <w:wAfter w:w="113" w:type="dxa"/>
          <w:cantSplit/>
          <w:tblHeader/>
          <w:jc w:val="right"/>
        </w:trPr>
        <w:tc>
          <w:tcPr>
            <w:tcW w:w="8504" w:type="dxa"/>
            <w:gridSpan w:val="3"/>
            <w:tcBorders>
              <w:bottom w:val="single" w:sz="4" w:space="0" w:color="auto"/>
            </w:tcBorders>
            <w:shd w:val="clear" w:color="auto" w:fill="000000"/>
          </w:tcPr>
          <w:p w14:paraId="4579E190" w14:textId="77777777" w:rsidR="00F90391" w:rsidRPr="006D7412" w:rsidRDefault="00F90391" w:rsidP="00F90391">
            <w:pPr>
              <w:pStyle w:val="Tabletitle"/>
              <w:rPr>
                <w:bCs/>
                <w:color w:val="FFFFFF" w:themeColor="background1"/>
                <w:lang w:val="en-US"/>
              </w:rPr>
            </w:pPr>
            <w:r w:rsidRPr="006D7412">
              <w:rPr>
                <w:bCs/>
                <w:color w:val="FFFFFF" w:themeColor="background1"/>
              </w:rPr>
              <w:t xml:space="preserve">Table S2.3 Permitted waste types and quantities for disposal in the asbestos cell </w:t>
            </w:r>
          </w:p>
        </w:tc>
      </w:tr>
      <w:tr w:rsidR="00F90391" w:rsidRPr="00172FF4" w14:paraId="29B7C98F" w14:textId="77777777" w:rsidTr="00B82852">
        <w:trPr>
          <w:gridBefore w:val="1"/>
          <w:gridAfter w:val="1"/>
          <w:wBefore w:w="34" w:type="dxa"/>
          <w:wAfter w:w="113" w:type="dxa"/>
          <w:cantSplit/>
          <w:tblHeader/>
          <w:jc w:val="right"/>
        </w:trPr>
        <w:tc>
          <w:tcPr>
            <w:tcW w:w="1762" w:type="dxa"/>
            <w:gridSpan w:val="2"/>
            <w:tcBorders>
              <w:left w:val="nil"/>
              <w:right w:val="nil"/>
            </w:tcBorders>
          </w:tcPr>
          <w:p w14:paraId="79A049DF" w14:textId="77777777" w:rsidR="00F90391" w:rsidRPr="006D7412" w:rsidRDefault="00F90391" w:rsidP="00F90391">
            <w:pPr>
              <w:pStyle w:val="Tabletitle"/>
            </w:pPr>
            <w:r w:rsidRPr="006D7412">
              <w:t>Waste code</w:t>
            </w:r>
          </w:p>
        </w:tc>
        <w:tc>
          <w:tcPr>
            <w:tcW w:w="6742" w:type="dxa"/>
            <w:tcBorders>
              <w:left w:val="nil"/>
              <w:right w:val="nil"/>
            </w:tcBorders>
          </w:tcPr>
          <w:p w14:paraId="153EEA86" w14:textId="77777777" w:rsidR="00F90391" w:rsidRPr="006D7412" w:rsidRDefault="00F90391" w:rsidP="00F90391">
            <w:pPr>
              <w:pStyle w:val="Tabletitle"/>
              <w:rPr>
                <w:color w:val="auto"/>
              </w:rPr>
            </w:pPr>
            <w:r w:rsidRPr="006D7412">
              <w:rPr>
                <w:color w:val="auto"/>
                <w:lang w:val="en-US"/>
              </w:rPr>
              <w:t>Description</w:t>
            </w:r>
            <w:r w:rsidRPr="006D7412">
              <w:rPr>
                <w:color w:val="auto"/>
              </w:rPr>
              <w:t xml:space="preserve"> </w:t>
            </w:r>
          </w:p>
        </w:tc>
      </w:tr>
      <w:tr w:rsidR="00F90391" w:rsidRPr="001252C9" w14:paraId="2148ECC3" w14:textId="77777777" w:rsidTr="00B82852">
        <w:trPr>
          <w:gridBefore w:val="1"/>
          <w:gridAfter w:val="1"/>
          <w:wBefore w:w="34" w:type="dxa"/>
          <w:wAfter w:w="113" w:type="dxa"/>
          <w:cantSplit/>
          <w:jc w:val="right"/>
        </w:trPr>
        <w:tc>
          <w:tcPr>
            <w:tcW w:w="1762" w:type="dxa"/>
            <w:gridSpan w:val="2"/>
            <w:tcBorders>
              <w:top w:val="single" w:sz="4" w:space="0" w:color="auto"/>
              <w:left w:val="nil"/>
              <w:bottom w:val="single" w:sz="4" w:space="0" w:color="auto"/>
              <w:right w:val="nil"/>
            </w:tcBorders>
            <w:shd w:val="clear" w:color="auto" w:fill="000000" w:themeFill="text1"/>
          </w:tcPr>
          <w:p w14:paraId="0ABC333E" w14:textId="77777777" w:rsidR="00F90391" w:rsidRPr="006D7412" w:rsidRDefault="00F90391" w:rsidP="00F90391">
            <w:pPr>
              <w:pStyle w:val="Tablebody"/>
              <w:rPr>
                <w:b/>
                <w:color w:val="FFFFFF" w:themeColor="background1"/>
              </w:rPr>
            </w:pPr>
            <w:r w:rsidRPr="006D7412">
              <w:rPr>
                <w:b/>
                <w:color w:val="FFFFFF" w:themeColor="background1"/>
              </w:rPr>
              <w:t>17</w:t>
            </w:r>
          </w:p>
        </w:tc>
        <w:tc>
          <w:tcPr>
            <w:tcW w:w="6742" w:type="dxa"/>
            <w:tcBorders>
              <w:top w:val="single" w:sz="4" w:space="0" w:color="auto"/>
              <w:left w:val="nil"/>
              <w:bottom w:val="single" w:sz="4" w:space="0" w:color="auto"/>
              <w:right w:val="nil"/>
            </w:tcBorders>
            <w:shd w:val="clear" w:color="auto" w:fill="000000" w:themeFill="text1"/>
          </w:tcPr>
          <w:p w14:paraId="71067F27" w14:textId="77777777" w:rsidR="00F90391" w:rsidRPr="006D7412" w:rsidRDefault="00F90391" w:rsidP="00F90391">
            <w:pPr>
              <w:pStyle w:val="Tablebody"/>
              <w:rPr>
                <w:b/>
                <w:color w:val="FFFFFF" w:themeColor="background1"/>
              </w:rPr>
            </w:pPr>
            <w:r w:rsidRPr="006D7412">
              <w:rPr>
                <w:b/>
                <w:color w:val="FFFFFF" w:themeColor="background1"/>
              </w:rPr>
              <w:t>CONSTRUCTION AND DEMOLITION WASTE WASTES (INCLUDING EXCAVATED SOIL FROM CONTAMINATED SITES)</w:t>
            </w:r>
          </w:p>
        </w:tc>
      </w:tr>
      <w:tr w:rsidR="00F90391" w:rsidRPr="001252C9" w14:paraId="212844EB" w14:textId="77777777" w:rsidTr="00B82852">
        <w:trPr>
          <w:gridBefore w:val="1"/>
          <w:gridAfter w:val="1"/>
          <w:wBefore w:w="34" w:type="dxa"/>
          <w:wAfter w:w="113" w:type="dxa"/>
          <w:cantSplit/>
          <w:jc w:val="right"/>
        </w:trPr>
        <w:tc>
          <w:tcPr>
            <w:tcW w:w="1762" w:type="dxa"/>
            <w:gridSpan w:val="2"/>
            <w:tcBorders>
              <w:top w:val="single" w:sz="4" w:space="0" w:color="auto"/>
              <w:left w:val="nil"/>
              <w:bottom w:val="single" w:sz="4" w:space="0" w:color="auto"/>
              <w:right w:val="nil"/>
            </w:tcBorders>
            <w:shd w:val="clear" w:color="auto" w:fill="BFBFBF" w:themeFill="background1" w:themeFillShade="BF"/>
          </w:tcPr>
          <w:p w14:paraId="05AFB668" w14:textId="77777777" w:rsidR="00F90391" w:rsidRPr="006D7412" w:rsidRDefault="00F90391" w:rsidP="00F90391">
            <w:pPr>
              <w:pStyle w:val="Tablebody"/>
              <w:rPr>
                <w:b/>
                <w:color w:val="auto"/>
              </w:rPr>
            </w:pPr>
            <w:r w:rsidRPr="006D7412">
              <w:rPr>
                <w:b/>
                <w:color w:val="auto"/>
              </w:rPr>
              <w:t>17 06</w:t>
            </w:r>
          </w:p>
        </w:tc>
        <w:tc>
          <w:tcPr>
            <w:tcW w:w="6742" w:type="dxa"/>
            <w:tcBorders>
              <w:top w:val="single" w:sz="4" w:space="0" w:color="auto"/>
              <w:left w:val="nil"/>
              <w:bottom w:val="single" w:sz="4" w:space="0" w:color="auto"/>
              <w:right w:val="nil"/>
            </w:tcBorders>
            <w:shd w:val="clear" w:color="auto" w:fill="BFBFBF" w:themeFill="background1" w:themeFillShade="BF"/>
          </w:tcPr>
          <w:p w14:paraId="40F564C9" w14:textId="77777777" w:rsidR="00F90391" w:rsidRPr="006D7412" w:rsidRDefault="00F90391" w:rsidP="00F90391">
            <w:pPr>
              <w:pStyle w:val="Tablebody"/>
              <w:rPr>
                <w:b/>
                <w:color w:val="auto"/>
              </w:rPr>
            </w:pPr>
            <w:r w:rsidRPr="006D7412">
              <w:rPr>
                <w:b/>
                <w:color w:val="auto"/>
              </w:rPr>
              <w:t>Insulation materials and asbestos-containing construction materials</w:t>
            </w:r>
          </w:p>
        </w:tc>
      </w:tr>
      <w:tr w:rsidR="00F90391" w:rsidRPr="001252C9" w14:paraId="43BD6667" w14:textId="77777777" w:rsidTr="00B82852">
        <w:trPr>
          <w:gridBefore w:val="1"/>
          <w:gridAfter w:val="1"/>
          <w:wBefore w:w="34" w:type="dxa"/>
          <w:wAfter w:w="113" w:type="dxa"/>
          <w:cantSplit/>
          <w:jc w:val="right"/>
        </w:trPr>
        <w:tc>
          <w:tcPr>
            <w:tcW w:w="1762" w:type="dxa"/>
            <w:gridSpan w:val="2"/>
            <w:tcBorders>
              <w:top w:val="single" w:sz="4" w:space="0" w:color="auto"/>
              <w:left w:val="nil"/>
              <w:bottom w:val="single" w:sz="4" w:space="0" w:color="auto"/>
              <w:right w:val="nil"/>
            </w:tcBorders>
          </w:tcPr>
          <w:p w14:paraId="20E8B34E" w14:textId="77777777" w:rsidR="00F90391" w:rsidRPr="006D7412" w:rsidRDefault="00F90391" w:rsidP="00F90391">
            <w:pPr>
              <w:pStyle w:val="Tablebody"/>
              <w:rPr>
                <w:color w:val="auto"/>
              </w:rPr>
            </w:pPr>
            <w:r w:rsidRPr="006D7412">
              <w:rPr>
                <w:color w:val="auto"/>
              </w:rPr>
              <w:t>17 06 01*</w:t>
            </w:r>
          </w:p>
        </w:tc>
        <w:tc>
          <w:tcPr>
            <w:tcW w:w="6742" w:type="dxa"/>
            <w:tcBorders>
              <w:top w:val="single" w:sz="4" w:space="0" w:color="auto"/>
              <w:left w:val="nil"/>
              <w:bottom w:val="single" w:sz="4" w:space="0" w:color="auto"/>
              <w:right w:val="nil"/>
            </w:tcBorders>
          </w:tcPr>
          <w:p w14:paraId="1A337933" w14:textId="77777777" w:rsidR="00F90391" w:rsidRPr="006D7412" w:rsidRDefault="00F90391" w:rsidP="00F90391">
            <w:pPr>
              <w:pStyle w:val="Tablebody"/>
              <w:rPr>
                <w:color w:val="auto"/>
              </w:rPr>
            </w:pPr>
            <w:r w:rsidRPr="006D7412">
              <w:rPr>
                <w:color w:val="auto"/>
              </w:rPr>
              <w:t>Insulation materials containing asbestos</w:t>
            </w:r>
          </w:p>
        </w:tc>
      </w:tr>
      <w:tr w:rsidR="00F90391" w:rsidRPr="001252C9" w14:paraId="6EE9B95B" w14:textId="77777777" w:rsidTr="00B82852">
        <w:trPr>
          <w:gridBefore w:val="1"/>
          <w:gridAfter w:val="1"/>
          <w:wBefore w:w="34" w:type="dxa"/>
          <w:wAfter w:w="113" w:type="dxa"/>
          <w:cantSplit/>
          <w:jc w:val="right"/>
        </w:trPr>
        <w:tc>
          <w:tcPr>
            <w:tcW w:w="1762" w:type="dxa"/>
            <w:gridSpan w:val="2"/>
            <w:tcBorders>
              <w:top w:val="single" w:sz="4" w:space="0" w:color="auto"/>
              <w:left w:val="nil"/>
              <w:bottom w:val="single" w:sz="4" w:space="0" w:color="auto"/>
              <w:right w:val="nil"/>
            </w:tcBorders>
          </w:tcPr>
          <w:p w14:paraId="540E6531" w14:textId="77777777" w:rsidR="00F90391" w:rsidRPr="006D7412" w:rsidRDefault="00F90391" w:rsidP="00F90391">
            <w:pPr>
              <w:pStyle w:val="Tablebody"/>
              <w:rPr>
                <w:color w:val="auto"/>
              </w:rPr>
            </w:pPr>
            <w:r w:rsidRPr="006D7412">
              <w:rPr>
                <w:color w:val="auto"/>
              </w:rPr>
              <w:t>17 06 05*</w:t>
            </w:r>
          </w:p>
        </w:tc>
        <w:tc>
          <w:tcPr>
            <w:tcW w:w="6742" w:type="dxa"/>
            <w:tcBorders>
              <w:top w:val="single" w:sz="4" w:space="0" w:color="auto"/>
              <w:left w:val="nil"/>
              <w:bottom w:val="single" w:sz="4" w:space="0" w:color="auto"/>
              <w:right w:val="nil"/>
            </w:tcBorders>
          </w:tcPr>
          <w:p w14:paraId="474CF898" w14:textId="77777777" w:rsidR="00F90391" w:rsidRPr="006D7412" w:rsidRDefault="00F90391" w:rsidP="00F90391">
            <w:pPr>
              <w:pStyle w:val="Tablebody"/>
              <w:rPr>
                <w:color w:val="auto"/>
              </w:rPr>
            </w:pPr>
            <w:r w:rsidRPr="006D7412">
              <w:rPr>
                <w:color w:val="auto"/>
              </w:rPr>
              <w:t>Construction material containing asbestos</w:t>
            </w:r>
          </w:p>
        </w:tc>
      </w:tr>
    </w:tbl>
    <w:p w14:paraId="5C23F5A3" w14:textId="0CD9DC8F" w:rsidR="009870C3" w:rsidRDefault="009870C3" w:rsidP="009870C3">
      <w:pPr>
        <w:ind w:right="-851"/>
        <w:rPr>
          <w:lang w:eastAsia="en-US"/>
        </w:rPr>
      </w:pPr>
    </w:p>
    <w:p w14:paraId="7F72CCC0" w14:textId="46AD83B3" w:rsidR="009870C3" w:rsidRPr="009870C3" w:rsidRDefault="009870C3" w:rsidP="009870C3">
      <w:pPr>
        <w:ind w:left="-567"/>
        <w:rPr>
          <w:rFonts w:ascii="Arial" w:hAnsi="Arial" w:cs="Arial"/>
          <w:sz w:val="22"/>
          <w:lang w:eastAsia="en-US"/>
        </w:rPr>
      </w:pPr>
      <w:r w:rsidRPr="009870C3">
        <w:rPr>
          <w:rFonts w:ascii="Arial" w:hAnsi="Arial" w:cs="Arial"/>
          <w:sz w:val="22"/>
          <w:lang w:eastAsia="en-US"/>
        </w:rPr>
        <w:t xml:space="preserve">* </w:t>
      </w:r>
      <w:r>
        <w:rPr>
          <w:rFonts w:ascii="Arial" w:hAnsi="Arial" w:cs="Arial"/>
          <w:sz w:val="22"/>
          <w:lang w:eastAsia="en-US"/>
        </w:rPr>
        <w:t xml:space="preserve">- </w:t>
      </w:r>
      <w:r w:rsidRPr="009870C3">
        <w:rPr>
          <w:rFonts w:ascii="Arial" w:hAnsi="Arial" w:cs="Arial"/>
          <w:sz w:val="22"/>
          <w:lang w:eastAsia="en-US"/>
        </w:rPr>
        <w:t>denotes hazardous waste</w:t>
      </w:r>
    </w:p>
    <w:bookmarkEnd w:id="12"/>
    <w:bookmarkEnd w:id="13"/>
    <w:p w14:paraId="0F41945E" w14:textId="77777777" w:rsidR="00F90391" w:rsidRDefault="00F90391" w:rsidP="00834273">
      <w:pPr>
        <w:pStyle w:val="Heading1nonum"/>
        <w:pageBreakBefore/>
        <w:spacing w:line="276" w:lineRule="auto"/>
        <w:ind w:left="-851"/>
      </w:pPr>
      <w:r>
        <w:lastRenderedPageBreak/>
        <w:t>Schedule 3 – Emissions and monitoring</w:t>
      </w:r>
    </w:p>
    <w:tbl>
      <w:tblPr>
        <w:tblW w:w="8931" w:type="dxa"/>
        <w:jc w:val="right"/>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3261"/>
        <w:gridCol w:w="1276"/>
        <w:gridCol w:w="1276"/>
        <w:gridCol w:w="3118"/>
      </w:tblGrid>
      <w:tr w:rsidR="00F90391" w:rsidRPr="00AC65A6" w14:paraId="3F099E34" w14:textId="77777777" w:rsidTr="00EB070D">
        <w:trPr>
          <w:cantSplit/>
          <w:tblHeader/>
          <w:jc w:val="right"/>
        </w:trPr>
        <w:tc>
          <w:tcPr>
            <w:tcW w:w="8931" w:type="dxa"/>
            <w:gridSpan w:val="4"/>
            <w:tcBorders>
              <w:bottom w:val="single" w:sz="4" w:space="0" w:color="auto"/>
            </w:tcBorders>
            <w:shd w:val="clear" w:color="auto" w:fill="000000"/>
          </w:tcPr>
          <w:p w14:paraId="61E59172" w14:textId="77777777" w:rsidR="00F90391" w:rsidRPr="00AC65A6" w:rsidRDefault="00F90391" w:rsidP="00F90391">
            <w:pPr>
              <w:pStyle w:val="Tabletitle"/>
              <w:rPr>
                <w:rFonts w:cs="Arial"/>
                <w:bCs/>
                <w:color w:val="FF0000"/>
              </w:rPr>
            </w:pPr>
            <w:r w:rsidRPr="00AC65A6">
              <w:rPr>
                <w:rFonts w:cs="Arial"/>
                <w:bCs/>
              </w:rPr>
              <w:t>Table S3.1  Leachate level limits and monitoring requirements</w:t>
            </w:r>
          </w:p>
        </w:tc>
      </w:tr>
      <w:tr w:rsidR="00F90391" w:rsidRPr="00AC65A6" w14:paraId="45DB6E82" w14:textId="77777777" w:rsidTr="00EB070D">
        <w:trPr>
          <w:cantSplit/>
          <w:tblHeader/>
          <w:jc w:val="right"/>
        </w:trPr>
        <w:tc>
          <w:tcPr>
            <w:tcW w:w="3261" w:type="dxa"/>
            <w:tcBorders>
              <w:left w:val="nil"/>
              <w:right w:val="nil"/>
            </w:tcBorders>
          </w:tcPr>
          <w:p w14:paraId="6F06F7EC" w14:textId="77777777" w:rsidR="00F90391" w:rsidRPr="00AC65A6" w:rsidRDefault="00F90391" w:rsidP="00F90391">
            <w:pPr>
              <w:pStyle w:val="Tablehead"/>
              <w:rPr>
                <w:rFonts w:cs="Arial"/>
              </w:rPr>
            </w:pPr>
            <w:r w:rsidRPr="00AC65A6">
              <w:rPr>
                <w:rFonts w:cs="Arial"/>
              </w:rPr>
              <w:t>Monitoring point ref. &amp; location</w:t>
            </w:r>
          </w:p>
        </w:tc>
        <w:tc>
          <w:tcPr>
            <w:tcW w:w="1276" w:type="dxa"/>
            <w:tcBorders>
              <w:left w:val="nil"/>
              <w:right w:val="nil"/>
            </w:tcBorders>
          </w:tcPr>
          <w:p w14:paraId="7961FA10" w14:textId="77777777" w:rsidR="00F90391" w:rsidRPr="00AC65A6" w:rsidRDefault="00F90391" w:rsidP="00F90391">
            <w:pPr>
              <w:pStyle w:val="Tablehead"/>
              <w:rPr>
                <w:rFonts w:cs="Arial"/>
              </w:rPr>
            </w:pPr>
            <w:r w:rsidRPr="00AC65A6">
              <w:rPr>
                <w:rFonts w:cs="Arial"/>
              </w:rPr>
              <w:t xml:space="preserve">Limit (including unit) </w:t>
            </w:r>
          </w:p>
        </w:tc>
        <w:tc>
          <w:tcPr>
            <w:tcW w:w="1276" w:type="dxa"/>
            <w:tcBorders>
              <w:left w:val="nil"/>
              <w:right w:val="nil"/>
            </w:tcBorders>
          </w:tcPr>
          <w:p w14:paraId="3EC33638" w14:textId="77777777" w:rsidR="00F90391" w:rsidRPr="00AC65A6" w:rsidRDefault="00F90391" w:rsidP="00F90391">
            <w:pPr>
              <w:pStyle w:val="Tablehead"/>
              <w:rPr>
                <w:rFonts w:cs="Arial"/>
              </w:rPr>
            </w:pPr>
            <w:r w:rsidRPr="00AC65A6">
              <w:rPr>
                <w:rFonts w:cs="Arial"/>
              </w:rPr>
              <w:t>Monitoring frequency</w:t>
            </w:r>
          </w:p>
        </w:tc>
        <w:tc>
          <w:tcPr>
            <w:tcW w:w="3118" w:type="dxa"/>
            <w:tcBorders>
              <w:left w:val="nil"/>
              <w:right w:val="nil"/>
            </w:tcBorders>
          </w:tcPr>
          <w:p w14:paraId="6203C64D" w14:textId="77777777" w:rsidR="00F90391" w:rsidRPr="00AC65A6" w:rsidRDefault="00F90391" w:rsidP="00F90391">
            <w:pPr>
              <w:pStyle w:val="Tablehead"/>
              <w:rPr>
                <w:rFonts w:cs="Arial"/>
              </w:rPr>
            </w:pPr>
            <w:r w:rsidRPr="00AC65A6">
              <w:rPr>
                <w:rFonts w:cs="Arial"/>
              </w:rPr>
              <w:t>Monitoring standard or method</w:t>
            </w:r>
          </w:p>
        </w:tc>
      </w:tr>
      <w:tr w:rsidR="00F90391" w:rsidRPr="00AC65A6" w14:paraId="15D280CB" w14:textId="77777777" w:rsidTr="00EB070D">
        <w:trPr>
          <w:cantSplit/>
          <w:jc w:val="right"/>
        </w:trPr>
        <w:tc>
          <w:tcPr>
            <w:tcW w:w="3261" w:type="dxa"/>
            <w:tcBorders>
              <w:left w:val="nil"/>
              <w:right w:val="nil"/>
            </w:tcBorders>
          </w:tcPr>
          <w:p w14:paraId="0E2B58B5" w14:textId="77777777" w:rsidR="00F90391" w:rsidRPr="005F6BF1" w:rsidRDefault="00F90391" w:rsidP="00F90391">
            <w:pPr>
              <w:pStyle w:val="Tablebody"/>
              <w:rPr>
                <w:rFonts w:cs="Arial"/>
                <w:color w:val="auto"/>
              </w:rPr>
            </w:pPr>
            <w:r w:rsidRPr="005F6BF1">
              <w:rPr>
                <w:rFonts w:cs="Arial"/>
                <w:color w:val="auto"/>
              </w:rPr>
              <w:t>All leachate abstraction points and all additional replacement abstraction points</w:t>
            </w:r>
          </w:p>
        </w:tc>
        <w:tc>
          <w:tcPr>
            <w:tcW w:w="1276" w:type="dxa"/>
            <w:tcBorders>
              <w:left w:val="nil"/>
              <w:right w:val="nil"/>
            </w:tcBorders>
          </w:tcPr>
          <w:p w14:paraId="2FF6C550" w14:textId="77777777" w:rsidR="00F90391" w:rsidRPr="005F6BF1" w:rsidRDefault="00F90391" w:rsidP="00F90391">
            <w:pPr>
              <w:pStyle w:val="Tablebody"/>
              <w:rPr>
                <w:rFonts w:cs="Arial"/>
                <w:color w:val="auto"/>
              </w:rPr>
            </w:pPr>
            <w:r w:rsidRPr="005F6BF1">
              <w:rPr>
                <w:rFonts w:cs="Arial"/>
                <w:color w:val="auto"/>
              </w:rPr>
              <w:t>2m above cell base</w:t>
            </w:r>
          </w:p>
        </w:tc>
        <w:tc>
          <w:tcPr>
            <w:tcW w:w="1276" w:type="dxa"/>
            <w:tcBorders>
              <w:left w:val="nil"/>
              <w:right w:val="nil"/>
            </w:tcBorders>
          </w:tcPr>
          <w:p w14:paraId="28FC5253" w14:textId="77777777" w:rsidR="00F90391" w:rsidRPr="005F6BF1" w:rsidRDefault="00F90391" w:rsidP="00F90391">
            <w:pPr>
              <w:pStyle w:val="Tablebody"/>
              <w:rPr>
                <w:rFonts w:cs="Arial"/>
                <w:color w:val="auto"/>
              </w:rPr>
            </w:pPr>
            <w:r w:rsidRPr="005F6BF1">
              <w:rPr>
                <w:rFonts w:cs="Arial"/>
                <w:color w:val="auto"/>
              </w:rPr>
              <w:t>Monthly</w:t>
            </w:r>
          </w:p>
          <w:p w14:paraId="72EEFFD5" w14:textId="77777777" w:rsidR="00F90391" w:rsidRPr="005F6BF1" w:rsidRDefault="00F90391" w:rsidP="00F90391">
            <w:pPr>
              <w:pStyle w:val="Tablebody"/>
              <w:rPr>
                <w:rFonts w:cs="Arial"/>
                <w:color w:val="auto"/>
              </w:rPr>
            </w:pPr>
          </w:p>
        </w:tc>
        <w:tc>
          <w:tcPr>
            <w:tcW w:w="3118" w:type="dxa"/>
          </w:tcPr>
          <w:p w14:paraId="55D98BBC" w14:textId="77777777" w:rsidR="00F90391" w:rsidRPr="005F6BF1" w:rsidRDefault="00F90391" w:rsidP="00F90391">
            <w:pPr>
              <w:pStyle w:val="Tablebody"/>
              <w:rPr>
                <w:rFonts w:cs="Arial"/>
                <w:color w:val="auto"/>
              </w:rPr>
            </w:pPr>
            <w:r w:rsidRPr="005F6BF1">
              <w:rPr>
                <w:rFonts w:cs="Arial"/>
                <w:color w:val="auto"/>
                <w:szCs w:val="18"/>
              </w:rPr>
              <w:t xml:space="preserve">Unless otherwise agreed in writing with Natural Resources Wales, monitoring methods used shall be in accordance with Environment Agency document ‘Guidance on monitoring of landfill leachate, groundwater and surface water’ (LFTGN02). </w:t>
            </w:r>
          </w:p>
        </w:tc>
      </w:tr>
    </w:tbl>
    <w:p w14:paraId="47A3A8E3" w14:textId="77777777" w:rsidR="00F90391" w:rsidRDefault="00F90391" w:rsidP="00F90391">
      <w:pPr>
        <w:spacing w:line="360" w:lineRule="auto"/>
        <w:rPr>
          <w:rFonts w:ascii="Arial" w:hAnsi="Arial"/>
          <w:color w:val="000000"/>
          <w:sz w:val="18"/>
          <w:lang w:eastAsia="en-US"/>
        </w:rPr>
      </w:pPr>
    </w:p>
    <w:tbl>
      <w:tblPr>
        <w:tblW w:w="8930" w:type="dxa"/>
        <w:jc w:val="right"/>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621"/>
        <w:gridCol w:w="1242"/>
        <w:gridCol w:w="1241"/>
        <w:gridCol w:w="1104"/>
        <w:gridCol w:w="1241"/>
        <w:gridCol w:w="1240"/>
        <w:gridCol w:w="1241"/>
      </w:tblGrid>
      <w:tr w:rsidR="00F90391" w:rsidRPr="008C6884" w14:paraId="5BDC0186" w14:textId="77777777" w:rsidTr="00D9044D">
        <w:trPr>
          <w:cantSplit/>
          <w:tblHeader/>
          <w:jc w:val="right"/>
        </w:trPr>
        <w:tc>
          <w:tcPr>
            <w:tcW w:w="9181" w:type="dxa"/>
            <w:gridSpan w:val="7"/>
            <w:tcBorders>
              <w:bottom w:val="single" w:sz="4" w:space="0" w:color="auto"/>
            </w:tcBorders>
            <w:shd w:val="clear" w:color="auto" w:fill="000000"/>
          </w:tcPr>
          <w:p w14:paraId="6C92EEB2" w14:textId="77777777" w:rsidR="00F90391" w:rsidRPr="008C6884" w:rsidRDefault="00F90391" w:rsidP="00F90391">
            <w:pPr>
              <w:pStyle w:val="Tabletitle"/>
              <w:rPr>
                <w:rFonts w:cs="Arial"/>
                <w:bCs/>
                <w:szCs w:val="18"/>
              </w:rPr>
            </w:pPr>
            <w:r w:rsidRPr="008C6884">
              <w:rPr>
                <w:rFonts w:cs="Arial"/>
                <w:bCs/>
                <w:szCs w:val="18"/>
              </w:rPr>
              <w:t>Table S3.2 Point Source emissions to water (other than sewer) and land – emission limits and monitoring requirements</w:t>
            </w:r>
          </w:p>
        </w:tc>
      </w:tr>
      <w:tr w:rsidR="00F90391" w:rsidRPr="008C6884" w14:paraId="2EB9E7DB" w14:textId="77777777" w:rsidTr="00D9044D">
        <w:trPr>
          <w:cantSplit/>
          <w:tblHeader/>
          <w:jc w:val="right"/>
        </w:trPr>
        <w:tc>
          <w:tcPr>
            <w:tcW w:w="1668" w:type="dxa"/>
            <w:tcBorders>
              <w:left w:val="nil"/>
              <w:right w:val="nil"/>
            </w:tcBorders>
          </w:tcPr>
          <w:p w14:paraId="22334A06" w14:textId="77777777" w:rsidR="00F90391" w:rsidRPr="008C6884" w:rsidRDefault="00F90391" w:rsidP="00F90391">
            <w:pPr>
              <w:pStyle w:val="Tablehead"/>
              <w:rPr>
                <w:rFonts w:cs="Arial"/>
                <w:szCs w:val="18"/>
              </w:rPr>
            </w:pPr>
            <w:r w:rsidRPr="008C6884">
              <w:rPr>
                <w:rFonts w:cs="Arial"/>
                <w:szCs w:val="18"/>
              </w:rPr>
              <w:t>Emission point ref. &amp; location</w:t>
            </w:r>
          </w:p>
        </w:tc>
        <w:tc>
          <w:tcPr>
            <w:tcW w:w="1276" w:type="dxa"/>
            <w:tcBorders>
              <w:left w:val="nil"/>
              <w:right w:val="nil"/>
            </w:tcBorders>
          </w:tcPr>
          <w:p w14:paraId="24AB8194" w14:textId="77777777" w:rsidR="00F90391" w:rsidRPr="008C6884" w:rsidRDefault="00F90391" w:rsidP="00F90391">
            <w:pPr>
              <w:pStyle w:val="Tablehead"/>
              <w:rPr>
                <w:rFonts w:cs="Arial"/>
                <w:szCs w:val="18"/>
              </w:rPr>
            </w:pPr>
            <w:r w:rsidRPr="008C6884">
              <w:rPr>
                <w:rFonts w:cs="Arial"/>
                <w:szCs w:val="18"/>
              </w:rPr>
              <w:t xml:space="preserve">Source </w:t>
            </w:r>
          </w:p>
        </w:tc>
        <w:tc>
          <w:tcPr>
            <w:tcW w:w="1276" w:type="dxa"/>
            <w:tcBorders>
              <w:left w:val="nil"/>
              <w:right w:val="nil"/>
            </w:tcBorders>
          </w:tcPr>
          <w:p w14:paraId="6296C37C" w14:textId="77777777" w:rsidR="00F90391" w:rsidRPr="008C6884" w:rsidRDefault="00F90391" w:rsidP="00F90391">
            <w:pPr>
              <w:pStyle w:val="Tablehead"/>
              <w:rPr>
                <w:rFonts w:cs="Arial"/>
                <w:szCs w:val="18"/>
              </w:rPr>
            </w:pPr>
            <w:r w:rsidRPr="008C6884">
              <w:rPr>
                <w:rFonts w:cs="Arial"/>
                <w:szCs w:val="18"/>
              </w:rPr>
              <w:t>Parameter</w:t>
            </w:r>
          </w:p>
        </w:tc>
        <w:tc>
          <w:tcPr>
            <w:tcW w:w="1134" w:type="dxa"/>
            <w:tcBorders>
              <w:left w:val="nil"/>
              <w:right w:val="nil"/>
            </w:tcBorders>
          </w:tcPr>
          <w:p w14:paraId="4CD65924" w14:textId="77777777" w:rsidR="00F90391" w:rsidRPr="008C6884" w:rsidRDefault="00F90391" w:rsidP="00F90391">
            <w:pPr>
              <w:pStyle w:val="Tablehead"/>
              <w:rPr>
                <w:rFonts w:cs="Arial"/>
                <w:szCs w:val="18"/>
                <w:vertAlign w:val="superscript"/>
              </w:rPr>
            </w:pPr>
            <w:r w:rsidRPr="008C6884">
              <w:rPr>
                <w:rFonts w:cs="Arial"/>
                <w:szCs w:val="18"/>
              </w:rPr>
              <w:t>Limit (incl. unit)</w:t>
            </w:r>
          </w:p>
        </w:tc>
        <w:tc>
          <w:tcPr>
            <w:tcW w:w="1276" w:type="dxa"/>
            <w:tcBorders>
              <w:left w:val="nil"/>
              <w:right w:val="nil"/>
            </w:tcBorders>
          </w:tcPr>
          <w:p w14:paraId="5626A5E6" w14:textId="77777777" w:rsidR="00F90391" w:rsidRPr="008C6884" w:rsidRDefault="00F90391" w:rsidP="00F90391">
            <w:pPr>
              <w:pStyle w:val="Tablehead"/>
              <w:rPr>
                <w:rFonts w:cs="Arial"/>
                <w:szCs w:val="18"/>
              </w:rPr>
            </w:pPr>
            <w:r w:rsidRPr="008C6884">
              <w:rPr>
                <w:rFonts w:cs="Arial"/>
                <w:szCs w:val="18"/>
              </w:rPr>
              <w:t>Reference Period</w:t>
            </w:r>
          </w:p>
        </w:tc>
        <w:tc>
          <w:tcPr>
            <w:tcW w:w="1275" w:type="dxa"/>
            <w:tcBorders>
              <w:left w:val="nil"/>
              <w:right w:val="nil"/>
            </w:tcBorders>
          </w:tcPr>
          <w:p w14:paraId="23B75102" w14:textId="77777777" w:rsidR="00F90391" w:rsidRPr="008C6884" w:rsidRDefault="00F90391" w:rsidP="00F90391">
            <w:pPr>
              <w:pStyle w:val="Tablehead"/>
              <w:rPr>
                <w:rFonts w:cs="Arial"/>
                <w:szCs w:val="18"/>
              </w:rPr>
            </w:pPr>
            <w:r w:rsidRPr="008C6884">
              <w:rPr>
                <w:rFonts w:cs="Arial"/>
                <w:szCs w:val="18"/>
              </w:rPr>
              <w:t>Monitoring frequency</w:t>
            </w:r>
          </w:p>
        </w:tc>
        <w:tc>
          <w:tcPr>
            <w:tcW w:w="1276" w:type="dxa"/>
            <w:tcBorders>
              <w:left w:val="nil"/>
              <w:right w:val="nil"/>
            </w:tcBorders>
          </w:tcPr>
          <w:p w14:paraId="4AAB7525" w14:textId="77777777" w:rsidR="00F90391" w:rsidRPr="008C6884" w:rsidRDefault="00F90391" w:rsidP="00F90391">
            <w:pPr>
              <w:pStyle w:val="Tablehead"/>
              <w:rPr>
                <w:rFonts w:cs="Arial"/>
                <w:szCs w:val="18"/>
              </w:rPr>
            </w:pPr>
            <w:r w:rsidRPr="008C6884">
              <w:rPr>
                <w:rFonts w:cs="Arial"/>
                <w:szCs w:val="18"/>
              </w:rPr>
              <w:t>Monitoring standard or method</w:t>
            </w:r>
          </w:p>
        </w:tc>
      </w:tr>
      <w:tr w:rsidR="00F90391" w:rsidRPr="008C6884" w14:paraId="71E83175" w14:textId="77777777" w:rsidTr="00D9044D">
        <w:trPr>
          <w:cantSplit/>
          <w:jc w:val="right"/>
        </w:trPr>
        <w:tc>
          <w:tcPr>
            <w:tcW w:w="1668" w:type="dxa"/>
            <w:vMerge w:val="restart"/>
            <w:tcBorders>
              <w:left w:val="nil"/>
              <w:right w:val="nil"/>
            </w:tcBorders>
          </w:tcPr>
          <w:p w14:paraId="2D00871D" w14:textId="77777777" w:rsidR="00F90391" w:rsidRPr="008C6884" w:rsidRDefault="00F90391" w:rsidP="00F90391">
            <w:pPr>
              <w:pStyle w:val="Tablebody"/>
              <w:rPr>
                <w:rFonts w:cs="Arial"/>
                <w:color w:val="auto"/>
                <w:szCs w:val="18"/>
              </w:rPr>
            </w:pPr>
            <w:r w:rsidRPr="008C6884">
              <w:rPr>
                <w:rFonts w:cs="Arial"/>
                <w:color w:val="auto"/>
                <w:szCs w:val="18"/>
              </w:rPr>
              <w:t>Cell 3A in Area 2. Identified on site drawing no – 14739/155/001</w:t>
            </w:r>
          </w:p>
        </w:tc>
        <w:tc>
          <w:tcPr>
            <w:tcW w:w="1276" w:type="dxa"/>
            <w:vMerge w:val="restart"/>
            <w:tcBorders>
              <w:left w:val="nil"/>
              <w:right w:val="nil"/>
            </w:tcBorders>
          </w:tcPr>
          <w:p w14:paraId="147AB9FA" w14:textId="1ABA4553" w:rsidR="00F90391" w:rsidRDefault="00D85C0C" w:rsidP="00066236">
            <w:pPr>
              <w:pStyle w:val="Tablebody"/>
              <w:rPr>
                <w:rFonts w:cs="Arial"/>
                <w:color w:val="auto"/>
                <w:szCs w:val="18"/>
              </w:rPr>
            </w:pPr>
            <w:r>
              <w:rPr>
                <w:rFonts w:cs="Arial"/>
                <w:color w:val="auto"/>
                <w:szCs w:val="18"/>
              </w:rPr>
              <w:t>Surface Water</w:t>
            </w:r>
            <w:r w:rsidR="00804B5F">
              <w:rPr>
                <w:rFonts w:cs="Arial"/>
                <w:color w:val="auto"/>
                <w:szCs w:val="18"/>
              </w:rPr>
              <w:t xml:space="preserve"> Lagoon (prior to discharge)</w:t>
            </w:r>
          </w:p>
          <w:p w14:paraId="27749624" w14:textId="77777777" w:rsidR="00804B5F" w:rsidRDefault="00804B5F" w:rsidP="00066236">
            <w:pPr>
              <w:pStyle w:val="Tablebody"/>
              <w:rPr>
                <w:rFonts w:cs="Arial"/>
                <w:color w:val="auto"/>
                <w:szCs w:val="18"/>
              </w:rPr>
            </w:pPr>
          </w:p>
          <w:p w14:paraId="084C331D" w14:textId="77024556" w:rsidR="00804B5F" w:rsidRPr="008C6884" w:rsidRDefault="00804B5F" w:rsidP="00066236">
            <w:pPr>
              <w:pStyle w:val="Tablebody"/>
              <w:rPr>
                <w:rFonts w:cs="Arial"/>
                <w:color w:val="auto"/>
                <w:szCs w:val="18"/>
              </w:rPr>
            </w:pPr>
          </w:p>
        </w:tc>
        <w:tc>
          <w:tcPr>
            <w:tcW w:w="1276" w:type="dxa"/>
            <w:tcBorders>
              <w:left w:val="nil"/>
              <w:right w:val="nil"/>
            </w:tcBorders>
          </w:tcPr>
          <w:p w14:paraId="6E518F43" w14:textId="77777777" w:rsidR="00F90391" w:rsidRPr="008C6884" w:rsidRDefault="00F90391" w:rsidP="00F90391">
            <w:pPr>
              <w:pStyle w:val="Tablebody"/>
              <w:rPr>
                <w:rFonts w:cs="Arial"/>
                <w:color w:val="auto"/>
                <w:szCs w:val="18"/>
              </w:rPr>
            </w:pPr>
            <w:r w:rsidRPr="008C6884">
              <w:rPr>
                <w:rFonts w:cs="Arial"/>
                <w:color w:val="auto"/>
                <w:szCs w:val="18"/>
              </w:rPr>
              <w:t>Suspended Solids</w:t>
            </w:r>
          </w:p>
        </w:tc>
        <w:tc>
          <w:tcPr>
            <w:tcW w:w="1134" w:type="dxa"/>
            <w:tcBorders>
              <w:left w:val="nil"/>
              <w:right w:val="nil"/>
            </w:tcBorders>
          </w:tcPr>
          <w:p w14:paraId="49F1F23A" w14:textId="77777777" w:rsidR="00F90391" w:rsidRPr="008C6884" w:rsidRDefault="00F90391" w:rsidP="00F90391">
            <w:pPr>
              <w:pStyle w:val="Tablebody"/>
              <w:rPr>
                <w:rFonts w:cs="Arial"/>
                <w:color w:val="auto"/>
                <w:szCs w:val="18"/>
              </w:rPr>
            </w:pPr>
            <w:r w:rsidRPr="008C6884">
              <w:rPr>
                <w:rFonts w:cs="Arial"/>
                <w:color w:val="auto"/>
                <w:szCs w:val="18"/>
              </w:rPr>
              <w:t>100 mg/l</w:t>
            </w:r>
          </w:p>
        </w:tc>
        <w:tc>
          <w:tcPr>
            <w:tcW w:w="1276" w:type="dxa"/>
            <w:vMerge w:val="restart"/>
            <w:tcBorders>
              <w:left w:val="nil"/>
              <w:right w:val="nil"/>
            </w:tcBorders>
          </w:tcPr>
          <w:p w14:paraId="61E682B2" w14:textId="77777777" w:rsidR="00F90391" w:rsidRPr="008C6884" w:rsidRDefault="00F90391" w:rsidP="00F90391">
            <w:pPr>
              <w:pStyle w:val="Tablebody"/>
              <w:rPr>
                <w:rFonts w:cs="Arial"/>
                <w:color w:val="auto"/>
                <w:szCs w:val="18"/>
              </w:rPr>
            </w:pPr>
            <w:r w:rsidRPr="008C6884">
              <w:rPr>
                <w:rFonts w:cs="Arial"/>
                <w:color w:val="auto"/>
                <w:szCs w:val="18"/>
              </w:rPr>
              <w:t>Spot Sample</w:t>
            </w:r>
          </w:p>
        </w:tc>
        <w:tc>
          <w:tcPr>
            <w:tcW w:w="1275" w:type="dxa"/>
            <w:vMerge w:val="restart"/>
            <w:tcBorders>
              <w:left w:val="nil"/>
              <w:right w:val="nil"/>
            </w:tcBorders>
          </w:tcPr>
          <w:p w14:paraId="6330C885" w14:textId="77777777" w:rsidR="00F90391" w:rsidRPr="008C6884" w:rsidRDefault="00F90391" w:rsidP="00F90391">
            <w:pPr>
              <w:pStyle w:val="Tablebody"/>
              <w:rPr>
                <w:rFonts w:cs="Arial"/>
                <w:color w:val="auto"/>
                <w:szCs w:val="18"/>
              </w:rPr>
            </w:pPr>
            <w:r w:rsidRPr="008C6884">
              <w:rPr>
                <w:rFonts w:cs="Arial"/>
                <w:color w:val="auto"/>
                <w:szCs w:val="18"/>
              </w:rPr>
              <w:t>Monthly</w:t>
            </w:r>
          </w:p>
        </w:tc>
        <w:tc>
          <w:tcPr>
            <w:tcW w:w="1276" w:type="dxa"/>
            <w:vMerge w:val="restart"/>
            <w:tcBorders>
              <w:left w:val="nil"/>
              <w:right w:val="nil"/>
            </w:tcBorders>
          </w:tcPr>
          <w:p w14:paraId="618978B2" w14:textId="77777777" w:rsidR="00F90391" w:rsidRPr="008C6884" w:rsidRDefault="00F90391" w:rsidP="00F90391">
            <w:pPr>
              <w:pStyle w:val="Tablebody"/>
              <w:rPr>
                <w:rFonts w:cs="Arial"/>
                <w:color w:val="auto"/>
                <w:szCs w:val="18"/>
              </w:rPr>
            </w:pPr>
            <w:r w:rsidRPr="008C6884">
              <w:rPr>
                <w:rFonts w:cs="Arial"/>
                <w:color w:val="auto"/>
                <w:szCs w:val="18"/>
              </w:rPr>
              <w:t xml:space="preserve">As per LFTGN02 issued February 2003 ‘Guidance on Monitoring of Landfill leachate, groundwater and surface water </w:t>
            </w:r>
          </w:p>
        </w:tc>
      </w:tr>
      <w:tr w:rsidR="00F90391" w:rsidRPr="008C6884" w14:paraId="7BE5E976" w14:textId="77777777" w:rsidTr="00D9044D">
        <w:trPr>
          <w:cantSplit/>
          <w:jc w:val="right"/>
        </w:trPr>
        <w:tc>
          <w:tcPr>
            <w:tcW w:w="1668" w:type="dxa"/>
            <w:vMerge/>
            <w:tcBorders>
              <w:left w:val="nil"/>
              <w:right w:val="nil"/>
            </w:tcBorders>
          </w:tcPr>
          <w:p w14:paraId="73BE4BD0" w14:textId="433D7314" w:rsidR="00F90391" w:rsidRPr="008C6884" w:rsidRDefault="00F90391" w:rsidP="00F90391">
            <w:pPr>
              <w:pStyle w:val="Tablebody"/>
              <w:rPr>
                <w:rFonts w:cs="Arial"/>
                <w:szCs w:val="18"/>
              </w:rPr>
            </w:pPr>
          </w:p>
        </w:tc>
        <w:tc>
          <w:tcPr>
            <w:tcW w:w="1276" w:type="dxa"/>
            <w:vMerge/>
            <w:tcBorders>
              <w:left w:val="nil"/>
              <w:right w:val="nil"/>
            </w:tcBorders>
          </w:tcPr>
          <w:p w14:paraId="666F6392" w14:textId="77777777" w:rsidR="00F90391" w:rsidRPr="008C6884" w:rsidRDefault="00F90391" w:rsidP="00F90391">
            <w:pPr>
              <w:pStyle w:val="Tablebody"/>
              <w:rPr>
                <w:rFonts w:cs="Arial"/>
                <w:szCs w:val="18"/>
              </w:rPr>
            </w:pPr>
          </w:p>
        </w:tc>
        <w:tc>
          <w:tcPr>
            <w:tcW w:w="1276" w:type="dxa"/>
            <w:tcBorders>
              <w:left w:val="nil"/>
              <w:right w:val="nil"/>
            </w:tcBorders>
          </w:tcPr>
          <w:p w14:paraId="5A4BBF5D" w14:textId="77777777" w:rsidR="00F90391" w:rsidRPr="008C6884" w:rsidRDefault="00F90391" w:rsidP="00F90391">
            <w:pPr>
              <w:pStyle w:val="Tablebody"/>
              <w:rPr>
                <w:rFonts w:cs="Arial"/>
                <w:color w:val="auto"/>
                <w:szCs w:val="18"/>
              </w:rPr>
            </w:pPr>
            <w:r w:rsidRPr="008C6884">
              <w:rPr>
                <w:rFonts w:cs="Arial"/>
                <w:color w:val="auto"/>
                <w:szCs w:val="18"/>
              </w:rPr>
              <w:t>COD</w:t>
            </w:r>
          </w:p>
        </w:tc>
        <w:tc>
          <w:tcPr>
            <w:tcW w:w="1134" w:type="dxa"/>
            <w:tcBorders>
              <w:left w:val="nil"/>
              <w:right w:val="nil"/>
            </w:tcBorders>
          </w:tcPr>
          <w:p w14:paraId="26F93F22" w14:textId="77777777" w:rsidR="00F90391" w:rsidRPr="008C6884" w:rsidRDefault="00F90391" w:rsidP="00F90391">
            <w:pPr>
              <w:pStyle w:val="Tablebody"/>
              <w:rPr>
                <w:rFonts w:cs="Arial"/>
                <w:color w:val="auto"/>
                <w:szCs w:val="18"/>
              </w:rPr>
            </w:pPr>
            <w:r w:rsidRPr="008C6884">
              <w:rPr>
                <w:rFonts w:cs="Arial"/>
                <w:color w:val="auto"/>
                <w:szCs w:val="18"/>
              </w:rPr>
              <w:t>120 mg/l</w:t>
            </w:r>
          </w:p>
        </w:tc>
        <w:tc>
          <w:tcPr>
            <w:tcW w:w="1276" w:type="dxa"/>
            <w:vMerge/>
            <w:tcBorders>
              <w:left w:val="nil"/>
              <w:right w:val="nil"/>
            </w:tcBorders>
          </w:tcPr>
          <w:p w14:paraId="42F7C7DA" w14:textId="77777777" w:rsidR="00F90391" w:rsidRPr="008C6884" w:rsidRDefault="00F90391" w:rsidP="00F90391">
            <w:pPr>
              <w:pStyle w:val="Tablebody"/>
              <w:rPr>
                <w:rFonts w:cs="Arial"/>
                <w:color w:val="auto"/>
                <w:szCs w:val="18"/>
              </w:rPr>
            </w:pPr>
          </w:p>
        </w:tc>
        <w:tc>
          <w:tcPr>
            <w:tcW w:w="1275" w:type="dxa"/>
            <w:vMerge/>
            <w:tcBorders>
              <w:left w:val="nil"/>
              <w:right w:val="nil"/>
            </w:tcBorders>
          </w:tcPr>
          <w:p w14:paraId="36BAE17E" w14:textId="77777777" w:rsidR="00F90391" w:rsidRPr="008C6884" w:rsidRDefault="00F90391" w:rsidP="00F90391">
            <w:pPr>
              <w:pStyle w:val="Tablebody"/>
              <w:rPr>
                <w:rFonts w:cs="Arial"/>
                <w:szCs w:val="18"/>
              </w:rPr>
            </w:pPr>
          </w:p>
        </w:tc>
        <w:tc>
          <w:tcPr>
            <w:tcW w:w="1276" w:type="dxa"/>
            <w:vMerge/>
            <w:tcBorders>
              <w:left w:val="nil"/>
              <w:right w:val="nil"/>
            </w:tcBorders>
          </w:tcPr>
          <w:p w14:paraId="3A697CCF" w14:textId="77777777" w:rsidR="00F90391" w:rsidRPr="008C6884" w:rsidRDefault="00F90391" w:rsidP="00F90391">
            <w:pPr>
              <w:pStyle w:val="Tablebody"/>
              <w:rPr>
                <w:rFonts w:cs="Arial"/>
                <w:szCs w:val="18"/>
              </w:rPr>
            </w:pPr>
          </w:p>
        </w:tc>
      </w:tr>
      <w:tr w:rsidR="00F90391" w:rsidRPr="008C6884" w14:paraId="43566469" w14:textId="77777777" w:rsidTr="00D9044D">
        <w:trPr>
          <w:cantSplit/>
          <w:jc w:val="right"/>
        </w:trPr>
        <w:tc>
          <w:tcPr>
            <w:tcW w:w="1668" w:type="dxa"/>
            <w:vMerge/>
            <w:tcBorders>
              <w:left w:val="nil"/>
              <w:right w:val="nil"/>
            </w:tcBorders>
          </w:tcPr>
          <w:p w14:paraId="3E3A5305" w14:textId="77777777" w:rsidR="00F90391" w:rsidRPr="008C6884" w:rsidRDefault="00F90391" w:rsidP="00F90391">
            <w:pPr>
              <w:pStyle w:val="Tablebody"/>
              <w:rPr>
                <w:rFonts w:cs="Arial"/>
                <w:szCs w:val="18"/>
              </w:rPr>
            </w:pPr>
          </w:p>
        </w:tc>
        <w:tc>
          <w:tcPr>
            <w:tcW w:w="1276" w:type="dxa"/>
            <w:vMerge/>
            <w:tcBorders>
              <w:left w:val="nil"/>
              <w:right w:val="nil"/>
            </w:tcBorders>
          </w:tcPr>
          <w:p w14:paraId="5E8FCA18" w14:textId="77777777" w:rsidR="00F90391" w:rsidRPr="008C6884" w:rsidRDefault="00F90391" w:rsidP="00F90391">
            <w:pPr>
              <w:pStyle w:val="Tablebody"/>
              <w:rPr>
                <w:rFonts w:cs="Arial"/>
                <w:szCs w:val="18"/>
              </w:rPr>
            </w:pPr>
          </w:p>
        </w:tc>
        <w:tc>
          <w:tcPr>
            <w:tcW w:w="1276" w:type="dxa"/>
            <w:tcBorders>
              <w:left w:val="nil"/>
              <w:right w:val="nil"/>
            </w:tcBorders>
          </w:tcPr>
          <w:p w14:paraId="4D48EE68" w14:textId="77777777" w:rsidR="00F90391" w:rsidRPr="008C6884" w:rsidRDefault="00F90391" w:rsidP="00F90391">
            <w:pPr>
              <w:pStyle w:val="Tablebody"/>
              <w:rPr>
                <w:rFonts w:cs="Arial"/>
                <w:color w:val="auto"/>
                <w:szCs w:val="18"/>
              </w:rPr>
            </w:pPr>
            <w:r w:rsidRPr="008C6884">
              <w:rPr>
                <w:rFonts w:cs="Arial"/>
                <w:color w:val="auto"/>
                <w:szCs w:val="18"/>
              </w:rPr>
              <w:t>Ammoniacal Nitrogen</w:t>
            </w:r>
          </w:p>
        </w:tc>
        <w:tc>
          <w:tcPr>
            <w:tcW w:w="1134" w:type="dxa"/>
            <w:tcBorders>
              <w:left w:val="nil"/>
              <w:right w:val="nil"/>
            </w:tcBorders>
          </w:tcPr>
          <w:p w14:paraId="01EEF702" w14:textId="77777777" w:rsidR="00F90391" w:rsidRPr="008C6884" w:rsidRDefault="00F90391" w:rsidP="00F90391">
            <w:pPr>
              <w:pStyle w:val="Tablebody"/>
              <w:rPr>
                <w:rFonts w:cs="Arial"/>
                <w:color w:val="auto"/>
                <w:szCs w:val="18"/>
              </w:rPr>
            </w:pPr>
            <w:r w:rsidRPr="008C6884">
              <w:rPr>
                <w:rFonts w:cs="Arial"/>
                <w:color w:val="auto"/>
                <w:szCs w:val="18"/>
              </w:rPr>
              <w:t>5 mg/l</w:t>
            </w:r>
          </w:p>
        </w:tc>
        <w:tc>
          <w:tcPr>
            <w:tcW w:w="1276" w:type="dxa"/>
            <w:vMerge/>
            <w:tcBorders>
              <w:left w:val="nil"/>
              <w:right w:val="nil"/>
            </w:tcBorders>
          </w:tcPr>
          <w:p w14:paraId="4786B86E" w14:textId="77777777" w:rsidR="00F90391" w:rsidRPr="008C6884" w:rsidRDefault="00F90391" w:rsidP="00F90391">
            <w:pPr>
              <w:pStyle w:val="Tablebody"/>
              <w:rPr>
                <w:rFonts w:cs="Arial"/>
                <w:color w:val="auto"/>
                <w:szCs w:val="18"/>
              </w:rPr>
            </w:pPr>
          </w:p>
        </w:tc>
        <w:tc>
          <w:tcPr>
            <w:tcW w:w="1275" w:type="dxa"/>
            <w:vMerge/>
            <w:tcBorders>
              <w:left w:val="nil"/>
              <w:right w:val="nil"/>
            </w:tcBorders>
          </w:tcPr>
          <w:p w14:paraId="165E305A" w14:textId="77777777" w:rsidR="00F90391" w:rsidRPr="008C6884" w:rsidRDefault="00F90391" w:rsidP="00F90391">
            <w:pPr>
              <w:pStyle w:val="Tablebody"/>
              <w:rPr>
                <w:rFonts w:cs="Arial"/>
                <w:szCs w:val="18"/>
              </w:rPr>
            </w:pPr>
          </w:p>
        </w:tc>
        <w:tc>
          <w:tcPr>
            <w:tcW w:w="1276" w:type="dxa"/>
            <w:vMerge/>
            <w:tcBorders>
              <w:left w:val="nil"/>
              <w:right w:val="nil"/>
            </w:tcBorders>
          </w:tcPr>
          <w:p w14:paraId="3671B5C0" w14:textId="77777777" w:rsidR="00F90391" w:rsidRPr="008C6884" w:rsidRDefault="00F90391" w:rsidP="00F90391">
            <w:pPr>
              <w:pStyle w:val="Tablebody"/>
              <w:rPr>
                <w:rFonts w:cs="Arial"/>
                <w:szCs w:val="18"/>
              </w:rPr>
            </w:pPr>
          </w:p>
        </w:tc>
      </w:tr>
      <w:tr w:rsidR="00F90391" w:rsidRPr="008C6884" w14:paraId="5761CE4E" w14:textId="77777777" w:rsidTr="00D9044D">
        <w:trPr>
          <w:cantSplit/>
          <w:jc w:val="right"/>
        </w:trPr>
        <w:tc>
          <w:tcPr>
            <w:tcW w:w="1668" w:type="dxa"/>
            <w:vMerge/>
            <w:tcBorders>
              <w:left w:val="nil"/>
              <w:right w:val="nil"/>
            </w:tcBorders>
          </w:tcPr>
          <w:p w14:paraId="6456EBEE" w14:textId="77777777" w:rsidR="00F90391" w:rsidRPr="008C6884" w:rsidRDefault="00F90391" w:rsidP="00F90391">
            <w:pPr>
              <w:pStyle w:val="Tablebody"/>
              <w:rPr>
                <w:rFonts w:cs="Arial"/>
                <w:szCs w:val="18"/>
              </w:rPr>
            </w:pPr>
          </w:p>
        </w:tc>
        <w:tc>
          <w:tcPr>
            <w:tcW w:w="1276" w:type="dxa"/>
            <w:vMerge/>
            <w:tcBorders>
              <w:left w:val="nil"/>
              <w:right w:val="nil"/>
            </w:tcBorders>
          </w:tcPr>
          <w:p w14:paraId="75A5F6DA" w14:textId="77777777" w:rsidR="00F90391" w:rsidRPr="008C6884" w:rsidRDefault="00F90391" w:rsidP="00F90391">
            <w:pPr>
              <w:pStyle w:val="Tablebody"/>
              <w:rPr>
                <w:rFonts w:cs="Arial"/>
                <w:szCs w:val="18"/>
              </w:rPr>
            </w:pPr>
          </w:p>
        </w:tc>
        <w:tc>
          <w:tcPr>
            <w:tcW w:w="1276" w:type="dxa"/>
            <w:tcBorders>
              <w:left w:val="nil"/>
              <w:right w:val="nil"/>
            </w:tcBorders>
          </w:tcPr>
          <w:p w14:paraId="7AFC10E3" w14:textId="77777777" w:rsidR="00F90391" w:rsidRPr="008C6884" w:rsidRDefault="00F90391" w:rsidP="00F90391">
            <w:pPr>
              <w:pStyle w:val="Tablebody"/>
              <w:rPr>
                <w:rFonts w:cs="Arial"/>
                <w:color w:val="auto"/>
                <w:szCs w:val="18"/>
              </w:rPr>
            </w:pPr>
            <w:r w:rsidRPr="008C6884">
              <w:rPr>
                <w:rFonts w:cs="Arial"/>
                <w:color w:val="auto"/>
                <w:szCs w:val="18"/>
              </w:rPr>
              <w:t>pH</w:t>
            </w:r>
          </w:p>
        </w:tc>
        <w:tc>
          <w:tcPr>
            <w:tcW w:w="1134" w:type="dxa"/>
            <w:tcBorders>
              <w:left w:val="nil"/>
              <w:right w:val="nil"/>
            </w:tcBorders>
          </w:tcPr>
          <w:p w14:paraId="3320D2DF" w14:textId="77777777" w:rsidR="00F90391" w:rsidRPr="008C6884" w:rsidRDefault="00F90391" w:rsidP="00F90391">
            <w:pPr>
              <w:pStyle w:val="Tablebody"/>
              <w:rPr>
                <w:rFonts w:cs="Arial"/>
                <w:color w:val="auto"/>
                <w:szCs w:val="18"/>
              </w:rPr>
            </w:pPr>
            <w:r w:rsidRPr="008C6884">
              <w:rPr>
                <w:rFonts w:cs="Arial"/>
                <w:color w:val="auto"/>
                <w:szCs w:val="18"/>
              </w:rPr>
              <w:t xml:space="preserve">Min. 6 </w:t>
            </w:r>
          </w:p>
          <w:p w14:paraId="0D4678FA" w14:textId="77777777" w:rsidR="00F90391" w:rsidRPr="008C6884" w:rsidRDefault="00F90391" w:rsidP="00F90391">
            <w:pPr>
              <w:pStyle w:val="Tablebody"/>
              <w:rPr>
                <w:rFonts w:cs="Arial"/>
                <w:color w:val="auto"/>
                <w:szCs w:val="18"/>
              </w:rPr>
            </w:pPr>
            <w:r w:rsidRPr="008C6884">
              <w:rPr>
                <w:rFonts w:cs="Arial"/>
                <w:color w:val="auto"/>
                <w:szCs w:val="18"/>
              </w:rPr>
              <w:t>pH units</w:t>
            </w:r>
          </w:p>
          <w:p w14:paraId="639BB8A1" w14:textId="77777777" w:rsidR="00F90391" w:rsidRPr="008C6884" w:rsidRDefault="00F90391" w:rsidP="00F90391">
            <w:pPr>
              <w:pStyle w:val="Tablebody"/>
              <w:rPr>
                <w:rFonts w:cs="Arial"/>
                <w:color w:val="auto"/>
                <w:szCs w:val="18"/>
              </w:rPr>
            </w:pPr>
          </w:p>
          <w:p w14:paraId="6806DFF6" w14:textId="1A213F72" w:rsidR="00F90391" w:rsidRPr="008C6884" w:rsidRDefault="00F90391" w:rsidP="00804B5F">
            <w:pPr>
              <w:pStyle w:val="Tablebody"/>
              <w:rPr>
                <w:rFonts w:cs="Arial"/>
                <w:color w:val="auto"/>
                <w:szCs w:val="18"/>
              </w:rPr>
            </w:pPr>
            <w:r w:rsidRPr="008C6884">
              <w:rPr>
                <w:rFonts w:cs="Arial"/>
                <w:color w:val="auto"/>
                <w:szCs w:val="18"/>
              </w:rPr>
              <w:t xml:space="preserve">Max. </w:t>
            </w:r>
            <w:r w:rsidR="00804B5F">
              <w:rPr>
                <w:rFonts w:cs="Arial"/>
                <w:color w:val="auto"/>
                <w:szCs w:val="18"/>
              </w:rPr>
              <w:t>9</w:t>
            </w:r>
            <w:r w:rsidRPr="008C6884">
              <w:rPr>
                <w:rFonts w:cs="Arial"/>
                <w:color w:val="auto"/>
                <w:szCs w:val="18"/>
              </w:rPr>
              <w:t xml:space="preserve"> pH units</w:t>
            </w:r>
          </w:p>
        </w:tc>
        <w:tc>
          <w:tcPr>
            <w:tcW w:w="1276" w:type="dxa"/>
            <w:vMerge/>
            <w:tcBorders>
              <w:left w:val="nil"/>
              <w:right w:val="nil"/>
            </w:tcBorders>
          </w:tcPr>
          <w:p w14:paraId="6ACADAA6" w14:textId="77777777" w:rsidR="00F90391" w:rsidRPr="008C6884" w:rsidRDefault="00F90391" w:rsidP="00F90391">
            <w:pPr>
              <w:pStyle w:val="Tablebody"/>
              <w:rPr>
                <w:rFonts w:cs="Arial"/>
                <w:color w:val="auto"/>
                <w:szCs w:val="18"/>
              </w:rPr>
            </w:pPr>
          </w:p>
        </w:tc>
        <w:tc>
          <w:tcPr>
            <w:tcW w:w="1275" w:type="dxa"/>
            <w:vMerge/>
            <w:tcBorders>
              <w:left w:val="nil"/>
              <w:right w:val="nil"/>
            </w:tcBorders>
          </w:tcPr>
          <w:p w14:paraId="0332FCEF" w14:textId="77777777" w:rsidR="00F90391" w:rsidRPr="008C6884" w:rsidRDefault="00F90391" w:rsidP="00F90391">
            <w:pPr>
              <w:pStyle w:val="Tablebody"/>
              <w:rPr>
                <w:rFonts w:cs="Arial"/>
                <w:szCs w:val="18"/>
              </w:rPr>
            </w:pPr>
          </w:p>
        </w:tc>
        <w:tc>
          <w:tcPr>
            <w:tcW w:w="1276" w:type="dxa"/>
            <w:vMerge/>
            <w:tcBorders>
              <w:left w:val="nil"/>
              <w:right w:val="nil"/>
            </w:tcBorders>
          </w:tcPr>
          <w:p w14:paraId="561DFC38" w14:textId="77777777" w:rsidR="00F90391" w:rsidRPr="008C6884" w:rsidRDefault="00F90391" w:rsidP="00F90391">
            <w:pPr>
              <w:pStyle w:val="Tablebody"/>
              <w:rPr>
                <w:rFonts w:cs="Arial"/>
                <w:szCs w:val="18"/>
              </w:rPr>
            </w:pPr>
          </w:p>
        </w:tc>
      </w:tr>
      <w:tr w:rsidR="00F90391" w:rsidRPr="008C6884" w14:paraId="203E3234" w14:textId="77777777" w:rsidTr="00D9044D">
        <w:trPr>
          <w:cantSplit/>
          <w:jc w:val="right"/>
        </w:trPr>
        <w:tc>
          <w:tcPr>
            <w:tcW w:w="1668" w:type="dxa"/>
            <w:vMerge/>
            <w:tcBorders>
              <w:left w:val="nil"/>
              <w:right w:val="nil"/>
            </w:tcBorders>
          </w:tcPr>
          <w:p w14:paraId="5E346EA2" w14:textId="77777777" w:rsidR="00F90391" w:rsidRPr="008C6884" w:rsidRDefault="00F90391" w:rsidP="00F90391">
            <w:pPr>
              <w:pStyle w:val="Tablebody"/>
              <w:rPr>
                <w:rFonts w:cs="Arial"/>
                <w:szCs w:val="18"/>
              </w:rPr>
            </w:pPr>
          </w:p>
        </w:tc>
        <w:tc>
          <w:tcPr>
            <w:tcW w:w="1276" w:type="dxa"/>
            <w:vMerge/>
            <w:tcBorders>
              <w:left w:val="nil"/>
              <w:right w:val="nil"/>
            </w:tcBorders>
          </w:tcPr>
          <w:p w14:paraId="1C853710" w14:textId="77777777" w:rsidR="00F90391" w:rsidRPr="008C6884" w:rsidRDefault="00F90391" w:rsidP="00F90391">
            <w:pPr>
              <w:pStyle w:val="Tablebody"/>
              <w:rPr>
                <w:rFonts w:cs="Arial"/>
                <w:szCs w:val="18"/>
              </w:rPr>
            </w:pPr>
          </w:p>
        </w:tc>
        <w:tc>
          <w:tcPr>
            <w:tcW w:w="1276" w:type="dxa"/>
            <w:tcBorders>
              <w:left w:val="nil"/>
              <w:right w:val="nil"/>
            </w:tcBorders>
          </w:tcPr>
          <w:p w14:paraId="3D9E1E1B" w14:textId="77777777" w:rsidR="00F90391" w:rsidRPr="008C6884" w:rsidRDefault="00F90391" w:rsidP="00F90391">
            <w:pPr>
              <w:pStyle w:val="Tablebody"/>
              <w:rPr>
                <w:rFonts w:cs="Arial"/>
                <w:color w:val="auto"/>
                <w:szCs w:val="18"/>
              </w:rPr>
            </w:pPr>
            <w:r w:rsidRPr="008C6884">
              <w:rPr>
                <w:rFonts w:cs="Arial"/>
                <w:color w:val="auto"/>
                <w:szCs w:val="18"/>
              </w:rPr>
              <w:t>Asbestos Fibres</w:t>
            </w:r>
          </w:p>
        </w:tc>
        <w:tc>
          <w:tcPr>
            <w:tcW w:w="1134" w:type="dxa"/>
            <w:tcBorders>
              <w:left w:val="nil"/>
              <w:right w:val="nil"/>
            </w:tcBorders>
          </w:tcPr>
          <w:p w14:paraId="75F5BB9C" w14:textId="77777777" w:rsidR="00F90391" w:rsidRPr="008C6884" w:rsidRDefault="00F90391" w:rsidP="00F90391">
            <w:pPr>
              <w:pStyle w:val="Tablebody"/>
              <w:rPr>
                <w:rFonts w:cs="Arial"/>
                <w:color w:val="auto"/>
                <w:szCs w:val="18"/>
              </w:rPr>
            </w:pPr>
            <w:r w:rsidRPr="008C6884">
              <w:rPr>
                <w:rFonts w:cs="Arial"/>
                <w:color w:val="auto"/>
                <w:szCs w:val="18"/>
              </w:rPr>
              <w:t>None Detectable</w:t>
            </w:r>
          </w:p>
        </w:tc>
        <w:tc>
          <w:tcPr>
            <w:tcW w:w="1276" w:type="dxa"/>
            <w:vMerge/>
            <w:tcBorders>
              <w:left w:val="nil"/>
              <w:right w:val="nil"/>
            </w:tcBorders>
          </w:tcPr>
          <w:p w14:paraId="6F2B4CA6" w14:textId="77777777" w:rsidR="00F90391" w:rsidRPr="008C6884" w:rsidRDefault="00F90391" w:rsidP="00F90391">
            <w:pPr>
              <w:pStyle w:val="Tablebody"/>
              <w:rPr>
                <w:rFonts w:cs="Arial"/>
                <w:color w:val="auto"/>
                <w:szCs w:val="18"/>
              </w:rPr>
            </w:pPr>
          </w:p>
        </w:tc>
        <w:tc>
          <w:tcPr>
            <w:tcW w:w="1275" w:type="dxa"/>
            <w:vMerge/>
            <w:tcBorders>
              <w:left w:val="nil"/>
              <w:right w:val="nil"/>
            </w:tcBorders>
          </w:tcPr>
          <w:p w14:paraId="6B287B9B" w14:textId="77777777" w:rsidR="00F90391" w:rsidRPr="008C6884" w:rsidRDefault="00F90391" w:rsidP="00F90391">
            <w:pPr>
              <w:pStyle w:val="Tablebody"/>
              <w:rPr>
                <w:rFonts w:cs="Arial"/>
                <w:szCs w:val="18"/>
              </w:rPr>
            </w:pPr>
          </w:p>
        </w:tc>
        <w:tc>
          <w:tcPr>
            <w:tcW w:w="1276" w:type="dxa"/>
            <w:vMerge/>
            <w:tcBorders>
              <w:left w:val="nil"/>
              <w:right w:val="nil"/>
            </w:tcBorders>
          </w:tcPr>
          <w:p w14:paraId="0B1ADA87" w14:textId="77777777" w:rsidR="00F90391" w:rsidRPr="008C6884" w:rsidDel="008A2274" w:rsidRDefault="00F90391" w:rsidP="00F90391">
            <w:pPr>
              <w:pStyle w:val="Tablebody"/>
              <w:rPr>
                <w:rFonts w:cs="Arial"/>
                <w:szCs w:val="18"/>
              </w:rPr>
            </w:pPr>
          </w:p>
        </w:tc>
      </w:tr>
      <w:tr w:rsidR="00F90391" w:rsidRPr="00AC65A6" w14:paraId="7F712839" w14:textId="77777777" w:rsidTr="00D9044D">
        <w:trPr>
          <w:cantSplit/>
          <w:jc w:val="right"/>
        </w:trPr>
        <w:tc>
          <w:tcPr>
            <w:tcW w:w="1668" w:type="dxa"/>
            <w:vMerge/>
            <w:tcBorders>
              <w:left w:val="nil"/>
              <w:right w:val="nil"/>
            </w:tcBorders>
          </w:tcPr>
          <w:p w14:paraId="0D18C179" w14:textId="77777777" w:rsidR="00F90391" w:rsidRPr="008C6884" w:rsidRDefault="00F90391" w:rsidP="00F90391">
            <w:pPr>
              <w:pStyle w:val="Tablebody"/>
              <w:rPr>
                <w:rFonts w:cs="Arial"/>
                <w:szCs w:val="18"/>
              </w:rPr>
            </w:pPr>
          </w:p>
        </w:tc>
        <w:tc>
          <w:tcPr>
            <w:tcW w:w="1276" w:type="dxa"/>
            <w:vMerge/>
            <w:tcBorders>
              <w:left w:val="nil"/>
              <w:right w:val="nil"/>
            </w:tcBorders>
          </w:tcPr>
          <w:p w14:paraId="09C2E480" w14:textId="77777777" w:rsidR="00F90391" w:rsidRPr="008C6884" w:rsidRDefault="00F90391" w:rsidP="00F90391">
            <w:pPr>
              <w:pStyle w:val="Tablebody"/>
              <w:rPr>
                <w:rFonts w:cs="Arial"/>
                <w:szCs w:val="18"/>
              </w:rPr>
            </w:pPr>
          </w:p>
        </w:tc>
        <w:tc>
          <w:tcPr>
            <w:tcW w:w="1276" w:type="dxa"/>
            <w:tcBorders>
              <w:left w:val="nil"/>
              <w:right w:val="nil"/>
            </w:tcBorders>
          </w:tcPr>
          <w:p w14:paraId="14C4B60E" w14:textId="77777777" w:rsidR="00F90391" w:rsidRPr="008C6884" w:rsidRDefault="00F90391" w:rsidP="00F90391">
            <w:pPr>
              <w:pStyle w:val="Tablebody"/>
              <w:rPr>
                <w:rFonts w:cs="Arial"/>
                <w:color w:val="auto"/>
                <w:szCs w:val="18"/>
              </w:rPr>
            </w:pPr>
            <w:r w:rsidRPr="008C6884">
              <w:rPr>
                <w:rFonts w:cs="Arial"/>
                <w:color w:val="auto"/>
                <w:szCs w:val="18"/>
              </w:rPr>
              <w:t>Oil and Grease</w:t>
            </w:r>
          </w:p>
        </w:tc>
        <w:tc>
          <w:tcPr>
            <w:tcW w:w="1134" w:type="dxa"/>
            <w:tcBorders>
              <w:left w:val="nil"/>
              <w:right w:val="nil"/>
            </w:tcBorders>
          </w:tcPr>
          <w:p w14:paraId="5988E95D" w14:textId="77777777" w:rsidR="00F90391" w:rsidRPr="008C6884" w:rsidRDefault="00F90391" w:rsidP="00F90391">
            <w:pPr>
              <w:pStyle w:val="Tablebody"/>
              <w:rPr>
                <w:rFonts w:cs="Arial"/>
                <w:color w:val="auto"/>
                <w:szCs w:val="18"/>
              </w:rPr>
            </w:pPr>
            <w:r w:rsidRPr="008C6884">
              <w:rPr>
                <w:rFonts w:cs="Arial"/>
                <w:color w:val="auto"/>
                <w:szCs w:val="18"/>
              </w:rPr>
              <w:t>None Visible</w:t>
            </w:r>
          </w:p>
        </w:tc>
        <w:tc>
          <w:tcPr>
            <w:tcW w:w="1276" w:type="dxa"/>
            <w:tcBorders>
              <w:left w:val="nil"/>
              <w:right w:val="nil"/>
            </w:tcBorders>
          </w:tcPr>
          <w:p w14:paraId="746D6A0D" w14:textId="77777777" w:rsidR="00F90391" w:rsidRPr="008C6884" w:rsidRDefault="00F90391" w:rsidP="00F90391">
            <w:pPr>
              <w:pStyle w:val="Tablebody"/>
              <w:rPr>
                <w:rFonts w:cs="Arial"/>
                <w:color w:val="auto"/>
                <w:szCs w:val="18"/>
              </w:rPr>
            </w:pPr>
            <w:r w:rsidRPr="008C6884">
              <w:rPr>
                <w:rFonts w:cs="Arial"/>
                <w:color w:val="auto"/>
                <w:szCs w:val="18"/>
              </w:rPr>
              <w:t xml:space="preserve">Observation </w:t>
            </w:r>
          </w:p>
        </w:tc>
        <w:tc>
          <w:tcPr>
            <w:tcW w:w="1275" w:type="dxa"/>
            <w:vMerge/>
            <w:tcBorders>
              <w:left w:val="nil"/>
              <w:right w:val="nil"/>
            </w:tcBorders>
          </w:tcPr>
          <w:p w14:paraId="248A69B0" w14:textId="77777777" w:rsidR="00F90391" w:rsidRPr="000430E2" w:rsidRDefault="00F90391" w:rsidP="00F90391">
            <w:pPr>
              <w:pStyle w:val="Tablebody"/>
              <w:rPr>
                <w:rFonts w:cs="Arial"/>
                <w:szCs w:val="18"/>
              </w:rPr>
            </w:pPr>
          </w:p>
        </w:tc>
        <w:tc>
          <w:tcPr>
            <w:tcW w:w="1276" w:type="dxa"/>
            <w:vMerge/>
            <w:tcBorders>
              <w:left w:val="nil"/>
              <w:right w:val="nil"/>
            </w:tcBorders>
          </w:tcPr>
          <w:p w14:paraId="6D054D3E" w14:textId="77777777" w:rsidR="00F90391" w:rsidRPr="00AC65A6" w:rsidDel="008A2274" w:rsidRDefault="00F90391" w:rsidP="00F90391">
            <w:pPr>
              <w:pStyle w:val="Tablebody"/>
              <w:rPr>
                <w:rFonts w:cs="Arial"/>
                <w:szCs w:val="18"/>
              </w:rPr>
            </w:pPr>
          </w:p>
        </w:tc>
      </w:tr>
    </w:tbl>
    <w:p w14:paraId="332117B5" w14:textId="77777777" w:rsidR="00F90391" w:rsidRDefault="00F90391" w:rsidP="00F90391">
      <w:pPr>
        <w:rPr>
          <w:lang w:eastAsia="en-US"/>
        </w:rPr>
      </w:pPr>
    </w:p>
    <w:tbl>
      <w:tblPr>
        <w:tblW w:w="8930" w:type="dxa"/>
        <w:jc w:val="right"/>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752"/>
        <w:gridCol w:w="1407"/>
        <w:gridCol w:w="1101"/>
        <w:gridCol w:w="1101"/>
        <w:gridCol w:w="1238"/>
        <w:gridCol w:w="2331"/>
      </w:tblGrid>
      <w:tr w:rsidR="00F90391" w:rsidRPr="003C571B" w14:paraId="2036C3B1" w14:textId="77777777" w:rsidTr="00D9044D">
        <w:trPr>
          <w:tblHeader/>
          <w:jc w:val="right"/>
        </w:trPr>
        <w:tc>
          <w:tcPr>
            <w:tcW w:w="9215" w:type="dxa"/>
            <w:gridSpan w:val="6"/>
            <w:tcBorders>
              <w:bottom w:val="single" w:sz="4" w:space="0" w:color="auto"/>
            </w:tcBorders>
            <w:shd w:val="clear" w:color="auto" w:fill="000000"/>
          </w:tcPr>
          <w:p w14:paraId="17973E1E" w14:textId="77777777" w:rsidR="00F90391" w:rsidRPr="003C571B" w:rsidRDefault="00F90391" w:rsidP="00F90391">
            <w:pPr>
              <w:pStyle w:val="Tabletitle"/>
              <w:rPr>
                <w:rFonts w:cs="Arial"/>
                <w:bCs/>
                <w:color w:val="auto"/>
                <w:szCs w:val="18"/>
              </w:rPr>
            </w:pPr>
            <w:r w:rsidRPr="003C571B">
              <w:rPr>
                <w:rFonts w:cs="Arial"/>
                <w:bCs/>
                <w:color w:val="auto"/>
                <w:szCs w:val="18"/>
              </w:rPr>
              <w:lastRenderedPageBreak/>
              <w:t>Table S3.3 Trigger levels for emissions to groundwater and monitoring requirements</w:t>
            </w:r>
          </w:p>
        </w:tc>
      </w:tr>
      <w:tr w:rsidR="00F90391" w:rsidRPr="003C571B" w14:paraId="7602E91A" w14:textId="77777777" w:rsidTr="00D9044D">
        <w:trPr>
          <w:tblHeader/>
          <w:jc w:val="right"/>
        </w:trPr>
        <w:tc>
          <w:tcPr>
            <w:tcW w:w="1810" w:type="dxa"/>
            <w:tcBorders>
              <w:left w:val="nil"/>
              <w:right w:val="nil"/>
            </w:tcBorders>
          </w:tcPr>
          <w:p w14:paraId="6FFE1904" w14:textId="77777777" w:rsidR="00F90391" w:rsidRPr="003C571B" w:rsidRDefault="00F90391" w:rsidP="00F90391">
            <w:pPr>
              <w:pStyle w:val="Tablehead"/>
              <w:rPr>
                <w:rFonts w:cs="Arial"/>
                <w:color w:val="auto"/>
                <w:szCs w:val="18"/>
              </w:rPr>
            </w:pPr>
            <w:r w:rsidRPr="003C571B">
              <w:rPr>
                <w:rFonts w:cs="Arial"/>
                <w:color w:val="auto"/>
                <w:szCs w:val="18"/>
              </w:rPr>
              <w:t>Emission point ref. &amp; location</w:t>
            </w:r>
          </w:p>
        </w:tc>
        <w:tc>
          <w:tcPr>
            <w:tcW w:w="1451" w:type="dxa"/>
            <w:tcBorders>
              <w:left w:val="nil"/>
              <w:right w:val="nil"/>
            </w:tcBorders>
          </w:tcPr>
          <w:p w14:paraId="0212A5BE" w14:textId="77777777" w:rsidR="00F90391" w:rsidRPr="003C571B" w:rsidRDefault="00F90391" w:rsidP="00F90391">
            <w:pPr>
              <w:pStyle w:val="Tablehead"/>
              <w:rPr>
                <w:rFonts w:cs="Arial"/>
                <w:color w:val="auto"/>
                <w:szCs w:val="18"/>
              </w:rPr>
            </w:pPr>
            <w:r w:rsidRPr="003C571B">
              <w:rPr>
                <w:rFonts w:cs="Arial"/>
                <w:color w:val="auto"/>
                <w:szCs w:val="18"/>
              </w:rPr>
              <w:t xml:space="preserve">Parameter  </w:t>
            </w:r>
          </w:p>
        </w:tc>
        <w:tc>
          <w:tcPr>
            <w:tcW w:w="1134" w:type="dxa"/>
            <w:tcBorders>
              <w:left w:val="nil"/>
              <w:right w:val="nil"/>
            </w:tcBorders>
          </w:tcPr>
          <w:p w14:paraId="206D2418" w14:textId="77777777" w:rsidR="00F90391" w:rsidRPr="003C571B" w:rsidRDefault="00F90391" w:rsidP="00F90391">
            <w:pPr>
              <w:pStyle w:val="Tablehead"/>
              <w:rPr>
                <w:rFonts w:cs="Arial"/>
                <w:color w:val="auto"/>
                <w:szCs w:val="18"/>
                <w:vertAlign w:val="superscript"/>
              </w:rPr>
            </w:pPr>
            <w:r w:rsidRPr="003C571B">
              <w:rPr>
                <w:rFonts w:cs="Arial"/>
                <w:color w:val="auto"/>
                <w:szCs w:val="18"/>
              </w:rPr>
              <w:t>Limit (incl. Unit)</w:t>
            </w:r>
          </w:p>
        </w:tc>
        <w:tc>
          <w:tcPr>
            <w:tcW w:w="1134" w:type="dxa"/>
            <w:tcBorders>
              <w:left w:val="nil"/>
              <w:right w:val="nil"/>
            </w:tcBorders>
          </w:tcPr>
          <w:p w14:paraId="160E7DCC" w14:textId="77777777" w:rsidR="00F90391" w:rsidRPr="003C571B" w:rsidRDefault="00F90391" w:rsidP="00F90391">
            <w:pPr>
              <w:pStyle w:val="Tablehead"/>
              <w:rPr>
                <w:rFonts w:cs="Arial"/>
                <w:color w:val="auto"/>
                <w:szCs w:val="18"/>
              </w:rPr>
            </w:pPr>
            <w:r w:rsidRPr="003C571B">
              <w:rPr>
                <w:rFonts w:cs="Arial"/>
                <w:color w:val="auto"/>
                <w:szCs w:val="18"/>
              </w:rPr>
              <w:t>Reference period</w:t>
            </w:r>
          </w:p>
        </w:tc>
        <w:tc>
          <w:tcPr>
            <w:tcW w:w="1276" w:type="dxa"/>
            <w:tcBorders>
              <w:left w:val="nil"/>
              <w:right w:val="nil"/>
            </w:tcBorders>
          </w:tcPr>
          <w:p w14:paraId="44FCB3C1" w14:textId="77777777" w:rsidR="00F90391" w:rsidRPr="003C571B" w:rsidRDefault="00F90391" w:rsidP="00F90391">
            <w:pPr>
              <w:pStyle w:val="Tablehead"/>
              <w:rPr>
                <w:rFonts w:cs="Arial"/>
                <w:color w:val="auto"/>
                <w:szCs w:val="18"/>
              </w:rPr>
            </w:pPr>
            <w:r w:rsidRPr="003C571B">
              <w:rPr>
                <w:rFonts w:cs="Arial"/>
                <w:color w:val="auto"/>
                <w:szCs w:val="18"/>
              </w:rPr>
              <w:t>Monitoring frequency</w:t>
            </w:r>
          </w:p>
        </w:tc>
        <w:tc>
          <w:tcPr>
            <w:tcW w:w="2410" w:type="dxa"/>
            <w:tcBorders>
              <w:left w:val="nil"/>
              <w:right w:val="nil"/>
            </w:tcBorders>
          </w:tcPr>
          <w:p w14:paraId="2D88D93E" w14:textId="77777777" w:rsidR="00F90391" w:rsidRPr="003C571B" w:rsidRDefault="00F90391" w:rsidP="00F90391">
            <w:pPr>
              <w:pStyle w:val="Tablehead"/>
              <w:rPr>
                <w:rFonts w:cs="Arial"/>
                <w:color w:val="auto"/>
                <w:szCs w:val="18"/>
              </w:rPr>
            </w:pPr>
            <w:r w:rsidRPr="003C571B">
              <w:rPr>
                <w:rFonts w:cs="Arial"/>
                <w:color w:val="auto"/>
                <w:szCs w:val="18"/>
              </w:rPr>
              <w:t>Monitoring standard or method</w:t>
            </w:r>
          </w:p>
        </w:tc>
      </w:tr>
      <w:tr w:rsidR="00727D48" w:rsidRPr="003C571B" w14:paraId="27B3225F" w14:textId="77777777" w:rsidTr="00D9044D">
        <w:trPr>
          <w:tblHeader/>
          <w:jc w:val="right"/>
        </w:trPr>
        <w:tc>
          <w:tcPr>
            <w:tcW w:w="1810" w:type="dxa"/>
            <w:vMerge w:val="restart"/>
            <w:tcBorders>
              <w:left w:val="nil"/>
              <w:right w:val="nil"/>
            </w:tcBorders>
          </w:tcPr>
          <w:p w14:paraId="68B57285" w14:textId="77777777" w:rsidR="00727D48" w:rsidRPr="003C571B" w:rsidRDefault="00727D48" w:rsidP="004C49B2">
            <w:pPr>
              <w:pStyle w:val="Tablebody"/>
              <w:rPr>
                <w:rFonts w:cs="Arial"/>
                <w:color w:val="auto"/>
                <w:szCs w:val="18"/>
              </w:rPr>
            </w:pPr>
            <w:r>
              <w:rPr>
                <w:rFonts w:cs="Arial"/>
                <w:color w:val="auto"/>
                <w:szCs w:val="18"/>
              </w:rPr>
              <w:t>GW06_</w:t>
            </w:r>
            <w:r w:rsidRPr="003C571B">
              <w:rPr>
                <w:rFonts w:cs="Arial"/>
                <w:color w:val="auto"/>
                <w:szCs w:val="18"/>
              </w:rPr>
              <w:t>13</w:t>
            </w:r>
          </w:p>
          <w:p w14:paraId="13F73DB3" w14:textId="77777777" w:rsidR="00C57F1F" w:rsidRPr="003C571B" w:rsidRDefault="00C57F1F" w:rsidP="00C57F1F">
            <w:pPr>
              <w:pStyle w:val="Tablebody"/>
              <w:rPr>
                <w:rFonts w:cs="Arial"/>
                <w:color w:val="auto"/>
                <w:szCs w:val="18"/>
                <w:vertAlign w:val="superscript"/>
              </w:rPr>
            </w:pPr>
            <w:r w:rsidRPr="003C571B">
              <w:rPr>
                <w:rFonts w:cs="Arial"/>
                <w:color w:val="auto"/>
                <w:szCs w:val="18"/>
                <w:vertAlign w:val="superscript"/>
              </w:rPr>
              <w:t>(Note1)</w:t>
            </w:r>
          </w:p>
          <w:p w14:paraId="0F06A64A" w14:textId="77777777" w:rsidR="00727D48" w:rsidRPr="004C49B2" w:rsidRDefault="00727D48" w:rsidP="00C57F1F">
            <w:pPr>
              <w:pStyle w:val="Tablebody"/>
              <w:rPr>
                <w:rFonts w:cs="Arial"/>
                <w:color w:val="auto"/>
                <w:szCs w:val="18"/>
              </w:rPr>
            </w:pPr>
          </w:p>
        </w:tc>
        <w:tc>
          <w:tcPr>
            <w:tcW w:w="1451" w:type="dxa"/>
            <w:tcBorders>
              <w:left w:val="nil"/>
              <w:right w:val="nil"/>
            </w:tcBorders>
          </w:tcPr>
          <w:p w14:paraId="0D262972" w14:textId="77777777" w:rsidR="00727D48" w:rsidRPr="004C49B2" w:rsidRDefault="00727D48" w:rsidP="00F90391">
            <w:pPr>
              <w:pStyle w:val="Tablehead"/>
              <w:rPr>
                <w:rFonts w:cs="Arial"/>
                <w:b w:val="0"/>
                <w:color w:val="auto"/>
                <w:szCs w:val="18"/>
              </w:rPr>
            </w:pPr>
            <w:r>
              <w:rPr>
                <w:rFonts w:cs="Arial"/>
                <w:b w:val="0"/>
                <w:color w:val="auto"/>
                <w:szCs w:val="18"/>
              </w:rPr>
              <w:t>Arsenic</w:t>
            </w:r>
          </w:p>
        </w:tc>
        <w:tc>
          <w:tcPr>
            <w:tcW w:w="1134" w:type="dxa"/>
            <w:tcBorders>
              <w:left w:val="nil"/>
              <w:right w:val="nil"/>
            </w:tcBorders>
          </w:tcPr>
          <w:p w14:paraId="0C10B59C" w14:textId="77777777" w:rsidR="00727D48" w:rsidRPr="004C49B2" w:rsidRDefault="00B27E13" w:rsidP="00F90391">
            <w:pPr>
              <w:pStyle w:val="Tablehead"/>
              <w:rPr>
                <w:rFonts w:cs="Arial"/>
                <w:b w:val="0"/>
                <w:color w:val="auto"/>
                <w:szCs w:val="18"/>
              </w:rPr>
            </w:pPr>
            <w:r>
              <w:rPr>
                <w:rFonts w:cs="Arial"/>
                <w:b w:val="0"/>
                <w:color w:val="auto"/>
                <w:szCs w:val="18"/>
              </w:rPr>
              <w:t>50</w:t>
            </w:r>
            <w:r w:rsidR="0085097E">
              <w:rPr>
                <w:rFonts w:cs="Arial"/>
                <w:b w:val="0"/>
                <w:color w:val="auto"/>
                <w:szCs w:val="18"/>
              </w:rPr>
              <w:t xml:space="preserve"> µg/l</w:t>
            </w:r>
          </w:p>
        </w:tc>
        <w:tc>
          <w:tcPr>
            <w:tcW w:w="1134" w:type="dxa"/>
            <w:vMerge w:val="restart"/>
            <w:tcBorders>
              <w:left w:val="nil"/>
              <w:right w:val="nil"/>
            </w:tcBorders>
          </w:tcPr>
          <w:p w14:paraId="7813E82D" w14:textId="77777777" w:rsidR="00727D48" w:rsidRPr="004C49B2" w:rsidRDefault="00727D48" w:rsidP="00727D48">
            <w:pPr>
              <w:pStyle w:val="Tablehead"/>
              <w:jc w:val="center"/>
              <w:rPr>
                <w:rFonts w:cs="Arial"/>
                <w:b w:val="0"/>
                <w:color w:val="auto"/>
                <w:szCs w:val="18"/>
              </w:rPr>
            </w:pPr>
            <w:r w:rsidRPr="004C49B2">
              <w:rPr>
                <w:rFonts w:cs="Arial"/>
                <w:b w:val="0"/>
                <w:color w:val="auto"/>
                <w:szCs w:val="18"/>
              </w:rPr>
              <w:t>Spot sample</w:t>
            </w:r>
          </w:p>
        </w:tc>
        <w:tc>
          <w:tcPr>
            <w:tcW w:w="1276" w:type="dxa"/>
            <w:vMerge w:val="restart"/>
            <w:tcBorders>
              <w:left w:val="nil"/>
              <w:right w:val="nil"/>
            </w:tcBorders>
          </w:tcPr>
          <w:p w14:paraId="2EBF03A1" w14:textId="77777777" w:rsidR="00727D48" w:rsidRPr="004C49B2" w:rsidRDefault="00727D48" w:rsidP="00727D48">
            <w:pPr>
              <w:pStyle w:val="Tablehead"/>
              <w:jc w:val="center"/>
              <w:rPr>
                <w:rFonts w:cs="Arial"/>
                <w:b w:val="0"/>
                <w:color w:val="auto"/>
                <w:szCs w:val="18"/>
              </w:rPr>
            </w:pPr>
            <w:r w:rsidRPr="004C49B2">
              <w:rPr>
                <w:rFonts w:cs="Arial"/>
                <w:b w:val="0"/>
                <w:color w:val="auto"/>
                <w:szCs w:val="18"/>
              </w:rPr>
              <w:t>Quarterly</w:t>
            </w:r>
          </w:p>
        </w:tc>
        <w:tc>
          <w:tcPr>
            <w:tcW w:w="2410" w:type="dxa"/>
            <w:vMerge w:val="restart"/>
            <w:tcBorders>
              <w:left w:val="nil"/>
              <w:right w:val="nil"/>
            </w:tcBorders>
          </w:tcPr>
          <w:p w14:paraId="70FB05EF" w14:textId="77777777" w:rsidR="00727D48" w:rsidRDefault="00727D48" w:rsidP="00727D48">
            <w:pPr>
              <w:pStyle w:val="Tablebody"/>
              <w:jc w:val="center"/>
              <w:rPr>
                <w:rFonts w:cs="Arial"/>
                <w:color w:val="auto"/>
                <w:szCs w:val="18"/>
              </w:rPr>
            </w:pPr>
          </w:p>
          <w:p w14:paraId="691FA8D8" w14:textId="77777777" w:rsidR="00727D48" w:rsidRDefault="00727D48" w:rsidP="00727D48">
            <w:pPr>
              <w:pStyle w:val="Tablebody"/>
              <w:jc w:val="center"/>
              <w:rPr>
                <w:rFonts w:cs="Arial"/>
                <w:color w:val="auto"/>
                <w:szCs w:val="18"/>
              </w:rPr>
            </w:pPr>
          </w:p>
          <w:p w14:paraId="7E9D4C98" w14:textId="77777777" w:rsidR="00727D48" w:rsidRDefault="00727D48" w:rsidP="00727D48">
            <w:pPr>
              <w:pStyle w:val="Tablebody"/>
              <w:jc w:val="center"/>
              <w:rPr>
                <w:rFonts w:cs="Arial"/>
                <w:color w:val="auto"/>
                <w:szCs w:val="18"/>
              </w:rPr>
            </w:pPr>
          </w:p>
          <w:p w14:paraId="73905329" w14:textId="77777777" w:rsidR="00727D48" w:rsidRDefault="00727D48" w:rsidP="00727D48">
            <w:pPr>
              <w:pStyle w:val="Tablebody"/>
              <w:jc w:val="center"/>
              <w:rPr>
                <w:rFonts w:cs="Arial"/>
                <w:color w:val="auto"/>
                <w:szCs w:val="18"/>
              </w:rPr>
            </w:pPr>
          </w:p>
          <w:p w14:paraId="02D33420" w14:textId="77777777" w:rsidR="00727D48" w:rsidRDefault="00727D48" w:rsidP="00727D48">
            <w:pPr>
              <w:pStyle w:val="Tablebody"/>
              <w:jc w:val="center"/>
              <w:rPr>
                <w:rFonts w:cs="Arial"/>
                <w:color w:val="auto"/>
                <w:szCs w:val="18"/>
              </w:rPr>
            </w:pPr>
          </w:p>
          <w:p w14:paraId="7B835636" w14:textId="77777777" w:rsidR="00727D48" w:rsidRDefault="00727D48" w:rsidP="00727D48">
            <w:pPr>
              <w:pStyle w:val="Tablebody"/>
              <w:jc w:val="center"/>
              <w:rPr>
                <w:rFonts w:cs="Arial"/>
                <w:color w:val="auto"/>
                <w:szCs w:val="18"/>
              </w:rPr>
            </w:pPr>
          </w:p>
          <w:p w14:paraId="788F445C" w14:textId="77777777" w:rsidR="00727D48" w:rsidRDefault="00727D48" w:rsidP="00727D48">
            <w:pPr>
              <w:pStyle w:val="Tablebody"/>
              <w:jc w:val="center"/>
              <w:rPr>
                <w:rFonts w:cs="Arial"/>
                <w:color w:val="auto"/>
                <w:szCs w:val="18"/>
              </w:rPr>
            </w:pPr>
          </w:p>
          <w:p w14:paraId="2B3E802C" w14:textId="77777777" w:rsidR="00727D48" w:rsidRDefault="00727D48" w:rsidP="00727D48">
            <w:pPr>
              <w:pStyle w:val="Tablebody"/>
              <w:jc w:val="center"/>
              <w:rPr>
                <w:rFonts w:cs="Arial"/>
                <w:color w:val="auto"/>
                <w:szCs w:val="18"/>
              </w:rPr>
            </w:pPr>
          </w:p>
          <w:p w14:paraId="17C7F07A" w14:textId="77777777" w:rsidR="00727D48" w:rsidRDefault="00727D48" w:rsidP="00727D48">
            <w:pPr>
              <w:pStyle w:val="Tablebody"/>
              <w:jc w:val="center"/>
              <w:rPr>
                <w:rFonts w:cs="Arial"/>
                <w:color w:val="auto"/>
                <w:szCs w:val="18"/>
              </w:rPr>
            </w:pPr>
          </w:p>
          <w:p w14:paraId="6C613FA6" w14:textId="77777777" w:rsidR="00727D48" w:rsidRDefault="00727D48" w:rsidP="00727D48">
            <w:pPr>
              <w:pStyle w:val="Tablebody"/>
              <w:jc w:val="center"/>
              <w:rPr>
                <w:rFonts w:cs="Arial"/>
                <w:color w:val="auto"/>
                <w:szCs w:val="18"/>
              </w:rPr>
            </w:pPr>
          </w:p>
          <w:p w14:paraId="69D3C082" w14:textId="77777777" w:rsidR="00727D48" w:rsidRDefault="00727D48" w:rsidP="00727D48">
            <w:pPr>
              <w:pStyle w:val="Tablebody"/>
              <w:jc w:val="center"/>
              <w:rPr>
                <w:rFonts w:cs="Arial"/>
                <w:color w:val="auto"/>
                <w:szCs w:val="18"/>
              </w:rPr>
            </w:pPr>
          </w:p>
          <w:p w14:paraId="7B8D2925" w14:textId="77777777" w:rsidR="00727D48" w:rsidRDefault="00727D48" w:rsidP="00727D48">
            <w:pPr>
              <w:pStyle w:val="Tablebody"/>
              <w:jc w:val="center"/>
              <w:rPr>
                <w:rFonts w:cs="Arial"/>
                <w:color w:val="auto"/>
                <w:szCs w:val="18"/>
              </w:rPr>
            </w:pPr>
          </w:p>
          <w:p w14:paraId="71705C30" w14:textId="77777777" w:rsidR="00727D48" w:rsidRDefault="00727D48" w:rsidP="00727D48">
            <w:pPr>
              <w:pStyle w:val="Tablebody"/>
              <w:jc w:val="center"/>
              <w:rPr>
                <w:rFonts w:cs="Arial"/>
                <w:color w:val="auto"/>
                <w:szCs w:val="18"/>
              </w:rPr>
            </w:pPr>
          </w:p>
          <w:p w14:paraId="7E8D7F11" w14:textId="77777777" w:rsidR="00727D48" w:rsidRDefault="00727D48" w:rsidP="00727D48">
            <w:pPr>
              <w:pStyle w:val="Tablebody"/>
              <w:jc w:val="center"/>
              <w:rPr>
                <w:rFonts w:cs="Arial"/>
                <w:color w:val="auto"/>
                <w:szCs w:val="18"/>
              </w:rPr>
            </w:pPr>
          </w:p>
          <w:p w14:paraId="1550A318" w14:textId="77777777" w:rsidR="00727D48" w:rsidRDefault="00727D48" w:rsidP="00727D48">
            <w:pPr>
              <w:pStyle w:val="Tablebody"/>
              <w:jc w:val="center"/>
              <w:rPr>
                <w:rFonts w:cs="Arial"/>
                <w:color w:val="auto"/>
                <w:szCs w:val="18"/>
              </w:rPr>
            </w:pPr>
          </w:p>
          <w:p w14:paraId="518D8332" w14:textId="77777777" w:rsidR="00727D48" w:rsidRDefault="00727D48" w:rsidP="00727D48">
            <w:pPr>
              <w:pStyle w:val="Tablebody"/>
              <w:jc w:val="center"/>
              <w:rPr>
                <w:rFonts w:cs="Arial"/>
                <w:color w:val="auto"/>
                <w:szCs w:val="18"/>
              </w:rPr>
            </w:pPr>
          </w:p>
          <w:p w14:paraId="3CEEE6D6" w14:textId="77777777" w:rsidR="00727D48" w:rsidRDefault="00727D48" w:rsidP="00727D48">
            <w:pPr>
              <w:pStyle w:val="Tablebody"/>
              <w:jc w:val="center"/>
              <w:rPr>
                <w:rFonts w:cs="Arial"/>
                <w:color w:val="auto"/>
                <w:szCs w:val="18"/>
              </w:rPr>
            </w:pPr>
          </w:p>
          <w:p w14:paraId="341A7922" w14:textId="77777777" w:rsidR="00727D48" w:rsidRDefault="00727D48" w:rsidP="00727D48">
            <w:pPr>
              <w:pStyle w:val="Tablebody"/>
              <w:jc w:val="center"/>
              <w:rPr>
                <w:rFonts w:cs="Arial"/>
                <w:color w:val="auto"/>
                <w:szCs w:val="18"/>
              </w:rPr>
            </w:pPr>
          </w:p>
          <w:p w14:paraId="76A5DB93" w14:textId="77777777" w:rsidR="00727D48" w:rsidRPr="004C49B2" w:rsidRDefault="00727D48" w:rsidP="00727D48">
            <w:pPr>
              <w:pStyle w:val="Tablebody"/>
              <w:jc w:val="center"/>
              <w:rPr>
                <w:rFonts w:cs="Arial"/>
                <w:color w:val="auto"/>
                <w:szCs w:val="18"/>
              </w:rPr>
            </w:pPr>
            <w:r w:rsidRPr="004C49B2">
              <w:rPr>
                <w:rFonts w:cs="Arial"/>
                <w:color w:val="auto"/>
                <w:szCs w:val="18"/>
              </w:rPr>
              <w:t>As per LFTGN02 (issued February 2003 ‘Guidance on Monitoring of Landfill Leachate, Groundwater and Surface Water’.</w:t>
            </w:r>
          </w:p>
          <w:p w14:paraId="53E58884" w14:textId="77777777" w:rsidR="00727D48" w:rsidRPr="004C49B2" w:rsidRDefault="00727D48" w:rsidP="00727D48">
            <w:pPr>
              <w:pStyle w:val="Tablehead"/>
              <w:jc w:val="center"/>
              <w:rPr>
                <w:rFonts w:cs="Arial"/>
                <w:b w:val="0"/>
                <w:color w:val="auto"/>
                <w:szCs w:val="18"/>
              </w:rPr>
            </w:pPr>
            <w:r w:rsidRPr="004C49B2">
              <w:rPr>
                <w:rFonts w:cs="Arial"/>
                <w:b w:val="0"/>
                <w:color w:val="auto"/>
                <w:szCs w:val="18"/>
              </w:rPr>
              <w:t>H1 - Technical Annex to Annex (j): Hydrogeological Risk Assessments for Landfills and the Derivation of Groundwater Control Levels and Compliance Limits, v2.0, April 2010.</w:t>
            </w:r>
          </w:p>
        </w:tc>
      </w:tr>
      <w:tr w:rsidR="00727D48" w:rsidRPr="003C571B" w14:paraId="703B2ED5" w14:textId="77777777" w:rsidTr="00D9044D">
        <w:trPr>
          <w:tblHeader/>
          <w:jc w:val="right"/>
        </w:trPr>
        <w:tc>
          <w:tcPr>
            <w:tcW w:w="1810" w:type="dxa"/>
            <w:vMerge/>
            <w:tcBorders>
              <w:left w:val="nil"/>
              <w:right w:val="nil"/>
            </w:tcBorders>
          </w:tcPr>
          <w:p w14:paraId="1E3A5800" w14:textId="77777777" w:rsidR="00727D48" w:rsidRPr="004C49B2" w:rsidRDefault="00727D48" w:rsidP="00F90391">
            <w:pPr>
              <w:pStyle w:val="Tablehead"/>
              <w:rPr>
                <w:rFonts w:cs="Arial"/>
                <w:b w:val="0"/>
                <w:color w:val="auto"/>
                <w:szCs w:val="18"/>
              </w:rPr>
            </w:pPr>
          </w:p>
        </w:tc>
        <w:tc>
          <w:tcPr>
            <w:tcW w:w="1451" w:type="dxa"/>
            <w:tcBorders>
              <w:left w:val="nil"/>
              <w:right w:val="nil"/>
            </w:tcBorders>
          </w:tcPr>
          <w:p w14:paraId="3F4EC866" w14:textId="77777777" w:rsidR="00727D48" w:rsidRPr="004C49B2" w:rsidRDefault="00727D48" w:rsidP="00F90391">
            <w:pPr>
              <w:pStyle w:val="Tablehead"/>
              <w:rPr>
                <w:rFonts w:cs="Arial"/>
                <w:b w:val="0"/>
                <w:color w:val="auto"/>
                <w:szCs w:val="18"/>
              </w:rPr>
            </w:pPr>
            <w:r>
              <w:rPr>
                <w:rFonts w:cs="Arial"/>
                <w:b w:val="0"/>
                <w:color w:val="auto"/>
                <w:szCs w:val="18"/>
              </w:rPr>
              <w:t>Ammoniacal Nitrogen</w:t>
            </w:r>
          </w:p>
        </w:tc>
        <w:tc>
          <w:tcPr>
            <w:tcW w:w="1134" w:type="dxa"/>
            <w:tcBorders>
              <w:left w:val="nil"/>
              <w:right w:val="nil"/>
            </w:tcBorders>
          </w:tcPr>
          <w:p w14:paraId="4C6AC712" w14:textId="77777777" w:rsidR="00727D48" w:rsidRPr="004C49B2" w:rsidRDefault="00B27E13" w:rsidP="00F90391">
            <w:pPr>
              <w:pStyle w:val="Tablehead"/>
              <w:rPr>
                <w:rFonts w:cs="Arial"/>
                <w:b w:val="0"/>
                <w:color w:val="auto"/>
                <w:szCs w:val="18"/>
              </w:rPr>
            </w:pPr>
            <w:r>
              <w:rPr>
                <w:rFonts w:cs="Arial"/>
                <w:b w:val="0"/>
                <w:color w:val="auto"/>
                <w:szCs w:val="18"/>
              </w:rPr>
              <w:t>35 mg/l</w:t>
            </w:r>
          </w:p>
        </w:tc>
        <w:tc>
          <w:tcPr>
            <w:tcW w:w="1134" w:type="dxa"/>
            <w:vMerge/>
            <w:tcBorders>
              <w:left w:val="nil"/>
              <w:right w:val="nil"/>
            </w:tcBorders>
          </w:tcPr>
          <w:p w14:paraId="3763EB76" w14:textId="77777777" w:rsidR="00727D48" w:rsidRPr="004C49B2" w:rsidRDefault="00727D48" w:rsidP="00F90391">
            <w:pPr>
              <w:pStyle w:val="Tablehead"/>
              <w:rPr>
                <w:rFonts w:cs="Arial"/>
                <w:b w:val="0"/>
                <w:color w:val="auto"/>
                <w:szCs w:val="18"/>
              </w:rPr>
            </w:pPr>
          </w:p>
        </w:tc>
        <w:tc>
          <w:tcPr>
            <w:tcW w:w="1276" w:type="dxa"/>
            <w:vMerge/>
            <w:tcBorders>
              <w:left w:val="nil"/>
              <w:right w:val="nil"/>
            </w:tcBorders>
          </w:tcPr>
          <w:p w14:paraId="0F4CD341" w14:textId="77777777" w:rsidR="00727D48" w:rsidRPr="004C49B2" w:rsidRDefault="00727D48" w:rsidP="00F90391">
            <w:pPr>
              <w:pStyle w:val="Tablehead"/>
              <w:rPr>
                <w:rFonts w:cs="Arial"/>
                <w:b w:val="0"/>
                <w:color w:val="auto"/>
                <w:szCs w:val="18"/>
              </w:rPr>
            </w:pPr>
          </w:p>
        </w:tc>
        <w:tc>
          <w:tcPr>
            <w:tcW w:w="2410" w:type="dxa"/>
            <w:vMerge/>
            <w:tcBorders>
              <w:left w:val="nil"/>
              <w:right w:val="nil"/>
            </w:tcBorders>
          </w:tcPr>
          <w:p w14:paraId="11511FBC" w14:textId="77777777" w:rsidR="00727D48" w:rsidRPr="004C49B2" w:rsidRDefault="00727D48" w:rsidP="004C49B2">
            <w:pPr>
              <w:pStyle w:val="Tablebody"/>
              <w:rPr>
                <w:rFonts w:cs="Arial"/>
                <w:color w:val="auto"/>
                <w:szCs w:val="18"/>
              </w:rPr>
            </w:pPr>
          </w:p>
        </w:tc>
      </w:tr>
      <w:tr w:rsidR="00727D48" w:rsidRPr="003C571B" w14:paraId="64C7252C" w14:textId="77777777" w:rsidTr="00D9044D">
        <w:trPr>
          <w:tblHeader/>
          <w:jc w:val="right"/>
        </w:trPr>
        <w:tc>
          <w:tcPr>
            <w:tcW w:w="1810" w:type="dxa"/>
            <w:vMerge/>
            <w:tcBorders>
              <w:left w:val="nil"/>
              <w:right w:val="nil"/>
            </w:tcBorders>
          </w:tcPr>
          <w:p w14:paraId="2980A2C8" w14:textId="77777777" w:rsidR="00727D48" w:rsidRPr="004C49B2" w:rsidRDefault="00727D48" w:rsidP="00F90391">
            <w:pPr>
              <w:pStyle w:val="Tablehead"/>
              <w:rPr>
                <w:rFonts w:cs="Arial"/>
                <w:b w:val="0"/>
                <w:color w:val="auto"/>
                <w:szCs w:val="18"/>
              </w:rPr>
            </w:pPr>
          </w:p>
        </w:tc>
        <w:tc>
          <w:tcPr>
            <w:tcW w:w="1451" w:type="dxa"/>
            <w:tcBorders>
              <w:left w:val="nil"/>
              <w:right w:val="nil"/>
            </w:tcBorders>
          </w:tcPr>
          <w:p w14:paraId="46F1A0CE" w14:textId="77777777" w:rsidR="00727D48" w:rsidRPr="004C49B2" w:rsidRDefault="00727D48" w:rsidP="00F90391">
            <w:pPr>
              <w:pStyle w:val="Tablehead"/>
              <w:rPr>
                <w:rFonts w:cs="Arial"/>
                <w:b w:val="0"/>
                <w:color w:val="auto"/>
                <w:szCs w:val="18"/>
              </w:rPr>
            </w:pPr>
            <w:r>
              <w:rPr>
                <w:rFonts w:cs="Arial"/>
                <w:b w:val="0"/>
                <w:color w:val="auto"/>
                <w:szCs w:val="18"/>
              </w:rPr>
              <w:t>Benzene</w:t>
            </w:r>
          </w:p>
        </w:tc>
        <w:tc>
          <w:tcPr>
            <w:tcW w:w="1134" w:type="dxa"/>
            <w:tcBorders>
              <w:left w:val="nil"/>
              <w:right w:val="nil"/>
            </w:tcBorders>
          </w:tcPr>
          <w:p w14:paraId="3EB2E9FC" w14:textId="77777777" w:rsidR="00727D48" w:rsidRPr="004C49B2" w:rsidRDefault="00B27E13" w:rsidP="00F90391">
            <w:pPr>
              <w:pStyle w:val="Tablehead"/>
              <w:rPr>
                <w:rFonts w:cs="Arial"/>
                <w:b w:val="0"/>
                <w:color w:val="auto"/>
                <w:szCs w:val="18"/>
              </w:rPr>
            </w:pPr>
            <w:r>
              <w:rPr>
                <w:rFonts w:cs="Arial"/>
                <w:b w:val="0"/>
                <w:color w:val="auto"/>
                <w:szCs w:val="18"/>
              </w:rPr>
              <w:t>2 µg/l</w:t>
            </w:r>
          </w:p>
        </w:tc>
        <w:tc>
          <w:tcPr>
            <w:tcW w:w="1134" w:type="dxa"/>
            <w:vMerge/>
            <w:tcBorders>
              <w:left w:val="nil"/>
              <w:right w:val="nil"/>
            </w:tcBorders>
          </w:tcPr>
          <w:p w14:paraId="70C738A4" w14:textId="77777777" w:rsidR="00727D48" w:rsidRPr="004C49B2" w:rsidRDefault="00727D48" w:rsidP="00F90391">
            <w:pPr>
              <w:pStyle w:val="Tablehead"/>
              <w:rPr>
                <w:rFonts w:cs="Arial"/>
                <w:b w:val="0"/>
                <w:color w:val="auto"/>
                <w:szCs w:val="18"/>
              </w:rPr>
            </w:pPr>
          </w:p>
        </w:tc>
        <w:tc>
          <w:tcPr>
            <w:tcW w:w="1276" w:type="dxa"/>
            <w:vMerge/>
            <w:tcBorders>
              <w:left w:val="nil"/>
              <w:right w:val="nil"/>
            </w:tcBorders>
          </w:tcPr>
          <w:p w14:paraId="25D4F273" w14:textId="77777777" w:rsidR="00727D48" w:rsidRPr="004C49B2" w:rsidRDefault="00727D48" w:rsidP="00F90391">
            <w:pPr>
              <w:pStyle w:val="Tablehead"/>
              <w:rPr>
                <w:rFonts w:cs="Arial"/>
                <w:b w:val="0"/>
                <w:color w:val="auto"/>
                <w:szCs w:val="18"/>
              </w:rPr>
            </w:pPr>
          </w:p>
        </w:tc>
        <w:tc>
          <w:tcPr>
            <w:tcW w:w="2410" w:type="dxa"/>
            <w:vMerge/>
            <w:tcBorders>
              <w:left w:val="nil"/>
              <w:right w:val="nil"/>
            </w:tcBorders>
          </w:tcPr>
          <w:p w14:paraId="7565FDD1" w14:textId="77777777" w:rsidR="00727D48" w:rsidRPr="004C49B2" w:rsidRDefault="00727D48" w:rsidP="004C49B2">
            <w:pPr>
              <w:pStyle w:val="Tablebody"/>
              <w:rPr>
                <w:rFonts w:cs="Arial"/>
                <w:color w:val="auto"/>
                <w:szCs w:val="18"/>
              </w:rPr>
            </w:pPr>
          </w:p>
        </w:tc>
      </w:tr>
      <w:tr w:rsidR="00727D48" w:rsidRPr="003C571B" w14:paraId="003FCBF5" w14:textId="77777777" w:rsidTr="00D9044D">
        <w:trPr>
          <w:tblHeader/>
          <w:jc w:val="right"/>
        </w:trPr>
        <w:tc>
          <w:tcPr>
            <w:tcW w:w="1810" w:type="dxa"/>
            <w:vMerge/>
            <w:tcBorders>
              <w:left w:val="nil"/>
              <w:right w:val="nil"/>
            </w:tcBorders>
          </w:tcPr>
          <w:p w14:paraId="46E9F8B4" w14:textId="77777777" w:rsidR="00727D48" w:rsidRPr="004C49B2" w:rsidRDefault="00727D48" w:rsidP="00F90391">
            <w:pPr>
              <w:pStyle w:val="Tablehead"/>
              <w:rPr>
                <w:rFonts w:cs="Arial"/>
                <w:b w:val="0"/>
                <w:color w:val="auto"/>
                <w:szCs w:val="18"/>
              </w:rPr>
            </w:pPr>
          </w:p>
        </w:tc>
        <w:tc>
          <w:tcPr>
            <w:tcW w:w="1451" w:type="dxa"/>
            <w:tcBorders>
              <w:left w:val="nil"/>
              <w:right w:val="nil"/>
            </w:tcBorders>
          </w:tcPr>
          <w:p w14:paraId="18F6E490" w14:textId="77777777" w:rsidR="00727D48" w:rsidRPr="004C49B2" w:rsidRDefault="00727D48" w:rsidP="00F90391">
            <w:pPr>
              <w:pStyle w:val="Tablehead"/>
              <w:rPr>
                <w:rFonts w:cs="Arial"/>
                <w:b w:val="0"/>
                <w:color w:val="auto"/>
                <w:szCs w:val="18"/>
              </w:rPr>
            </w:pPr>
            <w:r>
              <w:rPr>
                <w:rFonts w:cs="Arial"/>
                <w:b w:val="0"/>
                <w:color w:val="auto"/>
                <w:szCs w:val="18"/>
              </w:rPr>
              <w:t>Naphthalene</w:t>
            </w:r>
          </w:p>
        </w:tc>
        <w:tc>
          <w:tcPr>
            <w:tcW w:w="1134" w:type="dxa"/>
            <w:tcBorders>
              <w:left w:val="nil"/>
              <w:right w:val="nil"/>
            </w:tcBorders>
          </w:tcPr>
          <w:p w14:paraId="52AB339D" w14:textId="77777777" w:rsidR="00727D48" w:rsidRPr="004C49B2" w:rsidRDefault="00B27E13" w:rsidP="00F90391">
            <w:pPr>
              <w:pStyle w:val="Tablehead"/>
              <w:rPr>
                <w:rFonts w:cs="Arial"/>
                <w:b w:val="0"/>
                <w:color w:val="auto"/>
                <w:szCs w:val="18"/>
              </w:rPr>
            </w:pPr>
            <w:r>
              <w:rPr>
                <w:rFonts w:cs="Arial"/>
                <w:b w:val="0"/>
                <w:color w:val="auto"/>
                <w:szCs w:val="18"/>
              </w:rPr>
              <w:t>5 µg/l</w:t>
            </w:r>
          </w:p>
        </w:tc>
        <w:tc>
          <w:tcPr>
            <w:tcW w:w="1134" w:type="dxa"/>
            <w:vMerge/>
            <w:tcBorders>
              <w:left w:val="nil"/>
              <w:right w:val="nil"/>
            </w:tcBorders>
          </w:tcPr>
          <w:p w14:paraId="0CE7FCEF" w14:textId="77777777" w:rsidR="00727D48" w:rsidRPr="004C49B2" w:rsidRDefault="00727D48" w:rsidP="00F90391">
            <w:pPr>
              <w:pStyle w:val="Tablehead"/>
              <w:rPr>
                <w:rFonts w:cs="Arial"/>
                <w:b w:val="0"/>
                <w:color w:val="auto"/>
                <w:szCs w:val="18"/>
              </w:rPr>
            </w:pPr>
          </w:p>
        </w:tc>
        <w:tc>
          <w:tcPr>
            <w:tcW w:w="1276" w:type="dxa"/>
            <w:vMerge/>
            <w:tcBorders>
              <w:left w:val="nil"/>
              <w:right w:val="nil"/>
            </w:tcBorders>
          </w:tcPr>
          <w:p w14:paraId="3ADF09B5" w14:textId="77777777" w:rsidR="00727D48" w:rsidRPr="004C49B2" w:rsidRDefault="00727D48" w:rsidP="00F90391">
            <w:pPr>
              <w:pStyle w:val="Tablehead"/>
              <w:rPr>
                <w:rFonts w:cs="Arial"/>
                <w:b w:val="0"/>
                <w:color w:val="auto"/>
                <w:szCs w:val="18"/>
              </w:rPr>
            </w:pPr>
          </w:p>
        </w:tc>
        <w:tc>
          <w:tcPr>
            <w:tcW w:w="2410" w:type="dxa"/>
            <w:vMerge/>
            <w:tcBorders>
              <w:left w:val="nil"/>
              <w:right w:val="nil"/>
            </w:tcBorders>
          </w:tcPr>
          <w:p w14:paraId="19843707" w14:textId="77777777" w:rsidR="00727D48" w:rsidRPr="004C49B2" w:rsidRDefault="00727D48" w:rsidP="004C49B2">
            <w:pPr>
              <w:pStyle w:val="Tablebody"/>
              <w:rPr>
                <w:rFonts w:cs="Arial"/>
                <w:color w:val="auto"/>
                <w:szCs w:val="18"/>
              </w:rPr>
            </w:pPr>
          </w:p>
        </w:tc>
      </w:tr>
      <w:tr w:rsidR="00727D48" w:rsidRPr="003C571B" w14:paraId="041FA92E" w14:textId="77777777" w:rsidTr="00D9044D">
        <w:trPr>
          <w:tblHeader/>
          <w:jc w:val="right"/>
        </w:trPr>
        <w:tc>
          <w:tcPr>
            <w:tcW w:w="1810" w:type="dxa"/>
            <w:vMerge/>
            <w:tcBorders>
              <w:left w:val="nil"/>
              <w:right w:val="nil"/>
            </w:tcBorders>
          </w:tcPr>
          <w:p w14:paraId="2A802343" w14:textId="77777777" w:rsidR="00727D48" w:rsidRPr="004C49B2" w:rsidRDefault="00727D48" w:rsidP="00F90391">
            <w:pPr>
              <w:pStyle w:val="Tablehead"/>
              <w:rPr>
                <w:rFonts w:cs="Arial"/>
                <w:b w:val="0"/>
                <w:color w:val="auto"/>
                <w:szCs w:val="18"/>
              </w:rPr>
            </w:pPr>
          </w:p>
        </w:tc>
        <w:tc>
          <w:tcPr>
            <w:tcW w:w="1451" w:type="dxa"/>
            <w:tcBorders>
              <w:left w:val="nil"/>
              <w:right w:val="nil"/>
            </w:tcBorders>
          </w:tcPr>
          <w:p w14:paraId="10D59018" w14:textId="77777777" w:rsidR="00727D48" w:rsidRPr="004C49B2" w:rsidRDefault="00727D48" w:rsidP="00F90391">
            <w:pPr>
              <w:pStyle w:val="Tablehead"/>
              <w:rPr>
                <w:rFonts w:cs="Arial"/>
                <w:b w:val="0"/>
                <w:color w:val="auto"/>
                <w:szCs w:val="18"/>
              </w:rPr>
            </w:pPr>
            <w:r>
              <w:rPr>
                <w:rFonts w:cs="Arial"/>
                <w:b w:val="0"/>
                <w:color w:val="auto"/>
                <w:szCs w:val="18"/>
              </w:rPr>
              <w:t>Nickel</w:t>
            </w:r>
          </w:p>
        </w:tc>
        <w:tc>
          <w:tcPr>
            <w:tcW w:w="1134" w:type="dxa"/>
            <w:tcBorders>
              <w:left w:val="nil"/>
              <w:right w:val="nil"/>
            </w:tcBorders>
          </w:tcPr>
          <w:p w14:paraId="6C05A6E8" w14:textId="77777777" w:rsidR="00727D48" w:rsidRPr="004C49B2" w:rsidRDefault="00B27E13" w:rsidP="00F90391">
            <w:pPr>
              <w:pStyle w:val="Tablehead"/>
              <w:rPr>
                <w:rFonts w:cs="Arial"/>
                <w:b w:val="0"/>
                <w:color w:val="auto"/>
                <w:szCs w:val="18"/>
              </w:rPr>
            </w:pPr>
            <w:r>
              <w:rPr>
                <w:rFonts w:cs="Arial"/>
                <w:b w:val="0"/>
                <w:color w:val="auto"/>
                <w:szCs w:val="18"/>
              </w:rPr>
              <w:t>14 µg/l</w:t>
            </w:r>
          </w:p>
        </w:tc>
        <w:tc>
          <w:tcPr>
            <w:tcW w:w="1134" w:type="dxa"/>
            <w:vMerge/>
            <w:tcBorders>
              <w:left w:val="nil"/>
              <w:right w:val="nil"/>
            </w:tcBorders>
          </w:tcPr>
          <w:p w14:paraId="2FE10958" w14:textId="77777777" w:rsidR="00727D48" w:rsidRPr="004C49B2" w:rsidRDefault="00727D48" w:rsidP="00F90391">
            <w:pPr>
              <w:pStyle w:val="Tablehead"/>
              <w:rPr>
                <w:rFonts w:cs="Arial"/>
                <w:b w:val="0"/>
                <w:color w:val="auto"/>
                <w:szCs w:val="18"/>
              </w:rPr>
            </w:pPr>
          </w:p>
        </w:tc>
        <w:tc>
          <w:tcPr>
            <w:tcW w:w="1276" w:type="dxa"/>
            <w:vMerge/>
            <w:tcBorders>
              <w:left w:val="nil"/>
              <w:right w:val="nil"/>
            </w:tcBorders>
          </w:tcPr>
          <w:p w14:paraId="67304092" w14:textId="77777777" w:rsidR="00727D48" w:rsidRPr="004C49B2" w:rsidRDefault="00727D48" w:rsidP="00F90391">
            <w:pPr>
              <w:pStyle w:val="Tablehead"/>
              <w:rPr>
                <w:rFonts w:cs="Arial"/>
                <w:b w:val="0"/>
                <w:color w:val="auto"/>
                <w:szCs w:val="18"/>
              </w:rPr>
            </w:pPr>
          </w:p>
        </w:tc>
        <w:tc>
          <w:tcPr>
            <w:tcW w:w="2410" w:type="dxa"/>
            <w:vMerge/>
            <w:tcBorders>
              <w:left w:val="nil"/>
              <w:right w:val="nil"/>
            </w:tcBorders>
          </w:tcPr>
          <w:p w14:paraId="412A0571" w14:textId="77777777" w:rsidR="00727D48" w:rsidRPr="004C49B2" w:rsidRDefault="00727D48" w:rsidP="004C49B2">
            <w:pPr>
              <w:pStyle w:val="Tablebody"/>
              <w:rPr>
                <w:rFonts w:cs="Arial"/>
                <w:color w:val="auto"/>
                <w:szCs w:val="18"/>
              </w:rPr>
            </w:pPr>
          </w:p>
        </w:tc>
      </w:tr>
      <w:tr w:rsidR="00727D48" w:rsidRPr="003C571B" w14:paraId="3782F56C" w14:textId="77777777" w:rsidTr="00D9044D">
        <w:trPr>
          <w:tblHeader/>
          <w:jc w:val="right"/>
        </w:trPr>
        <w:tc>
          <w:tcPr>
            <w:tcW w:w="1810" w:type="dxa"/>
            <w:vMerge/>
            <w:tcBorders>
              <w:left w:val="nil"/>
              <w:right w:val="nil"/>
            </w:tcBorders>
          </w:tcPr>
          <w:p w14:paraId="4DA9F71E" w14:textId="77777777" w:rsidR="00727D48" w:rsidRPr="004C49B2" w:rsidRDefault="00727D48" w:rsidP="00F90391">
            <w:pPr>
              <w:pStyle w:val="Tablehead"/>
              <w:rPr>
                <w:rFonts w:cs="Arial"/>
                <w:b w:val="0"/>
                <w:color w:val="auto"/>
                <w:szCs w:val="18"/>
              </w:rPr>
            </w:pPr>
          </w:p>
        </w:tc>
        <w:tc>
          <w:tcPr>
            <w:tcW w:w="1451" w:type="dxa"/>
            <w:tcBorders>
              <w:left w:val="nil"/>
              <w:right w:val="nil"/>
            </w:tcBorders>
          </w:tcPr>
          <w:p w14:paraId="0C7A1697" w14:textId="77777777" w:rsidR="00727D48" w:rsidRPr="004C49B2" w:rsidRDefault="00727D48" w:rsidP="00F90391">
            <w:pPr>
              <w:pStyle w:val="Tablehead"/>
              <w:rPr>
                <w:rFonts w:cs="Arial"/>
                <w:b w:val="0"/>
                <w:color w:val="auto"/>
                <w:szCs w:val="18"/>
              </w:rPr>
            </w:pPr>
            <w:r>
              <w:rPr>
                <w:rFonts w:cs="Arial"/>
                <w:b w:val="0"/>
                <w:color w:val="auto"/>
                <w:szCs w:val="18"/>
              </w:rPr>
              <w:t>Potassium</w:t>
            </w:r>
          </w:p>
        </w:tc>
        <w:tc>
          <w:tcPr>
            <w:tcW w:w="1134" w:type="dxa"/>
            <w:tcBorders>
              <w:left w:val="nil"/>
              <w:right w:val="nil"/>
            </w:tcBorders>
          </w:tcPr>
          <w:p w14:paraId="42C1466B" w14:textId="77777777" w:rsidR="00727D48" w:rsidRPr="004C49B2" w:rsidRDefault="00B27E13" w:rsidP="00F90391">
            <w:pPr>
              <w:pStyle w:val="Tablehead"/>
              <w:rPr>
                <w:rFonts w:cs="Arial"/>
                <w:b w:val="0"/>
                <w:color w:val="auto"/>
                <w:szCs w:val="18"/>
              </w:rPr>
            </w:pPr>
            <w:r>
              <w:rPr>
                <w:rFonts w:cs="Arial"/>
                <w:b w:val="0"/>
                <w:color w:val="auto"/>
                <w:szCs w:val="18"/>
              </w:rPr>
              <w:t>110 µg/l</w:t>
            </w:r>
          </w:p>
        </w:tc>
        <w:tc>
          <w:tcPr>
            <w:tcW w:w="1134" w:type="dxa"/>
            <w:vMerge/>
            <w:tcBorders>
              <w:left w:val="nil"/>
              <w:right w:val="nil"/>
            </w:tcBorders>
          </w:tcPr>
          <w:p w14:paraId="0BB74D1E" w14:textId="77777777" w:rsidR="00727D48" w:rsidRPr="004C49B2" w:rsidRDefault="00727D48" w:rsidP="00F90391">
            <w:pPr>
              <w:pStyle w:val="Tablehead"/>
              <w:rPr>
                <w:rFonts w:cs="Arial"/>
                <w:b w:val="0"/>
                <w:color w:val="auto"/>
                <w:szCs w:val="18"/>
              </w:rPr>
            </w:pPr>
          </w:p>
        </w:tc>
        <w:tc>
          <w:tcPr>
            <w:tcW w:w="1276" w:type="dxa"/>
            <w:vMerge/>
            <w:tcBorders>
              <w:left w:val="nil"/>
              <w:right w:val="nil"/>
            </w:tcBorders>
          </w:tcPr>
          <w:p w14:paraId="12162E00" w14:textId="77777777" w:rsidR="00727D48" w:rsidRPr="004C49B2" w:rsidRDefault="00727D48" w:rsidP="00F90391">
            <w:pPr>
              <w:pStyle w:val="Tablehead"/>
              <w:rPr>
                <w:rFonts w:cs="Arial"/>
                <w:b w:val="0"/>
                <w:color w:val="auto"/>
                <w:szCs w:val="18"/>
              </w:rPr>
            </w:pPr>
          </w:p>
        </w:tc>
        <w:tc>
          <w:tcPr>
            <w:tcW w:w="2410" w:type="dxa"/>
            <w:vMerge/>
            <w:tcBorders>
              <w:left w:val="nil"/>
              <w:right w:val="nil"/>
            </w:tcBorders>
          </w:tcPr>
          <w:p w14:paraId="77EF6F04" w14:textId="77777777" w:rsidR="00727D48" w:rsidRPr="004C49B2" w:rsidRDefault="00727D48" w:rsidP="004C49B2">
            <w:pPr>
              <w:pStyle w:val="Tablebody"/>
              <w:rPr>
                <w:rFonts w:cs="Arial"/>
                <w:color w:val="auto"/>
                <w:szCs w:val="18"/>
              </w:rPr>
            </w:pPr>
          </w:p>
        </w:tc>
      </w:tr>
      <w:tr w:rsidR="00727D48" w:rsidRPr="003C571B" w14:paraId="58DF7731" w14:textId="77777777" w:rsidTr="00D9044D">
        <w:trPr>
          <w:tblHeader/>
          <w:jc w:val="right"/>
        </w:trPr>
        <w:tc>
          <w:tcPr>
            <w:tcW w:w="1810" w:type="dxa"/>
            <w:vMerge/>
            <w:tcBorders>
              <w:left w:val="nil"/>
              <w:right w:val="nil"/>
            </w:tcBorders>
          </w:tcPr>
          <w:p w14:paraId="360E0B93" w14:textId="77777777" w:rsidR="00727D48" w:rsidRPr="004C49B2" w:rsidRDefault="00727D48" w:rsidP="00F90391">
            <w:pPr>
              <w:pStyle w:val="Tablehead"/>
              <w:rPr>
                <w:rFonts w:cs="Arial"/>
                <w:b w:val="0"/>
                <w:color w:val="auto"/>
                <w:szCs w:val="18"/>
              </w:rPr>
            </w:pPr>
          </w:p>
        </w:tc>
        <w:tc>
          <w:tcPr>
            <w:tcW w:w="1451" w:type="dxa"/>
            <w:tcBorders>
              <w:left w:val="nil"/>
              <w:right w:val="nil"/>
            </w:tcBorders>
          </w:tcPr>
          <w:p w14:paraId="53DEC9FD" w14:textId="77777777" w:rsidR="00727D48" w:rsidRPr="004C49B2" w:rsidRDefault="00727D48" w:rsidP="00F90391">
            <w:pPr>
              <w:pStyle w:val="Tablehead"/>
              <w:rPr>
                <w:rFonts w:cs="Arial"/>
                <w:b w:val="0"/>
                <w:color w:val="auto"/>
                <w:szCs w:val="18"/>
              </w:rPr>
            </w:pPr>
            <w:r>
              <w:rPr>
                <w:rFonts w:cs="Arial"/>
                <w:b w:val="0"/>
                <w:color w:val="auto"/>
                <w:szCs w:val="18"/>
              </w:rPr>
              <w:t>Xylene</w:t>
            </w:r>
          </w:p>
        </w:tc>
        <w:tc>
          <w:tcPr>
            <w:tcW w:w="1134" w:type="dxa"/>
            <w:tcBorders>
              <w:left w:val="nil"/>
              <w:right w:val="nil"/>
            </w:tcBorders>
          </w:tcPr>
          <w:p w14:paraId="24F7C29B" w14:textId="77777777" w:rsidR="00727D48" w:rsidRPr="004C49B2" w:rsidRDefault="00B27E13" w:rsidP="00F90391">
            <w:pPr>
              <w:pStyle w:val="Tablehead"/>
              <w:rPr>
                <w:rFonts w:cs="Arial"/>
                <w:b w:val="0"/>
                <w:color w:val="auto"/>
                <w:szCs w:val="18"/>
              </w:rPr>
            </w:pPr>
            <w:r>
              <w:rPr>
                <w:rFonts w:cs="Arial"/>
                <w:b w:val="0"/>
                <w:color w:val="auto"/>
                <w:szCs w:val="18"/>
              </w:rPr>
              <w:t>3 µg/l</w:t>
            </w:r>
          </w:p>
        </w:tc>
        <w:tc>
          <w:tcPr>
            <w:tcW w:w="1134" w:type="dxa"/>
            <w:vMerge/>
            <w:tcBorders>
              <w:left w:val="nil"/>
              <w:right w:val="nil"/>
            </w:tcBorders>
          </w:tcPr>
          <w:p w14:paraId="4FF18A07" w14:textId="77777777" w:rsidR="00727D48" w:rsidRPr="004C49B2" w:rsidRDefault="00727D48" w:rsidP="00F90391">
            <w:pPr>
              <w:pStyle w:val="Tablehead"/>
              <w:rPr>
                <w:rFonts w:cs="Arial"/>
                <w:b w:val="0"/>
                <w:color w:val="auto"/>
                <w:szCs w:val="18"/>
              </w:rPr>
            </w:pPr>
          </w:p>
        </w:tc>
        <w:tc>
          <w:tcPr>
            <w:tcW w:w="1276" w:type="dxa"/>
            <w:vMerge/>
            <w:tcBorders>
              <w:left w:val="nil"/>
              <w:right w:val="nil"/>
            </w:tcBorders>
          </w:tcPr>
          <w:p w14:paraId="00490098" w14:textId="77777777" w:rsidR="00727D48" w:rsidRPr="004C49B2" w:rsidRDefault="00727D48" w:rsidP="00F90391">
            <w:pPr>
              <w:pStyle w:val="Tablehead"/>
              <w:rPr>
                <w:rFonts w:cs="Arial"/>
                <w:b w:val="0"/>
                <w:color w:val="auto"/>
                <w:szCs w:val="18"/>
              </w:rPr>
            </w:pPr>
          </w:p>
        </w:tc>
        <w:tc>
          <w:tcPr>
            <w:tcW w:w="2410" w:type="dxa"/>
            <w:vMerge/>
            <w:tcBorders>
              <w:left w:val="nil"/>
              <w:right w:val="nil"/>
            </w:tcBorders>
          </w:tcPr>
          <w:p w14:paraId="0BA876BA" w14:textId="77777777" w:rsidR="00727D48" w:rsidRPr="004C49B2" w:rsidRDefault="00727D48" w:rsidP="004C49B2">
            <w:pPr>
              <w:pStyle w:val="Tablebody"/>
              <w:rPr>
                <w:rFonts w:cs="Arial"/>
                <w:color w:val="auto"/>
                <w:szCs w:val="18"/>
              </w:rPr>
            </w:pPr>
          </w:p>
        </w:tc>
      </w:tr>
      <w:tr w:rsidR="00727D48" w:rsidRPr="003C571B" w14:paraId="476C721C" w14:textId="77777777" w:rsidTr="00D9044D">
        <w:trPr>
          <w:tblHeader/>
          <w:jc w:val="right"/>
        </w:trPr>
        <w:tc>
          <w:tcPr>
            <w:tcW w:w="1810" w:type="dxa"/>
            <w:vMerge w:val="restart"/>
            <w:tcBorders>
              <w:left w:val="nil"/>
              <w:right w:val="nil"/>
            </w:tcBorders>
          </w:tcPr>
          <w:p w14:paraId="0FEC6ECE" w14:textId="77777777" w:rsidR="00727D48" w:rsidRDefault="00727D48" w:rsidP="00727D48">
            <w:pPr>
              <w:pStyle w:val="Tablehead"/>
              <w:rPr>
                <w:rFonts w:cs="Arial"/>
                <w:b w:val="0"/>
                <w:color w:val="auto"/>
                <w:szCs w:val="18"/>
              </w:rPr>
            </w:pPr>
            <w:r>
              <w:rPr>
                <w:rFonts w:cs="Arial"/>
                <w:b w:val="0"/>
                <w:color w:val="auto"/>
                <w:szCs w:val="18"/>
              </w:rPr>
              <w:t>GW06_14A</w:t>
            </w:r>
          </w:p>
          <w:p w14:paraId="7C63A17C" w14:textId="77777777" w:rsidR="00727D48" w:rsidRPr="003C571B" w:rsidRDefault="00727D48" w:rsidP="00727D48">
            <w:pPr>
              <w:pStyle w:val="Tablebody"/>
              <w:rPr>
                <w:rFonts w:cs="Arial"/>
                <w:color w:val="auto"/>
                <w:szCs w:val="18"/>
                <w:vertAlign w:val="superscript"/>
              </w:rPr>
            </w:pPr>
            <w:r w:rsidRPr="003C571B">
              <w:rPr>
                <w:rFonts w:cs="Arial"/>
                <w:color w:val="auto"/>
                <w:szCs w:val="18"/>
                <w:vertAlign w:val="superscript"/>
              </w:rPr>
              <w:t>(Note1)</w:t>
            </w:r>
          </w:p>
          <w:p w14:paraId="15370B49" w14:textId="77777777" w:rsidR="00727D48" w:rsidRPr="004C49B2" w:rsidRDefault="00727D48" w:rsidP="00727D48">
            <w:pPr>
              <w:pStyle w:val="Tablehead"/>
              <w:rPr>
                <w:rFonts w:cs="Arial"/>
                <w:b w:val="0"/>
                <w:color w:val="auto"/>
                <w:szCs w:val="18"/>
              </w:rPr>
            </w:pPr>
          </w:p>
        </w:tc>
        <w:tc>
          <w:tcPr>
            <w:tcW w:w="1451" w:type="dxa"/>
            <w:tcBorders>
              <w:left w:val="nil"/>
              <w:right w:val="nil"/>
            </w:tcBorders>
          </w:tcPr>
          <w:p w14:paraId="7BB89F18" w14:textId="77777777" w:rsidR="00727D48" w:rsidRPr="004C49B2" w:rsidRDefault="00727D48" w:rsidP="00727D48">
            <w:pPr>
              <w:pStyle w:val="Tablehead"/>
              <w:rPr>
                <w:rFonts w:cs="Arial"/>
                <w:b w:val="0"/>
                <w:color w:val="auto"/>
                <w:szCs w:val="18"/>
              </w:rPr>
            </w:pPr>
            <w:r>
              <w:rPr>
                <w:rFonts w:cs="Arial"/>
                <w:b w:val="0"/>
                <w:color w:val="auto"/>
                <w:szCs w:val="18"/>
              </w:rPr>
              <w:t>Arsenic</w:t>
            </w:r>
          </w:p>
        </w:tc>
        <w:tc>
          <w:tcPr>
            <w:tcW w:w="1134" w:type="dxa"/>
            <w:tcBorders>
              <w:left w:val="nil"/>
              <w:right w:val="nil"/>
            </w:tcBorders>
          </w:tcPr>
          <w:p w14:paraId="74BC6908" w14:textId="77777777" w:rsidR="00B27E13" w:rsidRPr="004C49B2" w:rsidRDefault="00B27E13" w:rsidP="00727D48">
            <w:pPr>
              <w:pStyle w:val="Tablehead"/>
              <w:rPr>
                <w:rFonts w:cs="Arial"/>
                <w:b w:val="0"/>
                <w:color w:val="auto"/>
                <w:szCs w:val="18"/>
              </w:rPr>
            </w:pPr>
            <w:r>
              <w:rPr>
                <w:rFonts w:cs="Arial"/>
                <w:b w:val="0"/>
                <w:color w:val="auto"/>
                <w:szCs w:val="18"/>
              </w:rPr>
              <w:t>25 µg/l</w:t>
            </w:r>
          </w:p>
        </w:tc>
        <w:tc>
          <w:tcPr>
            <w:tcW w:w="1134" w:type="dxa"/>
            <w:vMerge w:val="restart"/>
            <w:tcBorders>
              <w:left w:val="nil"/>
              <w:right w:val="nil"/>
            </w:tcBorders>
          </w:tcPr>
          <w:p w14:paraId="7B1647EC" w14:textId="77777777" w:rsidR="00727D48" w:rsidRPr="004C49B2" w:rsidRDefault="00727D48" w:rsidP="00727D48">
            <w:pPr>
              <w:pStyle w:val="Tablehead"/>
              <w:jc w:val="center"/>
              <w:rPr>
                <w:rFonts w:cs="Arial"/>
                <w:b w:val="0"/>
                <w:color w:val="auto"/>
                <w:szCs w:val="18"/>
              </w:rPr>
            </w:pPr>
            <w:r w:rsidRPr="004C49B2">
              <w:rPr>
                <w:rFonts w:cs="Arial"/>
                <w:b w:val="0"/>
                <w:color w:val="auto"/>
                <w:szCs w:val="18"/>
              </w:rPr>
              <w:t>Spot sample</w:t>
            </w:r>
          </w:p>
        </w:tc>
        <w:tc>
          <w:tcPr>
            <w:tcW w:w="1276" w:type="dxa"/>
            <w:vMerge w:val="restart"/>
            <w:tcBorders>
              <w:left w:val="nil"/>
              <w:right w:val="nil"/>
            </w:tcBorders>
          </w:tcPr>
          <w:p w14:paraId="20D217DB" w14:textId="77777777" w:rsidR="00727D48" w:rsidRPr="004C49B2" w:rsidRDefault="00727D48" w:rsidP="00727D48">
            <w:pPr>
              <w:pStyle w:val="Tablehead"/>
              <w:jc w:val="center"/>
              <w:rPr>
                <w:rFonts w:cs="Arial"/>
                <w:b w:val="0"/>
                <w:color w:val="auto"/>
                <w:szCs w:val="18"/>
              </w:rPr>
            </w:pPr>
            <w:r w:rsidRPr="004C49B2">
              <w:rPr>
                <w:rFonts w:cs="Arial"/>
                <w:b w:val="0"/>
                <w:color w:val="auto"/>
                <w:szCs w:val="18"/>
              </w:rPr>
              <w:t>Quarterly</w:t>
            </w:r>
          </w:p>
        </w:tc>
        <w:tc>
          <w:tcPr>
            <w:tcW w:w="2410" w:type="dxa"/>
            <w:vMerge/>
            <w:tcBorders>
              <w:left w:val="nil"/>
              <w:right w:val="nil"/>
            </w:tcBorders>
          </w:tcPr>
          <w:p w14:paraId="36E9EE6C" w14:textId="77777777" w:rsidR="00727D48" w:rsidRPr="004C49B2" w:rsidRDefault="00727D48" w:rsidP="00727D48">
            <w:pPr>
              <w:pStyle w:val="Tablebody"/>
              <w:rPr>
                <w:rFonts w:cs="Arial"/>
                <w:color w:val="auto"/>
                <w:szCs w:val="18"/>
              </w:rPr>
            </w:pPr>
          </w:p>
        </w:tc>
      </w:tr>
      <w:tr w:rsidR="00727D48" w:rsidRPr="003C571B" w14:paraId="0BF59B45" w14:textId="77777777" w:rsidTr="00D9044D">
        <w:trPr>
          <w:tblHeader/>
          <w:jc w:val="right"/>
        </w:trPr>
        <w:tc>
          <w:tcPr>
            <w:tcW w:w="1810" w:type="dxa"/>
            <w:vMerge/>
            <w:tcBorders>
              <w:left w:val="nil"/>
              <w:right w:val="nil"/>
            </w:tcBorders>
          </w:tcPr>
          <w:p w14:paraId="266283F3" w14:textId="77777777" w:rsidR="00727D48" w:rsidRPr="004C49B2" w:rsidRDefault="00727D48" w:rsidP="004C49B2">
            <w:pPr>
              <w:pStyle w:val="Tablehead"/>
              <w:rPr>
                <w:rFonts w:cs="Arial"/>
                <w:b w:val="0"/>
                <w:color w:val="auto"/>
                <w:szCs w:val="18"/>
              </w:rPr>
            </w:pPr>
          </w:p>
        </w:tc>
        <w:tc>
          <w:tcPr>
            <w:tcW w:w="1451" w:type="dxa"/>
            <w:tcBorders>
              <w:left w:val="nil"/>
              <w:right w:val="nil"/>
            </w:tcBorders>
          </w:tcPr>
          <w:p w14:paraId="2C6CCAB5" w14:textId="77777777" w:rsidR="00727D48" w:rsidRPr="004C49B2" w:rsidRDefault="00727D48" w:rsidP="004C49B2">
            <w:pPr>
              <w:pStyle w:val="Tablehead"/>
              <w:rPr>
                <w:rFonts w:cs="Arial"/>
                <w:b w:val="0"/>
                <w:color w:val="auto"/>
                <w:szCs w:val="18"/>
              </w:rPr>
            </w:pPr>
            <w:r>
              <w:rPr>
                <w:rFonts w:cs="Arial"/>
                <w:b w:val="0"/>
                <w:color w:val="auto"/>
                <w:szCs w:val="18"/>
              </w:rPr>
              <w:t>Ammoniacal Nitrogen</w:t>
            </w:r>
          </w:p>
        </w:tc>
        <w:tc>
          <w:tcPr>
            <w:tcW w:w="1134" w:type="dxa"/>
            <w:tcBorders>
              <w:left w:val="nil"/>
              <w:right w:val="nil"/>
            </w:tcBorders>
          </w:tcPr>
          <w:p w14:paraId="64A95BE4" w14:textId="77777777" w:rsidR="00727D48" w:rsidRPr="004C49B2" w:rsidRDefault="00B27E13" w:rsidP="004C49B2">
            <w:pPr>
              <w:pStyle w:val="Tablehead"/>
              <w:rPr>
                <w:rFonts w:cs="Arial"/>
                <w:b w:val="0"/>
                <w:color w:val="auto"/>
                <w:szCs w:val="18"/>
              </w:rPr>
            </w:pPr>
            <w:r>
              <w:rPr>
                <w:rFonts w:cs="Arial"/>
                <w:b w:val="0"/>
                <w:color w:val="auto"/>
                <w:szCs w:val="18"/>
              </w:rPr>
              <w:t>60 mg/l</w:t>
            </w:r>
          </w:p>
        </w:tc>
        <w:tc>
          <w:tcPr>
            <w:tcW w:w="1134" w:type="dxa"/>
            <w:vMerge/>
            <w:tcBorders>
              <w:left w:val="nil"/>
              <w:right w:val="nil"/>
            </w:tcBorders>
          </w:tcPr>
          <w:p w14:paraId="5037275F" w14:textId="77777777" w:rsidR="00727D48" w:rsidRPr="004C49B2" w:rsidRDefault="00727D48" w:rsidP="00727D48">
            <w:pPr>
              <w:pStyle w:val="Tablehead"/>
              <w:jc w:val="center"/>
              <w:rPr>
                <w:rFonts w:cs="Arial"/>
                <w:b w:val="0"/>
                <w:color w:val="auto"/>
                <w:szCs w:val="18"/>
              </w:rPr>
            </w:pPr>
          </w:p>
        </w:tc>
        <w:tc>
          <w:tcPr>
            <w:tcW w:w="1276" w:type="dxa"/>
            <w:vMerge/>
            <w:tcBorders>
              <w:left w:val="nil"/>
              <w:right w:val="nil"/>
            </w:tcBorders>
          </w:tcPr>
          <w:p w14:paraId="6EEE56C7" w14:textId="77777777" w:rsidR="00727D48" w:rsidRPr="004C49B2" w:rsidRDefault="00727D48" w:rsidP="00727D48">
            <w:pPr>
              <w:pStyle w:val="Tablehead"/>
              <w:jc w:val="center"/>
              <w:rPr>
                <w:rFonts w:cs="Arial"/>
                <w:b w:val="0"/>
                <w:color w:val="auto"/>
                <w:szCs w:val="18"/>
              </w:rPr>
            </w:pPr>
          </w:p>
        </w:tc>
        <w:tc>
          <w:tcPr>
            <w:tcW w:w="2410" w:type="dxa"/>
            <w:vMerge/>
            <w:tcBorders>
              <w:left w:val="nil"/>
              <w:right w:val="nil"/>
            </w:tcBorders>
          </w:tcPr>
          <w:p w14:paraId="48840661" w14:textId="77777777" w:rsidR="00727D48" w:rsidRPr="004C49B2" w:rsidRDefault="00727D48" w:rsidP="004C49B2">
            <w:pPr>
              <w:pStyle w:val="Tablebody"/>
              <w:rPr>
                <w:rFonts w:cs="Arial"/>
                <w:color w:val="auto"/>
                <w:szCs w:val="18"/>
              </w:rPr>
            </w:pPr>
          </w:p>
        </w:tc>
      </w:tr>
      <w:tr w:rsidR="00727D48" w:rsidRPr="003C571B" w14:paraId="3B2E1DAA" w14:textId="77777777" w:rsidTr="00D9044D">
        <w:trPr>
          <w:tblHeader/>
          <w:jc w:val="right"/>
        </w:trPr>
        <w:tc>
          <w:tcPr>
            <w:tcW w:w="1810" w:type="dxa"/>
            <w:vMerge/>
            <w:tcBorders>
              <w:left w:val="nil"/>
              <w:right w:val="nil"/>
            </w:tcBorders>
          </w:tcPr>
          <w:p w14:paraId="68526C59" w14:textId="77777777" w:rsidR="00727D48" w:rsidRPr="004C49B2" w:rsidRDefault="00727D48" w:rsidP="004C49B2">
            <w:pPr>
              <w:pStyle w:val="Tablehead"/>
              <w:rPr>
                <w:rFonts w:cs="Arial"/>
                <w:b w:val="0"/>
                <w:color w:val="auto"/>
                <w:szCs w:val="18"/>
              </w:rPr>
            </w:pPr>
          </w:p>
        </w:tc>
        <w:tc>
          <w:tcPr>
            <w:tcW w:w="1451" w:type="dxa"/>
            <w:tcBorders>
              <w:left w:val="nil"/>
              <w:right w:val="nil"/>
            </w:tcBorders>
          </w:tcPr>
          <w:p w14:paraId="3D137AB5" w14:textId="77777777" w:rsidR="00727D48" w:rsidRPr="004C49B2" w:rsidRDefault="00727D48" w:rsidP="004C49B2">
            <w:pPr>
              <w:pStyle w:val="Tablehead"/>
              <w:rPr>
                <w:rFonts w:cs="Arial"/>
                <w:b w:val="0"/>
                <w:color w:val="auto"/>
                <w:szCs w:val="18"/>
              </w:rPr>
            </w:pPr>
            <w:r>
              <w:rPr>
                <w:rFonts w:cs="Arial"/>
                <w:b w:val="0"/>
                <w:color w:val="auto"/>
                <w:szCs w:val="18"/>
              </w:rPr>
              <w:t>Benzene</w:t>
            </w:r>
          </w:p>
        </w:tc>
        <w:tc>
          <w:tcPr>
            <w:tcW w:w="1134" w:type="dxa"/>
            <w:tcBorders>
              <w:left w:val="nil"/>
              <w:right w:val="nil"/>
            </w:tcBorders>
          </w:tcPr>
          <w:p w14:paraId="2F574C91" w14:textId="77777777" w:rsidR="00727D48" w:rsidRPr="004C49B2" w:rsidRDefault="00B27E13" w:rsidP="004C49B2">
            <w:pPr>
              <w:pStyle w:val="Tablehead"/>
              <w:rPr>
                <w:rFonts w:cs="Arial"/>
                <w:b w:val="0"/>
                <w:color w:val="auto"/>
                <w:szCs w:val="18"/>
              </w:rPr>
            </w:pPr>
            <w:r>
              <w:rPr>
                <w:rFonts w:cs="Arial"/>
                <w:b w:val="0"/>
                <w:color w:val="auto"/>
                <w:szCs w:val="18"/>
              </w:rPr>
              <w:t>2 µg/l</w:t>
            </w:r>
          </w:p>
        </w:tc>
        <w:tc>
          <w:tcPr>
            <w:tcW w:w="1134" w:type="dxa"/>
            <w:vMerge/>
            <w:tcBorders>
              <w:left w:val="nil"/>
              <w:right w:val="nil"/>
            </w:tcBorders>
          </w:tcPr>
          <w:p w14:paraId="43213636" w14:textId="77777777" w:rsidR="00727D48" w:rsidRPr="004C49B2" w:rsidRDefault="00727D48" w:rsidP="00727D48">
            <w:pPr>
              <w:pStyle w:val="Tablehead"/>
              <w:jc w:val="center"/>
              <w:rPr>
                <w:rFonts w:cs="Arial"/>
                <w:b w:val="0"/>
                <w:color w:val="auto"/>
                <w:szCs w:val="18"/>
              </w:rPr>
            </w:pPr>
          </w:p>
        </w:tc>
        <w:tc>
          <w:tcPr>
            <w:tcW w:w="1276" w:type="dxa"/>
            <w:vMerge/>
            <w:tcBorders>
              <w:left w:val="nil"/>
              <w:right w:val="nil"/>
            </w:tcBorders>
          </w:tcPr>
          <w:p w14:paraId="6C297FCB" w14:textId="77777777" w:rsidR="00727D48" w:rsidRPr="004C49B2" w:rsidRDefault="00727D48" w:rsidP="00727D48">
            <w:pPr>
              <w:pStyle w:val="Tablehead"/>
              <w:jc w:val="center"/>
              <w:rPr>
                <w:rFonts w:cs="Arial"/>
                <w:b w:val="0"/>
                <w:color w:val="auto"/>
                <w:szCs w:val="18"/>
              </w:rPr>
            </w:pPr>
          </w:p>
        </w:tc>
        <w:tc>
          <w:tcPr>
            <w:tcW w:w="2410" w:type="dxa"/>
            <w:vMerge/>
            <w:tcBorders>
              <w:left w:val="nil"/>
              <w:right w:val="nil"/>
            </w:tcBorders>
          </w:tcPr>
          <w:p w14:paraId="0F188835" w14:textId="77777777" w:rsidR="00727D48" w:rsidRPr="004C49B2" w:rsidRDefault="00727D48" w:rsidP="004C49B2">
            <w:pPr>
              <w:pStyle w:val="Tablebody"/>
              <w:rPr>
                <w:rFonts w:cs="Arial"/>
                <w:color w:val="auto"/>
                <w:szCs w:val="18"/>
              </w:rPr>
            </w:pPr>
          </w:p>
        </w:tc>
      </w:tr>
      <w:tr w:rsidR="00727D48" w:rsidRPr="003C571B" w14:paraId="059C6DBD" w14:textId="77777777" w:rsidTr="00D9044D">
        <w:trPr>
          <w:tblHeader/>
          <w:jc w:val="right"/>
        </w:trPr>
        <w:tc>
          <w:tcPr>
            <w:tcW w:w="1810" w:type="dxa"/>
            <w:vMerge/>
            <w:tcBorders>
              <w:left w:val="nil"/>
              <w:right w:val="nil"/>
            </w:tcBorders>
          </w:tcPr>
          <w:p w14:paraId="7334D660" w14:textId="77777777" w:rsidR="00727D48" w:rsidRPr="004C49B2" w:rsidRDefault="00727D48" w:rsidP="004C49B2">
            <w:pPr>
              <w:pStyle w:val="Tablehead"/>
              <w:rPr>
                <w:rFonts w:cs="Arial"/>
                <w:b w:val="0"/>
                <w:color w:val="auto"/>
                <w:szCs w:val="18"/>
              </w:rPr>
            </w:pPr>
          </w:p>
        </w:tc>
        <w:tc>
          <w:tcPr>
            <w:tcW w:w="1451" w:type="dxa"/>
            <w:tcBorders>
              <w:left w:val="nil"/>
              <w:right w:val="nil"/>
            </w:tcBorders>
          </w:tcPr>
          <w:p w14:paraId="4D1115FD" w14:textId="77777777" w:rsidR="00727D48" w:rsidRPr="004C49B2" w:rsidRDefault="00727D48" w:rsidP="004C49B2">
            <w:pPr>
              <w:pStyle w:val="Tablehead"/>
              <w:rPr>
                <w:rFonts w:cs="Arial"/>
                <w:b w:val="0"/>
                <w:color w:val="auto"/>
                <w:szCs w:val="18"/>
              </w:rPr>
            </w:pPr>
            <w:r>
              <w:rPr>
                <w:rFonts w:cs="Arial"/>
                <w:b w:val="0"/>
                <w:color w:val="auto"/>
                <w:szCs w:val="18"/>
              </w:rPr>
              <w:t>Naphthalene</w:t>
            </w:r>
          </w:p>
        </w:tc>
        <w:tc>
          <w:tcPr>
            <w:tcW w:w="1134" w:type="dxa"/>
            <w:tcBorders>
              <w:left w:val="nil"/>
              <w:right w:val="nil"/>
            </w:tcBorders>
          </w:tcPr>
          <w:p w14:paraId="23856128" w14:textId="77777777" w:rsidR="00727D48" w:rsidRPr="004C49B2" w:rsidRDefault="00B27E13" w:rsidP="004C49B2">
            <w:pPr>
              <w:pStyle w:val="Tablehead"/>
              <w:rPr>
                <w:rFonts w:cs="Arial"/>
                <w:b w:val="0"/>
                <w:color w:val="auto"/>
                <w:szCs w:val="18"/>
              </w:rPr>
            </w:pPr>
            <w:r>
              <w:rPr>
                <w:rFonts w:cs="Arial"/>
                <w:b w:val="0"/>
                <w:color w:val="auto"/>
                <w:szCs w:val="18"/>
              </w:rPr>
              <w:t>5 µg/l</w:t>
            </w:r>
          </w:p>
        </w:tc>
        <w:tc>
          <w:tcPr>
            <w:tcW w:w="1134" w:type="dxa"/>
            <w:vMerge/>
            <w:tcBorders>
              <w:left w:val="nil"/>
              <w:right w:val="nil"/>
            </w:tcBorders>
          </w:tcPr>
          <w:p w14:paraId="4EECF1A1" w14:textId="77777777" w:rsidR="00727D48" w:rsidRPr="004C49B2" w:rsidRDefault="00727D48" w:rsidP="00727D48">
            <w:pPr>
              <w:pStyle w:val="Tablehead"/>
              <w:jc w:val="center"/>
              <w:rPr>
                <w:rFonts w:cs="Arial"/>
                <w:b w:val="0"/>
                <w:color w:val="auto"/>
                <w:szCs w:val="18"/>
              </w:rPr>
            </w:pPr>
          </w:p>
        </w:tc>
        <w:tc>
          <w:tcPr>
            <w:tcW w:w="1276" w:type="dxa"/>
            <w:vMerge/>
            <w:tcBorders>
              <w:left w:val="nil"/>
              <w:right w:val="nil"/>
            </w:tcBorders>
          </w:tcPr>
          <w:p w14:paraId="72FE8CDF" w14:textId="77777777" w:rsidR="00727D48" w:rsidRPr="004C49B2" w:rsidRDefault="00727D48" w:rsidP="00727D48">
            <w:pPr>
              <w:pStyle w:val="Tablehead"/>
              <w:jc w:val="center"/>
              <w:rPr>
                <w:rFonts w:cs="Arial"/>
                <w:b w:val="0"/>
                <w:color w:val="auto"/>
                <w:szCs w:val="18"/>
              </w:rPr>
            </w:pPr>
          </w:p>
        </w:tc>
        <w:tc>
          <w:tcPr>
            <w:tcW w:w="2410" w:type="dxa"/>
            <w:vMerge/>
            <w:tcBorders>
              <w:left w:val="nil"/>
              <w:right w:val="nil"/>
            </w:tcBorders>
          </w:tcPr>
          <w:p w14:paraId="2A6F299E" w14:textId="77777777" w:rsidR="00727D48" w:rsidRPr="004C49B2" w:rsidRDefault="00727D48" w:rsidP="004C49B2">
            <w:pPr>
              <w:pStyle w:val="Tablebody"/>
              <w:rPr>
                <w:rFonts w:cs="Arial"/>
                <w:color w:val="auto"/>
                <w:szCs w:val="18"/>
              </w:rPr>
            </w:pPr>
          </w:p>
        </w:tc>
      </w:tr>
      <w:tr w:rsidR="00727D48" w:rsidRPr="003C571B" w14:paraId="442BCDC3" w14:textId="77777777" w:rsidTr="00D9044D">
        <w:trPr>
          <w:tblHeader/>
          <w:jc w:val="right"/>
        </w:trPr>
        <w:tc>
          <w:tcPr>
            <w:tcW w:w="1810" w:type="dxa"/>
            <w:vMerge/>
            <w:tcBorders>
              <w:left w:val="nil"/>
              <w:right w:val="nil"/>
            </w:tcBorders>
          </w:tcPr>
          <w:p w14:paraId="5D2AAF3E" w14:textId="77777777" w:rsidR="00727D48" w:rsidRPr="004C49B2" w:rsidRDefault="00727D48" w:rsidP="004C49B2">
            <w:pPr>
              <w:pStyle w:val="Tablehead"/>
              <w:rPr>
                <w:rFonts w:cs="Arial"/>
                <w:b w:val="0"/>
                <w:color w:val="auto"/>
                <w:szCs w:val="18"/>
              </w:rPr>
            </w:pPr>
          </w:p>
        </w:tc>
        <w:tc>
          <w:tcPr>
            <w:tcW w:w="1451" w:type="dxa"/>
            <w:tcBorders>
              <w:left w:val="nil"/>
              <w:right w:val="nil"/>
            </w:tcBorders>
          </w:tcPr>
          <w:p w14:paraId="4991D795" w14:textId="77777777" w:rsidR="00727D48" w:rsidRPr="004C49B2" w:rsidRDefault="00727D48" w:rsidP="004C49B2">
            <w:pPr>
              <w:pStyle w:val="Tablehead"/>
              <w:rPr>
                <w:rFonts w:cs="Arial"/>
                <w:b w:val="0"/>
                <w:color w:val="auto"/>
                <w:szCs w:val="18"/>
              </w:rPr>
            </w:pPr>
            <w:r>
              <w:rPr>
                <w:rFonts w:cs="Arial"/>
                <w:b w:val="0"/>
                <w:color w:val="auto"/>
                <w:szCs w:val="18"/>
              </w:rPr>
              <w:t>Nickel</w:t>
            </w:r>
          </w:p>
        </w:tc>
        <w:tc>
          <w:tcPr>
            <w:tcW w:w="1134" w:type="dxa"/>
            <w:tcBorders>
              <w:left w:val="nil"/>
              <w:right w:val="nil"/>
            </w:tcBorders>
          </w:tcPr>
          <w:p w14:paraId="7B0844D8" w14:textId="77777777" w:rsidR="00727D48" w:rsidRPr="004C49B2" w:rsidRDefault="00B27E13" w:rsidP="004C49B2">
            <w:pPr>
              <w:pStyle w:val="Tablehead"/>
              <w:rPr>
                <w:rFonts w:cs="Arial"/>
                <w:b w:val="0"/>
                <w:color w:val="auto"/>
                <w:szCs w:val="18"/>
              </w:rPr>
            </w:pPr>
            <w:r>
              <w:rPr>
                <w:rFonts w:cs="Arial"/>
                <w:b w:val="0"/>
                <w:color w:val="auto"/>
                <w:szCs w:val="18"/>
              </w:rPr>
              <w:t>14 µg/l</w:t>
            </w:r>
          </w:p>
        </w:tc>
        <w:tc>
          <w:tcPr>
            <w:tcW w:w="1134" w:type="dxa"/>
            <w:vMerge/>
            <w:tcBorders>
              <w:left w:val="nil"/>
              <w:right w:val="nil"/>
            </w:tcBorders>
          </w:tcPr>
          <w:p w14:paraId="07460AE2" w14:textId="77777777" w:rsidR="00727D48" w:rsidRPr="004C49B2" w:rsidRDefault="00727D48" w:rsidP="00727D48">
            <w:pPr>
              <w:pStyle w:val="Tablehead"/>
              <w:jc w:val="center"/>
              <w:rPr>
                <w:rFonts w:cs="Arial"/>
                <w:b w:val="0"/>
                <w:color w:val="auto"/>
                <w:szCs w:val="18"/>
              </w:rPr>
            </w:pPr>
          </w:p>
        </w:tc>
        <w:tc>
          <w:tcPr>
            <w:tcW w:w="1276" w:type="dxa"/>
            <w:vMerge/>
            <w:tcBorders>
              <w:left w:val="nil"/>
              <w:right w:val="nil"/>
            </w:tcBorders>
          </w:tcPr>
          <w:p w14:paraId="251C2FAF" w14:textId="77777777" w:rsidR="00727D48" w:rsidRPr="004C49B2" w:rsidRDefault="00727D48" w:rsidP="00727D48">
            <w:pPr>
              <w:pStyle w:val="Tablehead"/>
              <w:jc w:val="center"/>
              <w:rPr>
                <w:rFonts w:cs="Arial"/>
                <w:b w:val="0"/>
                <w:color w:val="auto"/>
                <w:szCs w:val="18"/>
              </w:rPr>
            </w:pPr>
          </w:p>
        </w:tc>
        <w:tc>
          <w:tcPr>
            <w:tcW w:w="2410" w:type="dxa"/>
            <w:vMerge/>
            <w:tcBorders>
              <w:left w:val="nil"/>
              <w:right w:val="nil"/>
            </w:tcBorders>
          </w:tcPr>
          <w:p w14:paraId="455E0D2A" w14:textId="77777777" w:rsidR="00727D48" w:rsidRPr="004C49B2" w:rsidRDefault="00727D48" w:rsidP="004C49B2">
            <w:pPr>
              <w:pStyle w:val="Tablebody"/>
              <w:rPr>
                <w:rFonts w:cs="Arial"/>
                <w:color w:val="auto"/>
                <w:szCs w:val="18"/>
              </w:rPr>
            </w:pPr>
          </w:p>
        </w:tc>
      </w:tr>
      <w:tr w:rsidR="00727D48" w:rsidRPr="003C571B" w14:paraId="1D39DB39" w14:textId="77777777" w:rsidTr="00D9044D">
        <w:trPr>
          <w:tblHeader/>
          <w:jc w:val="right"/>
        </w:trPr>
        <w:tc>
          <w:tcPr>
            <w:tcW w:w="1810" w:type="dxa"/>
            <w:vMerge/>
            <w:tcBorders>
              <w:left w:val="nil"/>
              <w:right w:val="nil"/>
            </w:tcBorders>
          </w:tcPr>
          <w:p w14:paraId="5F8192F2" w14:textId="77777777" w:rsidR="00727D48" w:rsidRPr="004C49B2" w:rsidRDefault="00727D48" w:rsidP="004C49B2">
            <w:pPr>
              <w:pStyle w:val="Tablehead"/>
              <w:rPr>
                <w:rFonts w:cs="Arial"/>
                <w:b w:val="0"/>
                <w:color w:val="auto"/>
                <w:szCs w:val="18"/>
              </w:rPr>
            </w:pPr>
          </w:p>
        </w:tc>
        <w:tc>
          <w:tcPr>
            <w:tcW w:w="1451" w:type="dxa"/>
            <w:tcBorders>
              <w:left w:val="nil"/>
              <w:right w:val="nil"/>
            </w:tcBorders>
          </w:tcPr>
          <w:p w14:paraId="08EF3758" w14:textId="77777777" w:rsidR="00727D48" w:rsidRPr="004C49B2" w:rsidRDefault="00727D48" w:rsidP="004C49B2">
            <w:pPr>
              <w:pStyle w:val="Tablehead"/>
              <w:rPr>
                <w:rFonts w:cs="Arial"/>
                <w:b w:val="0"/>
                <w:color w:val="auto"/>
                <w:szCs w:val="18"/>
              </w:rPr>
            </w:pPr>
            <w:r>
              <w:rPr>
                <w:rFonts w:cs="Arial"/>
                <w:b w:val="0"/>
                <w:color w:val="auto"/>
                <w:szCs w:val="18"/>
              </w:rPr>
              <w:t>Potassium</w:t>
            </w:r>
          </w:p>
        </w:tc>
        <w:tc>
          <w:tcPr>
            <w:tcW w:w="1134" w:type="dxa"/>
            <w:tcBorders>
              <w:left w:val="nil"/>
              <w:right w:val="nil"/>
            </w:tcBorders>
          </w:tcPr>
          <w:p w14:paraId="5C2ACDE2" w14:textId="77777777" w:rsidR="00727D48" w:rsidRPr="004C49B2" w:rsidRDefault="00B27E13" w:rsidP="004C49B2">
            <w:pPr>
              <w:pStyle w:val="Tablehead"/>
              <w:rPr>
                <w:rFonts w:cs="Arial"/>
                <w:b w:val="0"/>
                <w:color w:val="auto"/>
                <w:szCs w:val="18"/>
              </w:rPr>
            </w:pPr>
            <w:r>
              <w:rPr>
                <w:rFonts w:cs="Arial"/>
                <w:b w:val="0"/>
                <w:color w:val="auto"/>
                <w:szCs w:val="18"/>
              </w:rPr>
              <w:t>180 mg/l</w:t>
            </w:r>
          </w:p>
        </w:tc>
        <w:tc>
          <w:tcPr>
            <w:tcW w:w="1134" w:type="dxa"/>
            <w:vMerge/>
            <w:tcBorders>
              <w:left w:val="nil"/>
              <w:right w:val="nil"/>
            </w:tcBorders>
          </w:tcPr>
          <w:p w14:paraId="712949AA" w14:textId="77777777" w:rsidR="00727D48" w:rsidRPr="004C49B2" w:rsidRDefault="00727D48" w:rsidP="00727D48">
            <w:pPr>
              <w:pStyle w:val="Tablehead"/>
              <w:jc w:val="center"/>
              <w:rPr>
                <w:rFonts w:cs="Arial"/>
                <w:b w:val="0"/>
                <w:color w:val="auto"/>
                <w:szCs w:val="18"/>
              </w:rPr>
            </w:pPr>
          </w:p>
        </w:tc>
        <w:tc>
          <w:tcPr>
            <w:tcW w:w="1276" w:type="dxa"/>
            <w:vMerge/>
            <w:tcBorders>
              <w:left w:val="nil"/>
              <w:right w:val="nil"/>
            </w:tcBorders>
          </w:tcPr>
          <w:p w14:paraId="57FBF48B" w14:textId="77777777" w:rsidR="00727D48" w:rsidRPr="004C49B2" w:rsidRDefault="00727D48" w:rsidP="00727D48">
            <w:pPr>
              <w:pStyle w:val="Tablehead"/>
              <w:jc w:val="center"/>
              <w:rPr>
                <w:rFonts w:cs="Arial"/>
                <w:b w:val="0"/>
                <w:color w:val="auto"/>
                <w:szCs w:val="18"/>
              </w:rPr>
            </w:pPr>
          </w:p>
        </w:tc>
        <w:tc>
          <w:tcPr>
            <w:tcW w:w="2410" w:type="dxa"/>
            <w:vMerge/>
            <w:tcBorders>
              <w:left w:val="nil"/>
              <w:right w:val="nil"/>
            </w:tcBorders>
          </w:tcPr>
          <w:p w14:paraId="77E16703" w14:textId="77777777" w:rsidR="00727D48" w:rsidRPr="004C49B2" w:rsidRDefault="00727D48" w:rsidP="004C49B2">
            <w:pPr>
              <w:pStyle w:val="Tablebody"/>
              <w:rPr>
                <w:rFonts w:cs="Arial"/>
                <w:color w:val="auto"/>
                <w:szCs w:val="18"/>
              </w:rPr>
            </w:pPr>
          </w:p>
        </w:tc>
      </w:tr>
      <w:tr w:rsidR="00727D48" w:rsidRPr="003C571B" w14:paraId="346F5D06" w14:textId="77777777" w:rsidTr="00D9044D">
        <w:trPr>
          <w:tblHeader/>
          <w:jc w:val="right"/>
        </w:trPr>
        <w:tc>
          <w:tcPr>
            <w:tcW w:w="1810" w:type="dxa"/>
            <w:vMerge/>
            <w:tcBorders>
              <w:left w:val="nil"/>
              <w:right w:val="nil"/>
            </w:tcBorders>
          </w:tcPr>
          <w:p w14:paraId="4F9BDA5F" w14:textId="77777777" w:rsidR="00727D48" w:rsidRPr="004C49B2" w:rsidRDefault="00727D48" w:rsidP="00727D48">
            <w:pPr>
              <w:pStyle w:val="Tablehead"/>
              <w:rPr>
                <w:rFonts w:cs="Arial"/>
                <w:b w:val="0"/>
                <w:color w:val="auto"/>
                <w:szCs w:val="18"/>
              </w:rPr>
            </w:pPr>
          </w:p>
        </w:tc>
        <w:tc>
          <w:tcPr>
            <w:tcW w:w="1451" w:type="dxa"/>
            <w:tcBorders>
              <w:left w:val="nil"/>
              <w:right w:val="nil"/>
            </w:tcBorders>
          </w:tcPr>
          <w:p w14:paraId="29153EFD" w14:textId="77777777" w:rsidR="00727D48" w:rsidRPr="004C49B2" w:rsidRDefault="00727D48" w:rsidP="00727D48">
            <w:pPr>
              <w:pStyle w:val="Tablehead"/>
              <w:rPr>
                <w:rFonts w:cs="Arial"/>
                <w:b w:val="0"/>
                <w:color w:val="auto"/>
                <w:szCs w:val="18"/>
              </w:rPr>
            </w:pPr>
            <w:r>
              <w:rPr>
                <w:rFonts w:cs="Arial"/>
                <w:b w:val="0"/>
                <w:color w:val="auto"/>
                <w:szCs w:val="18"/>
              </w:rPr>
              <w:t>Xylene</w:t>
            </w:r>
          </w:p>
        </w:tc>
        <w:tc>
          <w:tcPr>
            <w:tcW w:w="1134" w:type="dxa"/>
            <w:tcBorders>
              <w:left w:val="nil"/>
              <w:right w:val="nil"/>
            </w:tcBorders>
          </w:tcPr>
          <w:p w14:paraId="2F1E2689" w14:textId="77777777" w:rsidR="00727D48" w:rsidRPr="004C49B2" w:rsidRDefault="00B27E13" w:rsidP="00727D48">
            <w:pPr>
              <w:pStyle w:val="Tablehead"/>
              <w:rPr>
                <w:rFonts w:cs="Arial"/>
                <w:b w:val="0"/>
                <w:color w:val="auto"/>
                <w:szCs w:val="18"/>
              </w:rPr>
            </w:pPr>
            <w:r>
              <w:rPr>
                <w:rFonts w:cs="Arial"/>
                <w:b w:val="0"/>
                <w:color w:val="auto"/>
                <w:szCs w:val="18"/>
              </w:rPr>
              <w:t>3 µg/l</w:t>
            </w:r>
          </w:p>
        </w:tc>
        <w:tc>
          <w:tcPr>
            <w:tcW w:w="1134" w:type="dxa"/>
            <w:vMerge/>
            <w:tcBorders>
              <w:left w:val="nil"/>
              <w:right w:val="nil"/>
            </w:tcBorders>
          </w:tcPr>
          <w:p w14:paraId="32B91935" w14:textId="77777777" w:rsidR="00727D48" w:rsidRPr="004C49B2" w:rsidRDefault="00727D48" w:rsidP="00727D48">
            <w:pPr>
              <w:pStyle w:val="Tablehead"/>
              <w:jc w:val="center"/>
              <w:rPr>
                <w:rFonts w:cs="Arial"/>
                <w:b w:val="0"/>
                <w:color w:val="auto"/>
                <w:szCs w:val="18"/>
              </w:rPr>
            </w:pPr>
          </w:p>
        </w:tc>
        <w:tc>
          <w:tcPr>
            <w:tcW w:w="1276" w:type="dxa"/>
            <w:vMerge/>
            <w:tcBorders>
              <w:left w:val="nil"/>
              <w:right w:val="nil"/>
            </w:tcBorders>
          </w:tcPr>
          <w:p w14:paraId="0208CC04" w14:textId="77777777" w:rsidR="00727D48" w:rsidRPr="004C49B2" w:rsidRDefault="00727D48" w:rsidP="00727D48">
            <w:pPr>
              <w:pStyle w:val="Tablehead"/>
              <w:jc w:val="center"/>
              <w:rPr>
                <w:rFonts w:cs="Arial"/>
                <w:b w:val="0"/>
                <w:color w:val="auto"/>
                <w:szCs w:val="18"/>
              </w:rPr>
            </w:pPr>
          </w:p>
        </w:tc>
        <w:tc>
          <w:tcPr>
            <w:tcW w:w="2410" w:type="dxa"/>
            <w:vMerge/>
            <w:tcBorders>
              <w:left w:val="nil"/>
              <w:right w:val="nil"/>
            </w:tcBorders>
          </w:tcPr>
          <w:p w14:paraId="26876D0D" w14:textId="77777777" w:rsidR="00727D48" w:rsidRPr="004C49B2" w:rsidRDefault="00727D48" w:rsidP="00727D48">
            <w:pPr>
              <w:pStyle w:val="Tablebody"/>
              <w:rPr>
                <w:rFonts w:cs="Arial"/>
                <w:color w:val="auto"/>
                <w:szCs w:val="18"/>
              </w:rPr>
            </w:pPr>
          </w:p>
        </w:tc>
      </w:tr>
      <w:tr w:rsidR="00727D48" w:rsidRPr="003C571B" w14:paraId="4586F1BA" w14:textId="77777777" w:rsidTr="00D9044D">
        <w:trPr>
          <w:tblHeader/>
          <w:jc w:val="right"/>
        </w:trPr>
        <w:tc>
          <w:tcPr>
            <w:tcW w:w="1810" w:type="dxa"/>
            <w:vMerge w:val="restart"/>
            <w:tcBorders>
              <w:left w:val="nil"/>
              <w:right w:val="nil"/>
            </w:tcBorders>
          </w:tcPr>
          <w:p w14:paraId="2F507CBB" w14:textId="77777777" w:rsidR="00727D48" w:rsidRDefault="00727D48" w:rsidP="00727D48">
            <w:pPr>
              <w:pStyle w:val="Tablehead"/>
              <w:rPr>
                <w:rFonts w:cs="Arial"/>
                <w:b w:val="0"/>
                <w:color w:val="auto"/>
                <w:szCs w:val="18"/>
              </w:rPr>
            </w:pPr>
            <w:r>
              <w:rPr>
                <w:rFonts w:cs="Arial"/>
                <w:b w:val="0"/>
                <w:color w:val="auto"/>
                <w:szCs w:val="18"/>
              </w:rPr>
              <w:t>GW03_09</w:t>
            </w:r>
          </w:p>
          <w:p w14:paraId="3DCDEBB3" w14:textId="77777777" w:rsidR="00727D48" w:rsidRPr="003C571B" w:rsidRDefault="00727D48" w:rsidP="00727D48">
            <w:pPr>
              <w:pStyle w:val="Tablebody"/>
              <w:rPr>
                <w:rFonts w:cs="Arial"/>
                <w:color w:val="auto"/>
                <w:szCs w:val="18"/>
                <w:vertAlign w:val="superscript"/>
              </w:rPr>
            </w:pPr>
            <w:r w:rsidRPr="003C571B">
              <w:rPr>
                <w:rFonts w:cs="Arial"/>
                <w:color w:val="auto"/>
                <w:szCs w:val="18"/>
                <w:vertAlign w:val="superscript"/>
              </w:rPr>
              <w:t>(Note1)</w:t>
            </w:r>
          </w:p>
          <w:p w14:paraId="1FD7FCBC" w14:textId="77777777" w:rsidR="00727D48" w:rsidRPr="004C49B2" w:rsidRDefault="00727D48" w:rsidP="00727D48">
            <w:pPr>
              <w:pStyle w:val="Tablehead"/>
              <w:rPr>
                <w:rFonts w:cs="Arial"/>
                <w:b w:val="0"/>
                <w:color w:val="auto"/>
                <w:szCs w:val="18"/>
              </w:rPr>
            </w:pPr>
          </w:p>
        </w:tc>
        <w:tc>
          <w:tcPr>
            <w:tcW w:w="1451" w:type="dxa"/>
            <w:tcBorders>
              <w:left w:val="nil"/>
              <w:right w:val="nil"/>
            </w:tcBorders>
          </w:tcPr>
          <w:p w14:paraId="3C076F72" w14:textId="77777777" w:rsidR="00727D48" w:rsidRPr="004C49B2" w:rsidRDefault="00727D48" w:rsidP="00727D48">
            <w:pPr>
              <w:pStyle w:val="Tablehead"/>
              <w:rPr>
                <w:rFonts w:cs="Arial"/>
                <w:b w:val="0"/>
                <w:color w:val="auto"/>
                <w:szCs w:val="18"/>
              </w:rPr>
            </w:pPr>
            <w:r>
              <w:rPr>
                <w:rFonts w:cs="Arial"/>
                <w:b w:val="0"/>
                <w:color w:val="auto"/>
                <w:szCs w:val="18"/>
              </w:rPr>
              <w:t>Arsenic</w:t>
            </w:r>
          </w:p>
        </w:tc>
        <w:tc>
          <w:tcPr>
            <w:tcW w:w="1134" w:type="dxa"/>
            <w:tcBorders>
              <w:left w:val="nil"/>
              <w:right w:val="nil"/>
            </w:tcBorders>
          </w:tcPr>
          <w:p w14:paraId="044B3645" w14:textId="77777777" w:rsidR="00727D48" w:rsidRPr="004C49B2" w:rsidRDefault="0085097E" w:rsidP="00727D48">
            <w:pPr>
              <w:pStyle w:val="Tablehead"/>
              <w:rPr>
                <w:rFonts w:cs="Arial"/>
                <w:b w:val="0"/>
                <w:color w:val="auto"/>
                <w:szCs w:val="18"/>
              </w:rPr>
            </w:pPr>
            <w:r>
              <w:rPr>
                <w:rFonts w:cs="Arial"/>
                <w:b w:val="0"/>
                <w:color w:val="auto"/>
                <w:szCs w:val="18"/>
              </w:rPr>
              <w:t>35 µg/l</w:t>
            </w:r>
          </w:p>
        </w:tc>
        <w:tc>
          <w:tcPr>
            <w:tcW w:w="1134" w:type="dxa"/>
            <w:vMerge w:val="restart"/>
            <w:tcBorders>
              <w:left w:val="nil"/>
              <w:right w:val="nil"/>
            </w:tcBorders>
          </w:tcPr>
          <w:p w14:paraId="546D9DFA" w14:textId="77777777" w:rsidR="00727D48" w:rsidRPr="004C49B2" w:rsidRDefault="00727D48" w:rsidP="00727D48">
            <w:pPr>
              <w:pStyle w:val="Tablehead"/>
              <w:jc w:val="center"/>
              <w:rPr>
                <w:rFonts w:cs="Arial"/>
                <w:b w:val="0"/>
                <w:color w:val="auto"/>
                <w:szCs w:val="18"/>
              </w:rPr>
            </w:pPr>
            <w:r w:rsidRPr="004C49B2">
              <w:rPr>
                <w:rFonts w:cs="Arial"/>
                <w:b w:val="0"/>
                <w:color w:val="auto"/>
                <w:szCs w:val="18"/>
              </w:rPr>
              <w:t>Spot sample</w:t>
            </w:r>
          </w:p>
        </w:tc>
        <w:tc>
          <w:tcPr>
            <w:tcW w:w="1276" w:type="dxa"/>
            <w:vMerge w:val="restart"/>
            <w:tcBorders>
              <w:left w:val="nil"/>
              <w:right w:val="nil"/>
            </w:tcBorders>
          </w:tcPr>
          <w:p w14:paraId="0C526068" w14:textId="77777777" w:rsidR="00727D48" w:rsidRPr="004C49B2" w:rsidRDefault="00727D48" w:rsidP="00727D48">
            <w:pPr>
              <w:pStyle w:val="Tablehead"/>
              <w:jc w:val="center"/>
              <w:rPr>
                <w:rFonts w:cs="Arial"/>
                <w:b w:val="0"/>
                <w:color w:val="auto"/>
                <w:szCs w:val="18"/>
              </w:rPr>
            </w:pPr>
            <w:r w:rsidRPr="004C49B2">
              <w:rPr>
                <w:rFonts w:cs="Arial"/>
                <w:b w:val="0"/>
                <w:color w:val="auto"/>
                <w:szCs w:val="18"/>
              </w:rPr>
              <w:t>Quarterly</w:t>
            </w:r>
          </w:p>
        </w:tc>
        <w:tc>
          <w:tcPr>
            <w:tcW w:w="2410" w:type="dxa"/>
            <w:vMerge/>
            <w:tcBorders>
              <w:left w:val="nil"/>
              <w:right w:val="nil"/>
            </w:tcBorders>
          </w:tcPr>
          <w:p w14:paraId="4F492E6D" w14:textId="77777777" w:rsidR="00727D48" w:rsidRPr="004C49B2" w:rsidRDefault="00727D48" w:rsidP="00727D48">
            <w:pPr>
              <w:pStyle w:val="Tablebody"/>
              <w:rPr>
                <w:rFonts w:cs="Arial"/>
                <w:color w:val="auto"/>
                <w:szCs w:val="18"/>
              </w:rPr>
            </w:pPr>
          </w:p>
        </w:tc>
      </w:tr>
      <w:tr w:rsidR="00727D48" w:rsidRPr="003C571B" w14:paraId="6CD956FB" w14:textId="77777777" w:rsidTr="00D9044D">
        <w:trPr>
          <w:tblHeader/>
          <w:jc w:val="right"/>
        </w:trPr>
        <w:tc>
          <w:tcPr>
            <w:tcW w:w="1810" w:type="dxa"/>
            <w:vMerge/>
            <w:tcBorders>
              <w:left w:val="nil"/>
              <w:right w:val="nil"/>
            </w:tcBorders>
          </w:tcPr>
          <w:p w14:paraId="64F43626" w14:textId="77777777" w:rsidR="00727D48" w:rsidRPr="004C49B2" w:rsidRDefault="00727D48" w:rsidP="00727D48">
            <w:pPr>
              <w:pStyle w:val="Tablehead"/>
              <w:rPr>
                <w:rFonts w:cs="Arial"/>
                <w:b w:val="0"/>
                <w:color w:val="auto"/>
                <w:szCs w:val="18"/>
              </w:rPr>
            </w:pPr>
          </w:p>
        </w:tc>
        <w:tc>
          <w:tcPr>
            <w:tcW w:w="1451" w:type="dxa"/>
            <w:tcBorders>
              <w:left w:val="nil"/>
              <w:right w:val="nil"/>
            </w:tcBorders>
          </w:tcPr>
          <w:p w14:paraId="07CE37E2" w14:textId="77777777" w:rsidR="00727D48" w:rsidRPr="004C49B2" w:rsidRDefault="00727D48" w:rsidP="00727D48">
            <w:pPr>
              <w:pStyle w:val="Tablehead"/>
              <w:rPr>
                <w:rFonts w:cs="Arial"/>
                <w:b w:val="0"/>
                <w:color w:val="auto"/>
                <w:szCs w:val="18"/>
              </w:rPr>
            </w:pPr>
            <w:r>
              <w:rPr>
                <w:rFonts w:cs="Arial"/>
                <w:b w:val="0"/>
                <w:color w:val="auto"/>
                <w:szCs w:val="18"/>
              </w:rPr>
              <w:t>Ammoniacal Nitrogen</w:t>
            </w:r>
          </w:p>
        </w:tc>
        <w:tc>
          <w:tcPr>
            <w:tcW w:w="1134" w:type="dxa"/>
            <w:tcBorders>
              <w:left w:val="nil"/>
              <w:right w:val="nil"/>
            </w:tcBorders>
          </w:tcPr>
          <w:p w14:paraId="0D42980B" w14:textId="77777777" w:rsidR="00727D48" w:rsidRPr="004C49B2" w:rsidRDefault="0085097E" w:rsidP="00727D48">
            <w:pPr>
              <w:pStyle w:val="Tablehead"/>
              <w:rPr>
                <w:rFonts w:cs="Arial"/>
                <w:b w:val="0"/>
                <w:color w:val="auto"/>
                <w:szCs w:val="18"/>
              </w:rPr>
            </w:pPr>
            <w:r>
              <w:rPr>
                <w:rFonts w:cs="Arial"/>
                <w:b w:val="0"/>
                <w:color w:val="auto"/>
                <w:szCs w:val="18"/>
              </w:rPr>
              <w:t>35 mg/l</w:t>
            </w:r>
          </w:p>
        </w:tc>
        <w:tc>
          <w:tcPr>
            <w:tcW w:w="1134" w:type="dxa"/>
            <w:vMerge/>
            <w:tcBorders>
              <w:left w:val="nil"/>
              <w:right w:val="nil"/>
            </w:tcBorders>
          </w:tcPr>
          <w:p w14:paraId="4ECFA7A6" w14:textId="77777777" w:rsidR="00727D48" w:rsidRPr="004C49B2" w:rsidRDefault="00727D48" w:rsidP="00727D48">
            <w:pPr>
              <w:pStyle w:val="Tablehead"/>
              <w:jc w:val="center"/>
              <w:rPr>
                <w:rFonts w:cs="Arial"/>
                <w:b w:val="0"/>
                <w:color w:val="auto"/>
                <w:szCs w:val="18"/>
              </w:rPr>
            </w:pPr>
          </w:p>
        </w:tc>
        <w:tc>
          <w:tcPr>
            <w:tcW w:w="1276" w:type="dxa"/>
            <w:vMerge/>
            <w:tcBorders>
              <w:left w:val="nil"/>
              <w:right w:val="nil"/>
            </w:tcBorders>
          </w:tcPr>
          <w:p w14:paraId="0F5F7A5A" w14:textId="77777777" w:rsidR="00727D48" w:rsidRPr="004C49B2" w:rsidRDefault="00727D48" w:rsidP="00727D48">
            <w:pPr>
              <w:pStyle w:val="Tablehead"/>
              <w:jc w:val="center"/>
              <w:rPr>
                <w:rFonts w:cs="Arial"/>
                <w:b w:val="0"/>
                <w:color w:val="auto"/>
                <w:szCs w:val="18"/>
              </w:rPr>
            </w:pPr>
          </w:p>
        </w:tc>
        <w:tc>
          <w:tcPr>
            <w:tcW w:w="2410" w:type="dxa"/>
            <w:vMerge/>
            <w:tcBorders>
              <w:left w:val="nil"/>
              <w:right w:val="nil"/>
            </w:tcBorders>
          </w:tcPr>
          <w:p w14:paraId="5CE58983" w14:textId="77777777" w:rsidR="00727D48" w:rsidRPr="004C49B2" w:rsidRDefault="00727D48" w:rsidP="00727D48">
            <w:pPr>
              <w:pStyle w:val="Tablebody"/>
              <w:rPr>
                <w:rFonts w:cs="Arial"/>
                <w:color w:val="auto"/>
                <w:szCs w:val="18"/>
              </w:rPr>
            </w:pPr>
          </w:p>
        </w:tc>
      </w:tr>
      <w:tr w:rsidR="00727D48" w:rsidRPr="003C571B" w14:paraId="3178FD31" w14:textId="77777777" w:rsidTr="00D9044D">
        <w:trPr>
          <w:tblHeader/>
          <w:jc w:val="right"/>
        </w:trPr>
        <w:tc>
          <w:tcPr>
            <w:tcW w:w="1810" w:type="dxa"/>
            <w:vMerge/>
            <w:tcBorders>
              <w:left w:val="nil"/>
              <w:right w:val="nil"/>
            </w:tcBorders>
          </w:tcPr>
          <w:p w14:paraId="68EAC6B4" w14:textId="77777777" w:rsidR="00727D48" w:rsidRPr="004C49B2" w:rsidRDefault="00727D48" w:rsidP="00727D48">
            <w:pPr>
              <w:pStyle w:val="Tablehead"/>
              <w:rPr>
                <w:rFonts w:cs="Arial"/>
                <w:b w:val="0"/>
                <w:color w:val="auto"/>
                <w:szCs w:val="18"/>
              </w:rPr>
            </w:pPr>
          </w:p>
        </w:tc>
        <w:tc>
          <w:tcPr>
            <w:tcW w:w="1451" w:type="dxa"/>
            <w:tcBorders>
              <w:left w:val="nil"/>
              <w:right w:val="nil"/>
            </w:tcBorders>
          </w:tcPr>
          <w:p w14:paraId="11D5DA69" w14:textId="77777777" w:rsidR="00727D48" w:rsidRPr="004C49B2" w:rsidRDefault="00727D48" w:rsidP="00727D48">
            <w:pPr>
              <w:pStyle w:val="Tablehead"/>
              <w:rPr>
                <w:rFonts w:cs="Arial"/>
                <w:b w:val="0"/>
                <w:color w:val="auto"/>
                <w:szCs w:val="18"/>
              </w:rPr>
            </w:pPr>
            <w:r>
              <w:rPr>
                <w:rFonts w:cs="Arial"/>
                <w:b w:val="0"/>
                <w:color w:val="auto"/>
                <w:szCs w:val="18"/>
              </w:rPr>
              <w:t>Benzene</w:t>
            </w:r>
          </w:p>
        </w:tc>
        <w:tc>
          <w:tcPr>
            <w:tcW w:w="1134" w:type="dxa"/>
            <w:tcBorders>
              <w:left w:val="nil"/>
              <w:right w:val="nil"/>
            </w:tcBorders>
          </w:tcPr>
          <w:p w14:paraId="54289AA7" w14:textId="77777777" w:rsidR="00727D48" w:rsidRPr="004C49B2" w:rsidRDefault="0085097E" w:rsidP="00727D48">
            <w:pPr>
              <w:pStyle w:val="Tablehead"/>
              <w:rPr>
                <w:rFonts w:cs="Arial"/>
                <w:b w:val="0"/>
                <w:color w:val="auto"/>
                <w:szCs w:val="18"/>
              </w:rPr>
            </w:pPr>
            <w:r>
              <w:rPr>
                <w:rFonts w:cs="Arial"/>
                <w:b w:val="0"/>
                <w:color w:val="auto"/>
                <w:szCs w:val="18"/>
              </w:rPr>
              <w:t>2 µg/l</w:t>
            </w:r>
          </w:p>
        </w:tc>
        <w:tc>
          <w:tcPr>
            <w:tcW w:w="1134" w:type="dxa"/>
            <w:vMerge/>
            <w:tcBorders>
              <w:left w:val="nil"/>
              <w:right w:val="nil"/>
            </w:tcBorders>
          </w:tcPr>
          <w:p w14:paraId="34C1CE76" w14:textId="77777777" w:rsidR="00727D48" w:rsidRPr="004C49B2" w:rsidRDefault="00727D48" w:rsidP="00727D48">
            <w:pPr>
              <w:pStyle w:val="Tablehead"/>
              <w:jc w:val="center"/>
              <w:rPr>
                <w:rFonts w:cs="Arial"/>
                <w:b w:val="0"/>
                <w:color w:val="auto"/>
                <w:szCs w:val="18"/>
              </w:rPr>
            </w:pPr>
          </w:p>
        </w:tc>
        <w:tc>
          <w:tcPr>
            <w:tcW w:w="1276" w:type="dxa"/>
            <w:vMerge/>
            <w:tcBorders>
              <w:left w:val="nil"/>
              <w:right w:val="nil"/>
            </w:tcBorders>
          </w:tcPr>
          <w:p w14:paraId="0A1A5DE3" w14:textId="77777777" w:rsidR="00727D48" w:rsidRPr="004C49B2" w:rsidRDefault="00727D48" w:rsidP="00727D48">
            <w:pPr>
              <w:pStyle w:val="Tablehead"/>
              <w:jc w:val="center"/>
              <w:rPr>
                <w:rFonts w:cs="Arial"/>
                <w:b w:val="0"/>
                <w:color w:val="auto"/>
                <w:szCs w:val="18"/>
              </w:rPr>
            </w:pPr>
          </w:p>
        </w:tc>
        <w:tc>
          <w:tcPr>
            <w:tcW w:w="2410" w:type="dxa"/>
            <w:vMerge/>
            <w:tcBorders>
              <w:left w:val="nil"/>
              <w:right w:val="nil"/>
            </w:tcBorders>
          </w:tcPr>
          <w:p w14:paraId="309078D9" w14:textId="77777777" w:rsidR="00727D48" w:rsidRPr="004C49B2" w:rsidRDefault="00727D48" w:rsidP="00727D48">
            <w:pPr>
              <w:pStyle w:val="Tablebody"/>
              <w:rPr>
                <w:rFonts w:cs="Arial"/>
                <w:color w:val="auto"/>
                <w:szCs w:val="18"/>
              </w:rPr>
            </w:pPr>
          </w:p>
        </w:tc>
      </w:tr>
      <w:tr w:rsidR="00727D48" w:rsidRPr="003C571B" w14:paraId="214F41D4" w14:textId="77777777" w:rsidTr="00D9044D">
        <w:trPr>
          <w:tblHeader/>
          <w:jc w:val="right"/>
        </w:trPr>
        <w:tc>
          <w:tcPr>
            <w:tcW w:w="1810" w:type="dxa"/>
            <w:vMerge/>
            <w:tcBorders>
              <w:left w:val="nil"/>
              <w:right w:val="nil"/>
            </w:tcBorders>
          </w:tcPr>
          <w:p w14:paraId="09960AE9" w14:textId="77777777" w:rsidR="00727D48" w:rsidRPr="004C49B2" w:rsidRDefault="00727D48" w:rsidP="00727D48">
            <w:pPr>
              <w:pStyle w:val="Tablehead"/>
              <w:rPr>
                <w:rFonts w:cs="Arial"/>
                <w:b w:val="0"/>
                <w:color w:val="auto"/>
                <w:szCs w:val="18"/>
              </w:rPr>
            </w:pPr>
          </w:p>
        </w:tc>
        <w:tc>
          <w:tcPr>
            <w:tcW w:w="1451" w:type="dxa"/>
            <w:tcBorders>
              <w:left w:val="nil"/>
              <w:right w:val="nil"/>
            </w:tcBorders>
          </w:tcPr>
          <w:p w14:paraId="5C2D3268" w14:textId="77777777" w:rsidR="00727D48" w:rsidRPr="004C49B2" w:rsidRDefault="00727D48" w:rsidP="00727D48">
            <w:pPr>
              <w:pStyle w:val="Tablehead"/>
              <w:rPr>
                <w:rFonts w:cs="Arial"/>
                <w:b w:val="0"/>
                <w:color w:val="auto"/>
                <w:szCs w:val="18"/>
              </w:rPr>
            </w:pPr>
            <w:r>
              <w:rPr>
                <w:rFonts w:cs="Arial"/>
                <w:b w:val="0"/>
                <w:color w:val="auto"/>
                <w:szCs w:val="18"/>
              </w:rPr>
              <w:t>Naphthalene</w:t>
            </w:r>
          </w:p>
        </w:tc>
        <w:tc>
          <w:tcPr>
            <w:tcW w:w="1134" w:type="dxa"/>
            <w:tcBorders>
              <w:left w:val="nil"/>
              <w:right w:val="nil"/>
            </w:tcBorders>
          </w:tcPr>
          <w:p w14:paraId="4CF3AE9A" w14:textId="77777777" w:rsidR="00727D48" w:rsidRPr="004C49B2" w:rsidRDefault="0085097E" w:rsidP="00727D48">
            <w:pPr>
              <w:pStyle w:val="Tablehead"/>
              <w:rPr>
                <w:rFonts w:cs="Arial"/>
                <w:b w:val="0"/>
                <w:color w:val="auto"/>
                <w:szCs w:val="18"/>
              </w:rPr>
            </w:pPr>
            <w:r>
              <w:rPr>
                <w:rFonts w:cs="Arial"/>
                <w:b w:val="0"/>
                <w:color w:val="auto"/>
                <w:szCs w:val="18"/>
              </w:rPr>
              <w:t>5 µg/l</w:t>
            </w:r>
          </w:p>
        </w:tc>
        <w:tc>
          <w:tcPr>
            <w:tcW w:w="1134" w:type="dxa"/>
            <w:vMerge/>
            <w:tcBorders>
              <w:left w:val="nil"/>
              <w:right w:val="nil"/>
            </w:tcBorders>
          </w:tcPr>
          <w:p w14:paraId="3B7E1639" w14:textId="77777777" w:rsidR="00727D48" w:rsidRPr="004C49B2" w:rsidRDefault="00727D48" w:rsidP="00727D48">
            <w:pPr>
              <w:pStyle w:val="Tablehead"/>
              <w:jc w:val="center"/>
              <w:rPr>
                <w:rFonts w:cs="Arial"/>
                <w:b w:val="0"/>
                <w:color w:val="auto"/>
                <w:szCs w:val="18"/>
              </w:rPr>
            </w:pPr>
          </w:p>
        </w:tc>
        <w:tc>
          <w:tcPr>
            <w:tcW w:w="1276" w:type="dxa"/>
            <w:vMerge/>
            <w:tcBorders>
              <w:left w:val="nil"/>
              <w:right w:val="nil"/>
            </w:tcBorders>
          </w:tcPr>
          <w:p w14:paraId="6F275F19" w14:textId="77777777" w:rsidR="00727D48" w:rsidRPr="004C49B2" w:rsidRDefault="00727D48" w:rsidP="00727D48">
            <w:pPr>
              <w:pStyle w:val="Tablehead"/>
              <w:jc w:val="center"/>
              <w:rPr>
                <w:rFonts w:cs="Arial"/>
                <w:b w:val="0"/>
                <w:color w:val="auto"/>
                <w:szCs w:val="18"/>
              </w:rPr>
            </w:pPr>
          </w:p>
        </w:tc>
        <w:tc>
          <w:tcPr>
            <w:tcW w:w="2410" w:type="dxa"/>
            <w:vMerge/>
            <w:tcBorders>
              <w:left w:val="nil"/>
              <w:right w:val="nil"/>
            </w:tcBorders>
          </w:tcPr>
          <w:p w14:paraId="54782C7B" w14:textId="77777777" w:rsidR="00727D48" w:rsidRPr="004C49B2" w:rsidRDefault="00727D48" w:rsidP="00727D48">
            <w:pPr>
              <w:pStyle w:val="Tablebody"/>
              <w:rPr>
                <w:rFonts w:cs="Arial"/>
                <w:color w:val="auto"/>
                <w:szCs w:val="18"/>
              </w:rPr>
            </w:pPr>
          </w:p>
        </w:tc>
      </w:tr>
      <w:tr w:rsidR="00727D48" w:rsidRPr="003C571B" w14:paraId="3D02AC89" w14:textId="77777777" w:rsidTr="00D9044D">
        <w:trPr>
          <w:tblHeader/>
          <w:jc w:val="right"/>
        </w:trPr>
        <w:tc>
          <w:tcPr>
            <w:tcW w:w="1810" w:type="dxa"/>
            <w:vMerge/>
            <w:tcBorders>
              <w:left w:val="nil"/>
              <w:right w:val="nil"/>
            </w:tcBorders>
          </w:tcPr>
          <w:p w14:paraId="789D1F01" w14:textId="77777777" w:rsidR="00727D48" w:rsidRPr="004C49B2" w:rsidRDefault="00727D48" w:rsidP="00727D48">
            <w:pPr>
              <w:pStyle w:val="Tablehead"/>
              <w:rPr>
                <w:rFonts w:cs="Arial"/>
                <w:b w:val="0"/>
                <w:color w:val="auto"/>
                <w:szCs w:val="18"/>
              </w:rPr>
            </w:pPr>
          </w:p>
        </w:tc>
        <w:tc>
          <w:tcPr>
            <w:tcW w:w="1451" w:type="dxa"/>
            <w:tcBorders>
              <w:left w:val="nil"/>
              <w:right w:val="nil"/>
            </w:tcBorders>
          </w:tcPr>
          <w:p w14:paraId="3EBB6405" w14:textId="77777777" w:rsidR="00727D48" w:rsidRPr="004C49B2" w:rsidRDefault="00727D48" w:rsidP="00727D48">
            <w:pPr>
              <w:pStyle w:val="Tablehead"/>
              <w:rPr>
                <w:rFonts w:cs="Arial"/>
                <w:b w:val="0"/>
                <w:color w:val="auto"/>
                <w:szCs w:val="18"/>
              </w:rPr>
            </w:pPr>
            <w:r>
              <w:rPr>
                <w:rFonts w:cs="Arial"/>
                <w:b w:val="0"/>
                <w:color w:val="auto"/>
                <w:szCs w:val="18"/>
              </w:rPr>
              <w:t>Nickel</w:t>
            </w:r>
          </w:p>
        </w:tc>
        <w:tc>
          <w:tcPr>
            <w:tcW w:w="1134" w:type="dxa"/>
            <w:tcBorders>
              <w:left w:val="nil"/>
              <w:right w:val="nil"/>
            </w:tcBorders>
          </w:tcPr>
          <w:p w14:paraId="35F8FAFE" w14:textId="77777777" w:rsidR="00727D48" w:rsidRPr="004C49B2" w:rsidRDefault="0085097E" w:rsidP="00727D48">
            <w:pPr>
              <w:pStyle w:val="Tablehead"/>
              <w:rPr>
                <w:rFonts w:cs="Arial"/>
                <w:b w:val="0"/>
                <w:color w:val="auto"/>
                <w:szCs w:val="18"/>
              </w:rPr>
            </w:pPr>
            <w:r>
              <w:rPr>
                <w:rFonts w:cs="Arial"/>
                <w:b w:val="0"/>
                <w:color w:val="auto"/>
                <w:szCs w:val="18"/>
              </w:rPr>
              <w:t>10 µg/l</w:t>
            </w:r>
          </w:p>
        </w:tc>
        <w:tc>
          <w:tcPr>
            <w:tcW w:w="1134" w:type="dxa"/>
            <w:vMerge/>
            <w:tcBorders>
              <w:left w:val="nil"/>
              <w:right w:val="nil"/>
            </w:tcBorders>
          </w:tcPr>
          <w:p w14:paraId="2BC1C0AF" w14:textId="77777777" w:rsidR="00727D48" w:rsidRPr="004C49B2" w:rsidRDefault="00727D48" w:rsidP="00727D48">
            <w:pPr>
              <w:pStyle w:val="Tablehead"/>
              <w:jc w:val="center"/>
              <w:rPr>
                <w:rFonts w:cs="Arial"/>
                <w:b w:val="0"/>
                <w:color w:val="auto"/>
                <w:szCs w:val="18"/>
              </w:rPr>
            </w:pPr>
          </w:p>
        </w:tc>
        <w:tc>
          <w:tcPr>
            <w:tcW w:w="1276" w:type="dxa"/>
            <w:vMerge/>
            <w:tcBorders>
              <w:left w:val="nil"/>
              <w:right w:val="nil"/>
            </w:tcBorders>
          </w:tcPr>
          <w:p w14:paraId="4309CE51" w14:textId="77777777" w:rsidR="00727D48" w:rsidRPr="004C49B2" w:rsidRDefault="00727D48" w:rsidP="00727D48">
            <w:pPr>
              <w:pStyle w:val="Tablehead"/>
              <w:jc w:val="center"/>
              <w:rPr>
                <w:rFonts w:cs="Arial"/>
                <w:b w:val="0"/>
                <w:color w:val="auto"/>
                <w:szCs w:val="18"/>
              </w:rPr>
            </w:pPr>
          </w:p>
        </w:tc>
        <w:tc>
          <w:tcPr>
            <w:tcW w:w="2410" w:type="dxa"/>
            <w:vMerge/>
            <w:tcBorders>
              <w:left w:val="nil"/>
              <w:right w:val="nil"/>
            </w:tcBorders>
          </w:tcPr>
          <w:p w14:paraId="6A3CE3F9" w14:textId="77777777" w:rsidR="00727D48" w:rsidRPr="004C49B2" w:rsidRDefault="00727D48" w:rsidP="00727D48">
            <w:pPr>
              <w:pStyle w:val="Tablebody"/>
              <w:rPr>
                <w:rFonts w:cs="Arial"/>
                <w:color w:val="auto"/>
                <w:szCs w:val="18"/>
              </w:rPr>
            </w:pPr>
          </w:p>
        </w:tc>
      </w:tr>
      <w:tr w:rsidR="00727D48" w:rsidRPr="003C571B" w14:paraId="781D2F1A" w14:textId="77777777" w:rsidTr="00D9044D">
        <w:trPr>
          <w:tblHeader/>
          <w:jc w:val="right"/>
        </w:trPr>
        <w:tc>
          <w:tcPr>
            <w:tcW w:w="1810" w:type="dxa"/>
            <w:vMerge/>
            <w:tcBorders>
              <w:left w:val="nil"/>
              <w:right w:val="nil"/>
            </w:tcBorders>
          </w:tcPr>
          <w:p w14:paraId="2AA1DEE2" w14:textId="77777777" w:rsidR="00727D48" w:rsidRPr="004C49B2" w:rsidRDefault="00727D48" w:rsidP="00727D48">
            <w:pPr>
              <w:pStyle w:val="Tablehead"/>
              <w:rPr>
                <w:rFonts w:cs="Arial"/>
                <w:b w:val="0"/>
                <w:color w:val="auto"/>
                <w:szCs w:val="18"/>
              </w:rPr>
            </w:pPr>
          </w:p>
        </w:tc>
        <w:tc>
          <w:tcPr>
            <w:tcW w:w="1451" w:type="dxa"/>
            <w:tcBorders>
              <w:left w:val="nil"/>
              <w:right w:val="nil"/>
            </w:tcBorders>
          </w:tcPr>
          <w:p w14:paraId="1EF05926" w14:textId="77777777" w:rsidR="00727D48" w:rsidRPr="004C49B2" w:rsidRDefault="00727D48" w:rsidP="00727D48">
            <w:pPr>
              <w:pStyle w:val="Tablehead"/>
              <w:rPr>
                <w:rFonts w:cs="Arial"/>
                <w:b w:val="0"/>
                <w:color w:val="auto"/>
                <w:szCs w:val="18"/>
              </w:rPr>
            </w:pPr>
            <w:r>
              <w:rPr>
                <w:rFonts w:cs="Arial"/>
                <w:b w:val="0"/>
                <w:color w:val="auto"/>
                <w:szCs w:val="18"/>
              </w:rPr>
              <w:t>Potassium</w:t>
            </w:r>
          </w:p>
        </w:tc>
        <w:tc>
          <w:tcPr>
            <w:tcW w:w="1134" w:type="dxa"/>
            <w:tcBorders>
              <w:left w:val="nil"/>
              <w:right w:val="nil"/>
            </w:tcBorders>
          </w:tcPr>
          <w:p w14:paraId="0598C081" w14:textId="77777777" w:rsidR="00727D48" w:rsidRPr="004C49B2" w:rsidRDefault="0085097E" w:rsidP="00727D48">
            <w:pPr>
              <w:pStyle w:val="Tablehead"/>
              <w:rPr>
                <w:rFonts w:cs="Arial"/>
                <w:b w:val="0"/>
                <w:color w:val="auto"/>
                <w:szCs w:val="18"/>
              </w:rPr>
            </w:pPr>
            <w:r>
              <w:rPr>
                <w:rFonts w:cs="Arial"/>
                <w:b w:val="0"/>
                <w:color w:val="auto"/>
                <w:szCs w:val="18"/>
              </w:rPr>
              <w:t>180 mg/l</w:t>
            </w:r>
          </w:p>
        </w:tc>
        <w:tc>
          <w:tcPr>
            <w:tcW w:w="1134" w:type="dxa"/>
            <w:vMerge/>
            <w:tcBorders>
              <w:left w:val="nil"/>
              <w:right w:val="nil"/>
            </w:tcBorders>
          </w:tcPr>
          <w:p w14:paraId="501DC318" w14:textId="77777777" w:rsidR="00727D48" w:rsidRPr="004C49B2" w:rsidRDefault="00727D48" w:rsidP="00727D48">
            <w:pPr>
              <w:pStyle w:val="Tablehead"/>
              <w:jc w:val="center"/>
              <w:rPr>
                <w:rFonts w:cs="Arial"/>
                <w:b w:val="0"/>
                <w:color w:val="auto"/>
                <w:szCs w:val="18"/>
              </w:rPr>
            </w:pPr>
          </w:p>
        </w:tc>
        <w:tc>
          <w:tcPr>
            <w:tcW w:w="1276" w:type="dxa"/>
            <w:vMerge/>
            <w:tcBorders>
              <w:left w:val="nil"/>
              <w:right w:val="nil"/>
            </w:tcBorders>
          </w:tcPr>
          <w:p w14:paraId="20D24C55" w14:textId="77777777" w:rsidR="00727D48" w:rsidRPr="004C49B2" w:rsidRDefault="00727D48" w:rsidP="00727D48">
            <w:pPr>
              <w:pStyle w:val="Tablehead"/>
              <w:jc w:val="center"/>
              <w:rPr>
                <w:rFonts w:cs="Arial"/>
                <w:b w:val="0"/>
                <w:color w:val="auto"/>
                <w:szCs w:val="18"/>
              </w:rPr>
            </w:pPr>
          </w:p>
        </w:tc>
        <w:tc>
          <w:tcPr>
            <w:tcW w:w="2410" w:type="dxa"/>
            <w:vMerge/>
            <w:tcBorders>
              <w:left w:val="nil"/>
              <w:right w:val="nil"/>
            </w:tcBorders>
          </w:tcPr>
          <w:p w14:paraId="3EC71FD6" w14:textId="77777777" w:rsidR="00727D48" w:rsidRPr="004C49B2" w:rsidRDefault="00727D48" w:rsidP="00727D48">
            <w:pPr>
              <w:pStyle w:val="Tablebody"/>
              <w:rPr>
                <w:rFonts w:cs="Arial"/>
                <w:color w:val="auto"/>
                <w:szCs w:val="18"/>
              </w:rPr>
            </w:pPr>
          </w:p>
        </w:tc>
      </w:tr>
      <w:tr w:rsidR="00727D48" w:rsidRPr="003C571B" w14:paraId="214F620A" w14:textId="77777777" w:rsidTr="00D9044D">
        <w:trPr>
          <w:tblHeader/>
          <w:jc w:val="right"/>
        </w:trPr>
        <w:tc>
          <w:tcPr>
            <w:tcW w:w="1810" w:type="dxa"/>
            <w:vMerge/>
            <w:tcBorders>
              <w:left w:val="nil"/>
              <w:right w:val="nil"/>
            </w:tcBorders>
          </w:tcPr>
          <w:p w14:paraId="12A4FAE6" w14:textId="77777777" w:rsidR="00727D48" w:rsidRPr="004C49B2" w:rsidRDefault="00727D48" w:rsidP="00727D48">
            <w:pPr>
              <w:pStyle w:val="Tablehead"/>
              <w:rPr>
                <w:rFonts w:cs="Arial"/>
                <w:b w:val="0"/>
                <w:color w:val="auto"/>
                <w:szCs w:val="18"/>
              </w:rPr>
            </w:pPr>
          </w:p>
        </w:tc>
        <w:tc>
          <w:tcPr>
            <w:tcW w:w="1451" w:type="dxa"/>
            <w:tcBorders>
              <w:left w:val="nil"/>
              <w:right w:val="nil"/>
            </w:tcBorders>
          </w:tcPr>
          <w:p w14:paraId="5E3A062C" w14:textId="77777777" w:rsidR="00727D48" w:rsidRPr="004C49B2" w:rsidRDefault="00727D48" w:rsidP="00727D48">
            <w:pPr>
              <w:pStyle w:val="Tablehead"/>
              <w:rPr>
                <w:rFonts w:cs="Arial"/>
                <w:b w:val="0"/>
                <w:color w:val="auto"/>
                <w:szCs w:val="18"/>
              </w:rPr>
            </w:pPr>
            <w:r>
              <w:rPr>
                <w:rFonts w:cs="Arial"/>
                <w:b w:val="0"/>
                <w:color w:val="auto"/>
                <w:szCs w:val="18"/>
              </w:rPr>
              <w:t>Xylene</w:t>
            </w:r>
          </w:p>
        </w:tc>
        <w:tc>
          <w:tcPr>
            <w:tcW w:w="1134" w:type="dxa"/>
            <w:tcBorders>
              <w:left w:val="nil"/>
              <w:right w:val="nil"/>
            </w:tcBorders>
          </w:tcPr>
          <w:p w14:paraId="730B9DCC" w14:textId="77777777" w:rsidR="00727D48" w:rsidRPr="004C49B2" w:rsidRDefault="0085097E" w:rsidP="00727D48">
            <w:pPr>
              <w:pStyle w:val="Tablehead"/>
              <w:rPr>
                <w:rFonts w:cs="Arial"/>
                <w:b w:val="0"/>
                <w:color w:val="auto"/>
                <w:szCs w:val="18"/>
              </w:rPr>
            </w:pPr>
            <w:r>
              <w:rPr>
                <w:rFonts w:cs="Arial"/>
                <w:b w:val="0"/>
                <w:color w:val="auto"/>
                <w:szCs w:val="18"/>
              </w:rPr>
              <w:t>3 µg/l</w:t>
            </w:r>
          </w:p>
        </w:tc>
        <w:tc>
          <w:tcPr>
            <w:tcW w:w="1134" w:type="dxa"/>
            <w:vMerge/>
            <w:tcBorders>
              <w:left w:val="nil"/>
              <w:right w:val="nil"/>
            </w:tcBorders>
          </w:tcPr>
          <w:p w14:paraId="1FB196D1" w14:textId="77777777" w:rsidR="00727D48" w:rsidRPr="004C49B2" w:rsidRDefault="00727D48" w:rsidP="00727D48">
            <w:pPr>
              <w:pStyle w:val="Tablehead"/>
              <w:jc w:val="center"/>
              <w:rPr>
                <w:rFonts w:cs="Arial"/>
                <w:b w:val="0"/>
                <w:color w:val="auto"/>
                <w:szCs w:val="18"/>
              </w:rPr>
            </w:pPr>
          </w:p>
        </w:tc>
        <w:tc>
          <w:tcPr>
            <w:tcW w:w="1276" w:type="dxa"/>
            <w:vMerge/>
            <w:tcBorders>
              <w:left w:val="nil"/>
              <w:right w:val="nil"/>
            </w:tcBorders>
          </w:tcPr>
          <w:p w14:paraId="7AF3A591" w14:textId="77777777" w:rsidR="00727D48" w:rsidRPr="004C49B2" w:rsidRDefault="00727D48" w:rsidP="00727D48">
            <w:pPr>
              <w:pStyle w:val="Tablehead"/>
              <w:jc w:val="center"/>
              <w:rPr>
                <w:rFonts w:cs="Arial"/>
                <w:b w:val="0"/>
                <w:color w:val="auto"/>
                <w:szCs w:val="18"/>
              </w:rPr>
            </w:pPr>
          </w:p>
        </w:tc>
        <w:tc>
          <w:tcPr>
            <w:tcW w:w="2410" w:type="dxa"/>
            <w:vMerge/>
            <w:tcBorders>
              <w:left w:val="nil"/>
              <w:right w:val="nil"/>
            </w:tcBorders>
          </w:tcPr>
          <w:p w14:paraId="70239D1D" w14:textId="77777777" w:rsidR="00727D48" w:rsidRPr="004C49B2" w:rsidRDefault="00727D48" w:rsidP="00727D48">
            <w:pPr>
              <w:pStyle w:val="Tablebody"/>
              <w:rPr>
                <w:rFonts w:cs="Arial"/>
                <w:color w:val="auto"/>
                <w:szCs w:val="18"/>
              </w:rPr>
            </w:pPr>
          </w:p>
        </w:tc>
      </w:tr>
      <w:tr w:rsidR="00727D48" w:rsidRPr="003C571B" w14:paraId="7E6D6AB5" w14:textId="77777777" w:rsidTr="00D9044D">
        <w:trPr>
          <w:tblHeader/>
          <w:jc w:val="right"/>
        </w:trPr>
        <w:tc>
          <w:tcPr>
            <w:tcW w:w="1810" w:type="dxa"/>
            <w:vMerge w:val="restart"/>
            <w:tcBorders>
              <w:left w:val="nil"/>
              <w:right w:val="nil"/>
            </w:tcBorders>
          </w:tcPr>
          <w:p w14:paraId="7D70E0E3" w14:textId="77777777" w:rsidR="00727D48" w:rsidRDefault="00727D48" w:rsidP="00727D48">
            <w:pPr>
              <w:pStyle w:val="Tablehead"/>
              <w:rPr>
                <w:rFonts w:cs="Arial"/>
                <w:b w:val="0"/>
                <w:color w:val="auto"/>
                <w:szCs w:val="18"/>
              </w:rPr>
            </w:pPr>
            <w:r>
              <w:rPr>
                <w:rFonts w:cs="Arial"/>
                <w:b w:val="0"/>
                <w:color w:val="auto"/>
                <w:szCs w:val="18"/>
              </w:rPr>
              <w:t>GW06_34</w:t>
            </w:r>
          </w:p>
          <w:p w14:paraId="6E705AB3" w14:textId="77777777" w:rsidR="00727D48" w:rsidRPr="003C571B" w:rsidRDefault="00727D48" w:rsidP="00727D48">
            <w:pPr>
              <w:pStyle w:val="Tablebody"/>
              <w:rPr>
                <w:rFonts w:cs="Arial"/>
                <w:color w:val="auto"/>
                <w:szCs w:val="18"/>
                <w:vertAlign w:val="superscript"/>
              </w:rPr>
            </w:pPr>
            <w:r w:rsidRPr="003C571B">
              <w:rPr>
                <w:rFonts w:cs="Arial"/>
                <w:color w:val="auto"/>
                <w:szCs w:val="18"/>
                <w:vertAlign w:val="superscript"/>
              </w:rPr>
              <w:t>(Note1)</w:t>
            </w:r>
          </w:p>
          <w:p w14:paraId="67547724" w14:textId="77777777" w:rsidR="00727D48" w:rsidRPr="004C49B2" w:rsidRDefault="00727D48" w:rsidP="00727D48">
            <w:pPr>
              <w:pStyle w:val="Tablehead"/>
              <w:rPr>
                <w:rFonts w:cs="Arial"/>
                <w:b w:val="0"/>
                <w:color w:val="auto"/>
                <w:szCs w:val="18"/>
              </w:rPr>
            </w:pPr>
          </w:p>
        </w:tc>
        <w:tc>
          <w:tcPr>
            <w:tcW w:w="1451" w:type="dxa"/>
            <w:tcBorders>
              <w:left w:val="nil"/>
              <w:right w:val="nil"/>
            </w:tcBorders>
          </w:tcPr>
          <w:p w14:paraId="2E6B927F" w14:textId="77777777" w:rsidR="00727D48" w:rsidRPr="004C49B2" w:rsidRDefault="00727D48" w:rsidP="00727D48">
            <w:pPr>
              <w:pStyle w:val="Tablehead"/>
              <w:rPr>
                <w:rFonts w:cs="Arial"/>
                <w:b w:val="0"/>
                <w:color w:val="auto"/>
                <w:szCs w:val="18"/>
              </w:rPr>
            </w:pPr>
            <w:r>
              <w:rPr>
                <w:rFonts w:cs="Arial"/>
                <w:b w:val="0"/>
                <w:color w:val="auto"/>
                <w:szCs w:val="18"/>
              </w:rPr>
              <w:t>Arsenic</w:t>
            </w:r>
          </w:p>
        </w:tc>
        <w:tc>
          <w:tcPr>
            <w:tcW w:w="1134" w:type="dxa"/>
            <w:tcBorders>
              <w:left w:val="nil"/>
              <w:right w:val="nil"/>
            </w:tcBorders>
          </w:tcPr>
          <w:p w14:paraId="6FDFD39F" w14:textId="77777777" w:rsidR="00727D48" w:rsidRPr="004C49B2" w:rsidRDefault="00B27E13" w:rsidP="00727D48">
            <w:pPr>
              <w:pStyle w:val="Tablehead"/>
              <w:rPr>
                <w:rFonts w:cs="Arial"/>
                <w:b w:val="0"/>
                <w:color w:val="auto"/>
                <w:szCs w:val="18"/>
              </w:rPr>
            </w:pPr>
            <w:r>
              <w:rPr>
                <w:rFonts w:cs="Arial"/>
                <w:b w:val="0"/>
                <w:color w:val="auto"/>
                <w:szCs w:val="18"/>
              </w:rPr>
              <w:t>65 µg/l</w:t>
            </w:r>
          </w:p>
        </w:tc>
        <w:tc>
          <w:tcPr>
            <w:tcW w:w="1134" w:type="dxa"/>
            <w:vMerge w:val="restart"/>
            <w:tcBorders>
              <w:left w:val="nil"/>
              <w:right w:val="nil"/>
            </w:tcBorders>
          </w:tcPr>
          <w:p w14:paraId="78C67185" w14:textId="77777777" w:rsidR="00727D48" w:rsidRPr="004C49B2" w:rsidRDefault="00727D48" w:rsidP="00727D48">
            <w:pPr>
              <w:pStyle w:val="Tablehead"/>
              <w:jc w:val="center"/>
              <w:rPr>
                <w:rFonts w:cs="Arial"/>
                <w:b w:val="0"/>
                <w:color w:val="auto"/>
                <w:szCs w:val="18"/>
              </w:rPr>
            </w:pPr>
            <w:r w:rsidRPr="004C49B2">
              <w:rPr>
                <w:rFonts w:cs="Arial"/>
                <w:b w:val="0"/>
                <w:color w:val="auto"/>
                <w:szCs w:val="18"/>
              </w:rPr>
              <w:t>Spot sample</w:t>
            </w:r>
          </w:p>
        </w:tc>
        <w:tc>
          <w:tcPr>
            <w:tcW w:w="1276" w:type="dxa"/>
            <w:vMerge w:val="restart"/>
            <w:tcBorders>
              <w:left w:val="nil"/>
              <w:right w:val="nil"/>
            </w:tcBorders>
          </w:tcPr>
          <w:p w14:paraId="6FFDF7C5" w14:textId="77777777" w:rsidR="00727D48" w:rsidRPr="004C49B2" w:rsidRDefault="00727D48" w:rsidP="00727D48">
            <w:pPr>
              <w:pStyle w:val="Tablehead"/>
              <w:jc w:val="center"/>
              <w:rPr>
                <w:rFonts w:cs="Arial"/>
                <w:b w:val="0"/>
                <w:color w:val="auto"/>
                <w:szCs w:val="18"/>
              </w:rPr>
            </w:pPr>
            <w:r w:rsidRPr="004C49B2">
              <w:rPr>
                <w:rFonts w:cs="Arial"/>
                <w:b w:val="0"/>
                <w:color w:val="auto"/>
                <w:szCs w:val="18"/>
              </w:rPr>
              <w:t>Quarterly</w:t>
            </w:r>
          </w:p>
        </w:tc>
        <w:tc>
          <w:tcPr>
            <w:tcW w:w="2410" w:type="dxa"/>
            <w:vMerge/>
            <w:tcBorders>
              <w:left w:val="nil"/>
              <w:right w:val="nil"/>
            </w:tcBorders>
          </w:tcPr>
          <w:p w14:paraId="7D173587" w14:textId="77777777" w:rsidR="00727D48" w:rsidRPr="004C49B2" w:rsidRDefault="00727D48" w:rsidP="00727D48">
            <w:pPr>
              <w:pStyle w:val="Tablebody"/>
              <w:rPr>
                <w:rFonts w:cs="Arial"/>
                <w:color w:val="auto"/>
                <w:szCs w:val="18"/>
              </w:rPr>
            </w:pPr>
          </w:p>
        </w:tc>
      </w:tr>
      <w:tr w:rsidR="00727D48" w:rsidRPr="003C571B" w14:paraId="5FE9C2A0" w14:textId="77777777" w:rsidTr="00D9044D">
        <w:trPr>
          <w:tblHeader/>
          <w:jc w:val="right"/>
        </w:trPr>
        <w:tc>
          <w:tcPr>
            <w:tcW w:w="1810" w:type="dxa"/>
            <w:vMerge/>
            <w:tcBorders>
              <w:left w:val="nil"/>
              <w:right w:val="nil"/>
            </w:tcBorders>
          </w:tcPr>
          <w:p w14:paraId="46A3ACE5" w14:textId="77777777" w:rsidR="00727D48" w:rsidRPr="004C49B2" w:rsidRDefault="00727D48" w:rsidP="00727D48">
            <w:pPr>
              <w:pStyle w:val="Tablehead"/>
              <w:rPr>
                <w:rFonts w:cs="Arial"/>
                <w:b w:val="0"/>
                <w:color w:val="auto"/>
                <w:szCs w:val="18"/>
              </w:rPr>
            </w:pPr>
          </w:p>
        </w:tc>
        <w:tc>
          <w:tcPr>
            <w:tcW w:w="1451" w:type="dxa"/>
            <w:tcBorders>
              <w:left w:val="nil"/>
              <w:right w:val="nil"/>
            </w:tcBorders>
          </w:tcPr>
          <w:p w14:paraId="102CB2DF" w14:textId="77777777" w:rsidR="00727D48" w:rsidRPr="004C49B2" w:rsidRDefault="00727D48" w:rsidP="00727D48">
            <w:pPr>
              <w:pStyle w:val="Tablehead"/>
              <w:rPr>
                <w:rFonts w:cs="Arial"/>
                <w:b w:val="0"/>
                <w:color w:val="auto"/>
                <w:szCs w:val="18"/>
              </w:rPr>
            </w:pPr>
            <w:r>
              <w:rPr>
                <w:rFonts w:cs="Arial"/>
                <w:b w:val="0"/>
                <w:color w:val="auto"/>
                <w:szCs w:val="18"/>
              </w:rPr>
              <w:t>Ammoniacal Nitrogen</w:t>
            </w:r>
          </w:p>
        </w:tc>
        <w:tc>
          <w:tcPr>
            <w:tcW w:w="1134" w:type="dxa"/>
            <w:tcBorders>
              <w:left w:val="nil"/>
              <w:right w:val="nil"/>
            </w:tcBorders>
          </w:tcPr>
          <w:p w14:paraId="1DD6DB26" w14:textId="77777777" w:rsidR="00727D48" w:rsidRPr="004C49B2" w:rsidRDefault="00B27E13" w:rsidP="00727D48">
            <w:pPr>
              <w:pStyle w:val="Tablehead"/>
              <w:rPr>
                <w:rFonts w:cs="Arial"/>
                <w:b w:val="0"/>
                <w:color w:val="auto"/>
                <w:szCs w:val="18"/>
              </w:rPr>
            </w:pPr>
            <w:r>
              <w:rPr>
                <w:rFonts w:cs="Arial"/>
                <w:b w:val="0"/>
                <w:color w:val="auto"/>
                <w:szCs w:val="18"/>
              </w:rPr>
              <w:t>35 mg/l</w:t>
            </w:r>
          </w:p>
        </w:tc>
        <w:tc>
          <w:tcPr>
            <w:tcW w:w="1134" w:type="dxa"/>
            <w:vMerge/>
            <w:tcBorders>
              <w:left w:val="nil"/>
              <w:right w:val="nil"/>
            </w:tcBorders>
          </w:tcPr>
          <w:p w14:paraId="56A1F4E1" w14:textId="77777777" w:rsidR="00727D48" w:rsidRPr="004C49B2" w:rsidRDefault="00727D48" w:rsidP="00727D48">
            <w:pPr>
              <w:pStyle w:val="Tablehead"/>
              <w:rPr>
                <w:rFonts w:cs="Arial"/>
                <w:b w:val="0"/>
                <w:color w:val="auto"/>
                <w:szCs w:val="18"/>
              </w:rPr>
            </w:pPr>
          </w:p>
        </w:tc>
        <w:tc>
          <w:tcPr>
            <w:tcW w:w="1276" w:type="dxa"/>
            <w:vMerge/>
            <w:tcBorders>
              <w:left w:val="nil"/>
              <w:right w:val="nil"/>
            </w:tcBorders>
          </w:tcPr>
          <w:p w14:paraId="1E3C3ECC" w14:textId="77777777" w:rsidR="00727D48" w:rsidRPr="004C49B2" w:rsidRDefault="00727D48" w:rsidP="00727D48">
            <w:pPr>
              <w:pStyle w:val="Tablehead"/>
              <w:rPr>
                <w:rFonts w:cs="Arial"/>
                <w:b w:val="0"/>
                <w:color w:val="auto"/>
                <w:szCs w:val="18"/>
              </w:rPr>
            </w:pPr>
          </w:p>
        </w:tc>
        <w:tc>
          <w:tcPr>
            <w:tcW w:w="2410" w:type="dxa"/>
            <w:vMerge/>
            <w:tcBorders>
              <w:left w:val="nil"/>
              <w:right w:val="nil"/>
            </w:tcBorders>
          </w:tcPr>
          <w:p w14:paraId="0841D089" w14:textId="77777777" w:rsidR="00727D48" w:rsidRPr="004C49B2" w:rsidRDefault="00727D48" w:rsidP="00727D48">
            <w:pPr>
              <w:pStyle w:val="Tablebody"/>
              <w:rPr>
                <w:rFonts w:cs="Arial"/>
                <w:color w:val="auto"/>
                <w:szCs w:val="18"/>
              </w:rPr>
            </w:pPr>
          </w:p>
        </w:tc>
      </w:tr>
      <w:tr w:rsidR="00727D48" w:rsidRPr="003C571B" w14:paraId="5C4E7C5C" w14:textId="77777777" w:rsidTr="00D9044D">
        <w:trPr>
          <w:tblHeader/>
          <w:jc w:val="right"/>
        </w:trPr>
        <w:tc>
          <w:tcPr>
            <w:tcW w:w="1810" w:type="dxa"/>
            <w:vMerge/>
            <w:tcBorders>
              <w:left w:val="nil"/>
              <w:right w:val="nil"/>
            </w:tcBorders>
          </w:tcPr>
          <w:p w14:paraId="25DC706F" w14:textId="77777777" w:rsidR="00727D48" w:rsidRPr="004C49B2" w:rsidRDefault="00727D48" w:rsidP="00727D48">
            <w:pPr>
              <w:pStyle w:val="Tablehead"/>
              <w:rPr>
                <w:rFonts w:cs="Arial"/>
                <w:b w:val="0"/>
                <w:color w:val="auto"/>
                <w:szCs w:val="18"/>
              </w:rPr>
            </w:pPr>
          </w:p>
        </w:tc>
        <w:tc>
          <w:tcPr>
            <w:tcW w:w="1451" w:type="dxa"/>
            <w:tcBorders>
              <w:left w:val="nil"/>
              <w:right w:val="nil"/>
            </w:tcBorders>
          </w:tcPr>
          <w:p w14:paraId="14D212EA" w14:textId="77777777" w:rsidR="00727D48" w:rsidRPr="004C49B2" w:rsidRDefault="00727D48" w:rsidP="00727D48">
            <w:pPr>
              <w:pStyle w:val="Tablehead"/>
              <w:rPr>
                <w:rFonts w:cs="Arial"/>
                <w:b w:val="0"/>
                <w:color w:val="auto"/>
                <w:szCs w:val="18"/>
              </w:rPr>
            </w:pPr>
            <w:r>
              <w:rPr>
                <w:rFonts w:cs="Arial"/>
                <w:b w:val="0"/>
                <w:color w:val="auto"/>
                <w:szCs w:val="18"/>
              </w:rPr>
              <w:t>Benzene</w:t>
            </w:r>
          </w:p>
        </w:tc>
        <w:tc>
          <w:tcPr>
            <w:tcW w:w="1134" w:type="dxa"/>
            <w:tcBorders>
              <w:left w:val="nil"/>
              <w:right w:val="nil"/>
            </w:tcBorders>
          </w:tcPr>
          <w:p w14:paraId="5A2C6483" w14:textId="77777777" w:rsidR="00727D48" w:rsidRPr="004C49B2" w:rsidRDefault="00B27E13" w:rsidP="00727D48">
            <w:pPr>
              <w:pStyle w:val="Tablehead"/>
              <w:rPr>
                <w:rFonts w:cs="Arial"/>
                <w:b w:val="0"/>
                <w:color w:val="auto"/>
                <w:szCs w:val="18"/>
              </w:rPr>
            </w:pPr>
            <w:r>
              <w:rPr>
                <w:rFonts w:cs="Arial"/>
                <w:b w:val="0"/>
                <w:color w:val="auto"/>
                <w:szCs w:val="18"/>
              </w:rPr>
              <w:t>2 µg/l</w:t>
            </w:r>
          </w:p>
        </w:tc>
        <w:tc>
          <w:tcPr>
            <w:tcW w:w="1134" w:type="dxa"/>
            <w:vMerge/>
            <w:tcBorders>
              <w:left w:val="nil"/>
              <w:right w:val="nil"/>
            </w:tcBorders>
          </w:tcPr>
          <w:p w14:paraId="7418D6B2" w14:textId="77777777" w:rsidR="00727D48" w:rsidRPr="004C49B2" w:rsidRDefault="00727D48" w:rsidP="00727D48">
            <w:pPr>
              <w:pStyle w:val="Tablehead"/>
              <w:rPr>
                <w:rFonts w:cs="Arial"/>
                <w:b w:val="0"/>
                <w:color w:val="auto"/>
                <w:szCs w:val="18"/>
              </w:rPr>
            </w:pPr>
          </w:p>
        </w:tc>
        <w:tc>
          <w:tcPr>
            <w:tcW w:w="1276" w:type="dxa"/>
            <w:vMerge/>
            <w:tcBorders>
              <w:left w:val="nil"/>
              <w:right w:val="nil"/>
            </w:tcBorders>
          </w:tcPr>
          <w:p w14:paraId="77F15416" w14:textId="77777777" w:rsidR="00727D48" w:rsidRPr="004C49B2" w:rsidRDefault="00727D48" w:rsidP="00727D48">
            <w:pPr>
              <w:pStyle w:val="Tablehead"/>
              <w:rPr>
                <w:rFonts w:cs="Arial"/>
                <w:b w:val="0"/>
                <w:color w:val="auto"/>
                <w:szCs w:val="18"/>
              </w:rPr>
            </w:pPr>
          </w:p>
        </w:tc>
        <w:tc>
          <w:tcPr>
            <w:tcW w:w="2410" w:type="dxa"/>
            <w:vMerge/>
            <w:tcBorders>
              <w:left w:val="nil"/>
              <w:right w:val="nil"/>
            </w:tcBorders>
          </w:tcPr>
          <w:p w14:paraId="0033BFB7" w14:textId="77777777" w:rsidR="00727D48" w:rsidRPr="004C49B2" w:rsidRDefault="00727D48" w:rsidP="00727D48">
            <w:pPr>
              <w:pStyle w:val="Tablebody"/>
              <w:rPr>
                <w:rFonts w:cs="Arial"/>
                <w:color w:val="auto"/>
                <w:szCs w:val="18"/>
              </w:rPr>
            </w:pPr>
          </w:p>
        </w:tc>
      </w:tr>
      <w:tr w:rsidR="00727D48" w:rsidRPr="003C571B" w14:paraId="5D99434E" w14:textId="77777777" w:rsidTr="00D9044D">
        <w:trPr>
          <w:tblHeader/>
          <w:jc w:val="right"/>
        </w:trPr>
        <w:tc>
          <w:tcPr>
            <w:tcW w:w="1810" w:type="dxa"/>
            <w:vMerge/>
            <w:tcBorders>
              <w:left w:val="nil"/>
              <w:right w:val="nil"/>
            </w:tcBorders>
          </w:tcPr>
          <w:p w14:paraId="4A05CE0F" w14:textId="77777777" w:rsidR="00727D48" w:rsidRPr="004C49B2" w:rsidRDefault="00727D48" w:rsidP="00727D48">
            <w:pPr>
              <w:pStyle w:val="Tablehead"/>
              <w:rPr>
                <w:rFonts w:cs="Arial"/>
                <w:b w:val="0"/>
                <w:color w:val="auto"/>
                <w:szCs w:val="18"/>
              </w:rPr>
            </w:pPr>
          </w:p>
        </w:tc>
        <w:tc>
          <w:tcPr>
            <w:tcW w:w="1451" w:type="dxa"/>
            <w:tcBorders>
              <w:left w:val="nil"/>
              <w:right w:val="nil"/>
            </w:tcBorders>
          </w:tcPr>
          <w:p w14:paraId="5BBEE83E" w14:textId="77777777" w:rsidR="00727D48" w:rsidRPr="004C49B2" w:rsidRDefault="00727D48" w:rsidP="00727D48">
            <w:pPr>
              <w:pStyle w:val="Tablehead"/>
              <w:rPr>
                <w:rFonts w:cs="Arial"/>
                <w:b w:val="0"/>
                <w:color w:val="auto"/>
                <w:szCs w:val="18"/>
              </w:rPr>
            </w:pPr>
            <w:r>
              <w:rPr>
                <w:rFonts w:cs="Arial"/>
                <w:b w:val="0"/>
                <w:color w:val="auto"/>
                <w:szCs w:val="18"/>
              </w:rPr>
              <w:t>Naphthalene</w:t>
            </w:r>
          </w:p>
        </w:tc>
        <w:tc>
          <w:tcPr>
            <w:tcW w:w="1134" w:type="dxa"/>
            <w:tcBorders>
              <w:left w:val="nil"/>
              <w:right w:val="nil"/>
            </w:tcBorders>
          </w:tcPr>
          <w:p w14:paraId="45E087B6" w14:textId="77777777" w:rsidR="00727D48" w:rsidRPr="004C49B2" w:rsidRDefault="00B27E13" w:rsidP="00727D48">
            <w:pPr>
              <w:pStyle w:val="Tablehead"/>
              <w:rPr>
                <w:rFonts w:cs="Arial"/>
                <w:b w:val="0"/>
                <w:color w:val="auto"/>
                <w:szCs w:val="18"/>
              </w:rPr>
            </w:pPr>
            <w:r>
              <w:rPr>
                <w:rFonts w:cs="Arial"/>
                <w:b w:val="0"/>
                <w:color w:val="auto"/>
                <w:szCs w:val="18"/>
              </w:rPr>
              <w:t>5 µg/l</w:t>
            </w:r>
          </w:p>
        </w:tc>
        <w:tc>
          <w:tcPr>
            <w:tcW w:w="1134" w:type="dxa"/>
            <w:vMerge/>
            <w:tcBorders>
              <w:left w:val="nil"/>
              <w:right w:val="nil"/>
            </w:tcBorders>
          </w:tcPr>
          <w:p w14:paraId="51C32E41" w14:textId="77777777" w:rsidR="00727D48" w:rsidRPr="004C49B2" w:rsidRDefault="00727D48" w:rsidP="00727D48">
            <w:pPr>
              <w:pStyle w:val="Tablehead"/>
              <w:rPr>
                <w:rFonts w:cs="Arial"/>
                <w:b w:val="0"/>
                <w:color w:val="auto"/>
                <w:szCs w:val="18"/>
              </w:rPr>
            </w:pPr>
          </w:p>
        </w:tc>
        <w:tc>
          <w:tcPr>
            <w:tcW w:w="1276" w:type="dxa"/>
            <w:vMerge/>
            <w:tcBorders>
              <w:left w:val="nil"/>
              <w:right w:val="nil"/>
            </w:tcBorders>
          </w:tcPr>
          <w:p w14:paraId="47D244FC" w14:textId="77777777" w:rsidR="00727D48" w:rsidRPr="004C49B2" w:rsidRDefault="00727D48" w:rsidP="00727D48">
            <w:pPr>
              <w:pStyle w:val="Tablehead"/>
              <w:rPr>
                <w:rFonts w:cs="Arial"/>
                <w:b w:val="0"/>
                <w:color w:val="auto"/>
                <w:szCs w:val="18"/>
              </w:rPr>
            </w:pPr>
          </w:p>
        </w:tc>
        <w:tc>
          <w:tcPr>
            <w:tcW w:w="2410" w:type="dxa"/>
            <w:vMerge/>
            <w:tcBorders>
              <w:left w:val="nil"/>
              <w:right w:val="nil"/>
            </w:tcBorders>
          </w:tcPr>
          <w:p w14:paraId="68AD5B6D" w14:textId="77777777" w:rsidR="00727D48" w:rsidRPr="004C49B2" w:rsidRDefault="00727D48" w:rsidP="00727D48">
            <w:pPr>
              <w:pStyle w:val="Tablebody"/>
              <w:rPr>
                <w:rFonts w:cs="Arial"/>
                <w:color w:val="auto"/>
                <w:szCs w:val="18"/>
              </w:rPr>
            </w:pPr>
          </w:p>
        </w:tc>
      </w:tr>
      <w:tr w:rsidR="00727D48" w:rsidRPr="003C571B" w14:paraId="08C1C499" w14:textId="77777777" w:rsidTr="00D9044D">
        <w:trPr>
          <w:tblHeader/>
          <w:jc w:val="right"/>
        </w:trPr>
        <w:tc>
          <w:tcPr>
            <w:tcW w:w="1810" w:type="dxa"/>
            <w:vMerge/>
            <w:tcBorders>
              <w:left w:val="nil"/>
              <w:right w:val="nil"/>
            </w:tcBorders>
          </w:tcPr>
          <w:p w14:paraId="5BB7F7F4" w14:textId="77777777" w:rsidR="00727D48" w:rsidRPr="004C49B2" w:rsidRDefault="00727D48" w:rsidP="00727D48">
            <w:pPr>
              <w:pStyle w:val="Tablehead"/>
              <w:rPr>
                <w:rFonts w:cs="Arial"/>
                <w:b w:val="0"/>
                <w:color w:val="auto"/>
                <w:szCs w:val="18"/>
              </w:rPr>
            </w:pPr>
          </w:p>
        </w:tc>
        <w:tc>
          <w:tcPr>
            <w:tcW w:w="1451" w:type="dxa"/>
            <w:tcBorders>
              <w:left w:val="nil"/>
              <w:right w:val="nil"/>
            </w:tcBorders>
          </w:tcPr>
          <w:p w14:paraId="3BB025B4" w14:textId="77777777" w:rsidR="00727D48" w:rsidRPr="004C49B2" w:rsidRDefault="00727D48" w:rsidP="00727D48">
            <w:pPr>
              <w:pStyle w:val="Tablehead"/>
              <w:rPr>
                <w:rFonts w:cs="Arial"/>
                <w:b w:val="0"/>
                <w:color w:val="auto"/>
                <w:szCs w:val="18"/>
              </w:rPr>
            </w:pPr>
            <w:r>
              <w:rPr>
                <w:rFonts w:cs="Arial"/>
                <w:b w:val="0"/>
                <w:color w:val="auto"/>
                <w:szCs w:val="18"/>
              </w:rPr>
              <w:t>Nickel</w:t>
            </w:r>
          </w:p>
        </w:tc>
        <w:tc>
          <w:tcPr>
            <w:tcW w:w="1134" w:type="dxa"/>
            <w:tcBorders>
              <w:left w:val="nil"/>
              <w:right w:val="nil"/>
            </w:tcBorders>
          </w:tcPr>
          <w:p w14:paraId="6FA350F7" w14:textId="77777777" w:rsidR="00727D48" w:rsidRPr="004C49B2" w:rsidRDefault="00B27E13" w:rsidP="00727D48">
            <w:pPr>
              <w:pStyle w:val="Tablehead"/>
              <w:rPr>
                <w:rFonts w:cs="Arial"/>
                <w:b w:val="0"/>
                <w:color w:val="auto"/>
                <w:szCs w:val="18"/>
              </w:rPr>
            </w:pPr>
            <w:r>
              <w:rPr>
                <w:rFonts w:cs="Arial"/>
                <w:b w:val="0"/>
                <w:color w:val="auto"/>
                <w:szCs w:val="18"/>
              </w:rPr>
              <w:t>14 µg/l</w:t>
            </w:r>
          </w:p>
        </w:tc>
        <w:tc>
          <w:tcPr>
            <w:tcW w:w="1134" w:type="dxa"/>
            <w:vMerge/>
            <w:tcBorders>
              <w:left w:val="nil"/>
              <w:right w:val="nil"/>
            </w:tcBorders>
          </w:tcPr>
          <w:p w14:paraId="6766071E" w14:textId="77777777" w:rsidR="00727D48" w:rsidRPr="004C49B2" w:rsidRDefault="00727D48" w:rsidP="00727D48">
            <w:pPr>
              <w:pStyle w:val="Tablehead"/>
              <w:rPr>
                <w:rFonts w:cs="Arial"/>
                <w:b w:val="0"/>
                <w:color w:val="auto"/>
                <w:szCs w:val="18"/>
              </w:rPr>
            </w:pPr>
          </w:p>
        </w:tc>
        <w:tc>
          <w:tcPr>
            <w:tcW w:w="1276" w:type="dxa"/>
            <w:vMerge/>
            <w:tcBorders>
              <w:left w:val="nil"/>
              <w:right w:val="nil"/>
            </w:tcBorders>
          </w:tcPr>
          <w:p w14:paraId="502BFF9C" w14:textId="77777777" w:rsidR="00727D48" w:rsidRPr="004C49B2" w:rsidRDefault="00727D48" w:rsidP="00727D48">
            <w:pPr>
              <w:pStyle w:val="Tablehead"/>
              <w:rPr>
                <w:rFonts w:cs="Arial"/>
                <w:b w:val="0"/>
                <w:color w:val="auto"/>
                <w:szCs w:val="18"/>
              </w:rPr>
            </w:pPr>
          </w:p>
        </w:tc>
        <w:tc>
          <w:tcPr>
            <w:tcW w:w="2410" w:type="dxa"/>
            <w:vMerge/>
            <w:tcBorders>
              <w:left w:val="nil"/>
              <w:right w:val="nil"/>
            </w:tcBorders>
          </w:tcPr>
          <w:p w14:paraId="42F9EB39" w14:textId="77777777" w:rsidR="00727D48" w:rsidRPr="004C49B2" w:rsidRDefault="00727D48" w:rsidP="00727D48">
            <w:pPr>
              <w:pStyle w:val="Tablebody"/>
              <w:rPr>
                <w:rFonts w:cs="Arial"/>
                <w:color w:val="auto"/>
                <w:szCs w:val="18"/>
              </w:rPr>
            </w:pPr>
          </w:p>
        </w:tc>
      </w:tr>
      <w:tr w:rsidR="00727D48" w:rsidRPr="003C571B" w14:paraId="30A740F6" w14:textId="77777777" w:rsidTr="00D9044D">
        <w:trPr>
          <w:tblHeader/>
          <w:jc w:val="right"/>
        </w:trPr>
        <w:tc>
          <w:tcPr>
            <w:tcW w:w="1810" w:type="dxa"/>
            <w:vMerge/>
            <w:tcBorders>
              <w:left w:val="nil"/>
              <w:right w:val="nil"/>
            </w:tcBorders>
          </w:tcPr>
          <w:p w14:paraId="0C9FE1B9" w14:textId="77777777" w:rsidR="00727D48" w:rsidRPr="004C49B2" w:rsidRDefault="00727D48" w:rsidP="00727D48">
            <w:pPr>
              <w:pStyle w:val="Tablehead"/>
              <w:rPr>
                <w:rFonts w:cs="Arial"/>
                <w:b w:val="0"/>
                <w:color w:val="auto"/>
                <w:szCs w:val="18"/>
              </w:rPr>
            </w:pPr>
          </w:p>
        </w:tc>
        <w:tc>
          <w:tcPr>
            <w:tcW w:w="1451" w:type="dxa"/>
            <w:tcBorders>
              <w:left w:val="nil"/>
              <w:right w:val="nil"/>
            </w:tcBorders>
          </w:tcPr>
          <w:p w14:paraId="6CA33C43" w14:textId="77777777" w:rsidR="00727D48" w:rsidRPr="004C49B2" w:rsidRDefault="00727D48" w:rsidP="00727D48">
            <w:pPr>
              <w:pStyle w:val="Tablehead"/>
              <w:rPr>
                <w:rFonts w:cs="Arial"/>
                <w:b w:val="0"/>
                <w:color w:val="auto"/>
                <w:szCs w:val="18"/>
              </w:rPr>
            </w:pPr>
            <w:r>
              <w:rPr>
                <w:rFonts w:cs="Arial"/>
                <w:b w:val="0"/>
                <w:color w:val="auto"/>
                <w:szCs w:val="18"/>
              </w:rPr>
              <w:t>Potassium</w:t>
            </w:r>
          </w:p>
        </w:tc>
        <w:tc>
          <w:tcPr>
            <w:tcW w:w="1134" w:type="dxa"/>
            <w:tcBorders>
              <w:left w:val="nil"/>
              <w:right w:val="nil"/>
            </w:tcBorders>
          </w:tcPr>
          <w:p w14:paraId="4D4BD02C" w14:textId="77777777" w:rsidR="00727D48" w:rsidRPr="004C49B2" w:rsidRDefault="00B27E13" w:rsidP="00727D48">
            <w:pPr>
              <w:pStyle w:val="Tablehead"/>
              <w:rPr>
                <w:rFonts w:cs="Arial"/>
                <w:b w:val="0"/>
                <w:color w:val="auto"/>
                <w:szCs w:val="18"/>
              </w:rPr>
            </w:pPr>
            <w:r>
              <w:rPr>
                <w:rFonts w:cs="Arial"/>
                <w:b w:val="0"/>
                <w:color w:val="auto"/>
                <w:szCs w:val="18"/>
              </w:rPr>
              <w:t>350 mg/l</w:t>
            </w:r>
          </w:p>
        </w:tc>
        <w:tc>
          <w:tcPr>
            <w:tcW w:w="1134" w:type="dxa"/>
            <w:vMerge/>
            <w:tcBorders>
              <w:left w:val="nil"/>
              <w:right w:val="nil"/>
            </w:tcBorders>
          </w:tcPr>
          <w:p w14:paraId="707E0F4F" w14:textId="77777777" w:rsidR="00727D48" w:rsidRPr="004C49B2" w:rsidRDefault="00727D48" w:rsidP="00727D48">
            <w:pPr>
              <w:pStyle w:val="Tablehead"/>
              <w:rPr>
                <w:rFonts w:cs="Arial"/>
                <w:b w:val="0"/>
                <w:color w:val="auto"/>
                <w:szCs w:val="18"/>
              </w:rPr>
            </w:pPr>
          </w:p>
        </w:tc>
        <w:tc>
          <w:tcPr>
            <w:tcW w:w="1276" w:type="dxa"/>
            <w:vMerge/>
            <w:tcBorders>
              <w:left w:val="nil"/>
              <w:right w:val="nil"/>
            </w:tcBorders>
          </w:tcPr>
          <w:p w14:paraId="2F1E360C" w14:textId="77777777" w:rsidR="00727D48" w:rsidRPr="004C49B2" w:rsidRDefault="00727D48" w:rsidP="00727D48">
            <w:pPr>
              <w:pStyle w:val="Tablehead"/>
              <w:rPr>
                <w:rFonts w:cs="Arial"/>
                <w:b w:val="0"/>
                <w:color w:val="auto"/>
                <w:szCs w:val="18"/>
              </w:rPr>
            </w:pPr>
          </w:p>
        </w:tc>
        <w:tc>
          <w:tcPr>
            <w:tcW w:w="2410" w:type="dxa"/>
            <w:vMerge/>
            <w:tcBorders>
              <w:left w:val="nil"/>
              <w:right w:val="nil"/>
            </w:tcBorders>
          </w:tcPr>
          <w:p w14:paraId="350C3703" w14:textId="77777777" w:rsidR="00727D48" w:rsidRPr="004C49B2" w:rsidRDefault="00727D48" w:rsidP="00727D48">
            <w:pPr>
              <w:pStyle w:val="Tablebody"/>
              <w:rPr>
                <w:rFonts w:cs="Arial"/>
                <w:color w:val="auto"/>
                <w:szCs w:val="18"/>
              </w:rPr>
            </w:pPr>
          </w:p>
        </w:tc>
      </w:tr>
      <w:tr w:rsidR="00727D48" w:rsidRPr="003C571B" w14:paraId="4729CB15" w14:textId="77777777" w:rsidTr="00D9044D">
        <w:trPr>
          <w:tblHeader/>
          <w:jc w:val="right"/>
        </w:trPr>
        <w:tc>
          <w:tcPr>
            <w:tcW w:w="1810" w:type="dxa"/>
            <w:vMerge/>
            <w:tcBorders>
              <w:left w:val="nil"/>
              <w:right w:val="nil"/>
            </w:tcBorders>
          </w:tcPr>
          <w:p w14:paraId="1B73F32A" w14:textId="77777777" w:rsidR="00727D48" w:rsidRPr="004C49B2" w:rsidRDefault="00727D48" w:rsidP="00727D48">
            <w:pPr>
              <w:pStyle w:val="Tablehead"/>
              <w:rPr>
                <w:rFonts w:cs="Arial"/>
                <w:b w:val="0"/>
                <w:color w:val="auto"/>
                <w:szCs w:val="18"/>
              </w:rPr>
            </w:pPr>
          </w:p>
        </w:tc>
        <w:tc>
          <w:tcPr>
            <w:tcW w:w="1451" w:type="dxa"/>
            <w:tcBorders>
              <w:left w:val="nil"/>
              <w:right w:val="nil"/>
            </w:tcBorders>
          </w:tcPr>
          <w:p w14:paraId="4A4444E9" w14:textId="77777777" w:rsidR="00727D48" w:rsidRPr="004C49B2" w:rsidRDefault="00727D48" w:rsidP="00727D48">
            <w:pPr>
              <w:pStyle w:val="Tablehead"/>
              <w:rPr>
                <w:rFonts w:cs="Arial"/>
                <w:b w:val="0"/>
                <w:color w:val="auto"/>
                <w:szCs w:val="18"/>
              </w:rPr>
            </w:pPr>
            <w:r>
              <w:rPr>
                <w:rFonts w:cs="Arial"/>
                <w:b w:val="0"/>
                <w:color w:val="auto"/>
                <w:szCs w:val="18"/>
              </w:rPr>
              <w:t>Xylene</w:t>
            </w:r>
          </w:p>
        </w:tc>
        <w:tc>
          <w:tcPr>
            <w:tcW w:w="1134" w:type="dxa"/>
            <w:tcBorders>
              <w:left w:val="nil"/>
              <w:right w:val="nil"/>
            </w:tcBorders>
          </w:tcPr>
          <w:p w14:paraId="38147064" w14:textId="77777777" w:rsidR="00727D48" w:rsidRPr="004C49B2" w:rsidRDefault="00B27E13" w:rsidP="00727D48">
            <w:pPr>
              <w:pStyle w:val="Tablehead"/>
              <w:rPr>
                <w:rFonts w:cs="Arial"/>
                <w:b w:val="0"/>
                <w:color w:val="auto"/>
                <w:szCs w:val="18"/>
              </w:rPr>
            </w:pPr>
            <w:r>
              <w:rPr>
                <w:rFonts w:cs="Arial"/>
                <w:b w:val="0"/>
                <w:color w:val="auto"/>
                <w:szCs w:val="18"/>
              </w:rPr>
              <w:t>3 µg/l</w:t>
            </w:r>
          </w:p>
        </w:tc>
        <w:tc>
          <w:tcPr>
            <w:tcW w:w="1134" w:type="dxa"/>
            <w:vMerge/>
            <w:tcBorders>
              <w:left w:val="nil"/>
              <w:right w:val="nil"/>
            </w:tcBorders>
          </w:tcPr>
          <w:p w14:paraId="03288CB1" w14:textId="77777777" w:rsidR="00727D48" w:rsidRPr="004C49B2" w:rsidRDefault="00727D48" w:rsidP="00727D48">
            <w:pPr>
              <w:pStyle w:val="Tablehead"/>
              <w:rPr>
                <w:rFonts w:cs="Arial"/>
                <w:b w:val="0"/>
                <w:color w:val="auto"/>
                <w:szCs w:val="18"/>
              </w:rPr>
            </w:pPr>
          </w:p>
        </w:tc>
        <w:tc>
          <w:tcPr>
            <w:tcW w:w="1276" w:type="dxa"/>
            <w:vMerge/>
            <w:tcBorders>
              <w:left w:val="nil"/>
              <w:right w:val="nil"/>
            </w:tcBorders>
          </w:tcPr>
          <w:p w14:paraId="45AA060B" w14:textId="77777777" w:rsidR="00727D48" w:rsidRPr="004C49B2" w:rsidRDefault="00727D48" w:rsidP="00727D48">
            <w:pPr>
              <w:pStyle w:val="Tablehead"/>
              <w:rPr>
                <w:rFonts w:cs="Arial"/>
                <w:b w:val="0"/>
                <w:color w:val="auto"/>
                <w:szCs w:val="18"/>
              </w:rPr>
            </w:pPr>
          </w:p>
        </w:tc>
        <w:tc>
          <w:tcPr>
            <w:tcW w:w="2410" w:type="dxa"/>
            <w:vMerge/>
            <w:tcBorders>
              <w:left w:val="nil"/>
              <w:right w:val="nil"/>
            </w:tcBorders>
          </w:tcPr>
          <w:p w14:paraId="26B6A021" w14:textId="77777777" w:rsidR="00727D48" w:rsidRPr="004C49B2" w:rsidRDefault="00727D48" w:rsidP="00727D48">
            <w:pPr>
              <w:pStyle w:val="Tablebody"/>
              <w:rPr>
                <w:rFonts w:cs="Arial"/>
                <w:color w:val="auto"/>
                <w:szCs w:val="18"/>
              </w:rPr>
            </w:pPr>
          </w:p>
        </w:tc>
      </w:tr>
      <w:tr w:rsidR="00727D48" w:rsidRPr="003C571B" w14:paraId="436695B8" w14:textId="77777777" w:rsidTr="00D9044D">
        <w:trPr>
          <w:tblHeader/>
          <w:jc w:val="right"/>
        </w:trPr>
        <w:tc>
          <w:tcPr>
            <w:tcW w:w="1810" w:type="dxa"/>
            <w:vMerge w:val="restart"/>
            <w:tcBorders>
              <w:left w:val="nil"/>
              <w:right w:val="nil"/>
            </w:tcBorders>
          </w:tcPr>
          <w:p w14:paraId="2960CE34" w14:textId="77777777" w:rsidR="00727D48" w:rsidRDefault="00727D48" w:rsidP="00727D48">
            <w:pPr>
              <w:pStyle w:val="Tablehead"/>
              <w:rPr>
                <w:rFonts w:cs="Arial"/>
                <w:b w:val="0"/>
                <w:color w:val="auto"/>
                <w:szCs w:val="18"/>
              </w:rPr>
            </w:pPr>
            <w:r>
              <w:rPr>
                <w:rFonts w:cs="Arial"/>
                <w:b w:val="0"/>
                <w:color w:val="auto"/>
                <w:szCs w:val="18"/>
              </w:rPr>
              <w:t>GW06_36</w:t>
            </w:r>
          </w:p>
          <w:p w14:paraId="01D3781C" w14:textId="77777777" w:rsidR="00727D48" w:rsidRPr="003C571B" w:rsidRDefault="00727D48" w:rsidP="00727D48">
            <w:pPr>
              <w:pStyle w:val="Tablebody"/>
              <w:rPr>
                <w:rFonts w:cs="Arial"/>
                <w:color w:val="auto"/>
                <w:szCs w:val="18"/>
                <w:vertAlign w:val="superscript"/>
              </w:rPr>
            </w:pPr>
            <w:r w:rsidRPr="003C571B">
              <w:rPr>
                <w:rFonts w:cs="Arial"/>
                <w:color w:val="auto"/>
                <w:szCs w:val="18"/>
                <w:vertAlign w:val="superscript"/>
              </w:rPr>
              <w:t>(Note1)</w:t>
            </w:r>
          </w:p>
          <w:p w14:paraId="28B38E22" w14:textId="77777777" w:rsidR="00727D48" w:rsidRPr="004C49B2" w:rsidRDefault="00727D48" w:rsidP="00727D48">
            <w:pPr>
              <w:pStyle w:val="Tablehead"/>
              <w:rPr>
                <w:rFonts w:cs="Arial"/>
                <w:b w:val="0"/>
                <w:color w:val="auto"/>
                <w:szCs w:val="18"/>
              </w:rPr>
            </w:pPr>
          </w:p>
        </w:tc>
        <w:tc>
          <w:tcPr>
            <w:tcW w:w="1451" w:type="dxa"/>
            <w:tcBorders>
              <w:left w:val="nil"/>
              <w:right w:val="nil"/>
            </w:tcBorders>
          </w:tcPr>
          <w:p w14:paraId="0B607E88" w14:textId="77777777" w:rsidR="00727D48" w:rsidRPr="004C49B2" w:rsidRDefault="00727D48" w:rsidP="00727D48">
            <w:pPr>
              <w:pStyle w:val="Tablehead"/>
              <w:rPr>
                <w:rFonts w:cs="Arial"/>
                <w:b w:val="0"/>
                <w:color w:val="auto"/>
                <w:szCs w:val="18"/>
              </w:rPr>
            </w:pPr>
            <w:r>
              <w:rPr>
                <w:rFonts w:cs="Arial"/>
                <w:b w:val="0"/>
                <w:color w:val="auto"/>
                <w:szCs w:val="18"/>
              </w:rPr>
              <w:t>Arsenic</w:t>
            </w:r>
          </w:p>
        </w:tc>
        <w:tc>
          <w:tcPr>
            <w:tcW w:w="1134" w:type="dxa"/>
            <w:tcBorders>
              <w:left w:val="nil"/>
              <w:right w:val="nil"/>
            </w:tcBorders>
          </w:tcPr>
          <w:p w14:paraId="0FE2D929" w14:textId="77777777" w:rsidR="00727D48" w:rsidRPr="004C49B2" w:rsidRDefault="00B27E13" w:rsidP="00727D48">
            <w:pPr>
              <w:pStyle w:val="Tablehead"/>
              <w:rPr>
                <w:rFonts w:cs="Arial"/>
                <w:b w:val="0"/>
                <w:color w:val="auto"/>
                <w:szCs w:val="18"/>
              </w:rPr>
            </w:pPr>
            <w:r>
              <w:rPr>
                <w:rFonts w:cs="Arial"/>
                <w:b w:val="0"/>
                <w:color w:val="auto"/>
                <w:szCs w:val="18"/>
              </w:rPr>
              <w:t>30 µg/l</w:t>
            </w:r>
          </w:p>
        </w:tc>
        <w:tc>
          <w:tcPr>
            <w:tcW w:w="1134" w:type="dxa"/>
            <w:vMerge w:val="restart"/>
            <w:tcBorders>
              <w:left w:val="nil"/>
              <w:right w:val="nil"/>
            </w:tcBorders>
          </w:tcPr>
          <w:p w14:paraId="0CB1C4C0" w14:textId="77777777" w:rsidR="00727D48" w:rsidRPr="004C49B2" w:rsidRDefault="00727D48" w:rsidP="00727D48">
            <w:pPr>
              <w:pStyle w:val="Tablehead"/>
              <w:jc w:val="center"/>
              <w:rPr>
                <w:rFonts w:cs="Arial"/>
                <w:b w:val="0"/>
                <w:color w:val="auto"/>
                <w:szCs w:val="18"/>
              </w:rPr>
            </w:pPr>
            <w:r w:rsidRPr="004C49B2">
              <w:rPr>
                <w:rFonts w:cs="Arial"/>
                <w:b w:val="0"/>
                <w:color w:val="auto"/>
                <w:szCs w:val="18"/>
              </w:rPr>
              <w:t>Spot sample</w:t>
            </w:r>
          </w:p>
        </w:tc>
        <w:tc>
          <w:tcPr>
            <w:tcW w:w="1276" w:type="dxa"/>
            <w:vMerge w:val="restart"/>
            <w:tcBorders>
              <w:left w:val="nil"/>
              <w:right w:val="nil"/>
            </w:tcBorders>
          </w:tcPr>
          <w:p w14:paraId="1AD5BED6" w14:textId="77777777" w:rsidR="00727D48" w:rsidRPr="004C49B2" w:rsidRDefault="00727D48" w:rsidP="00727D48">
            <w:pPr>
              <w:pStyle w:val="Tablehead"/>
              <w:jc w:val="center"/>
              <w:rPr>
                <w:rFonts w:cs="Arial"/>
                <w:b w:val="0"/>
                <w:color w:val="auto"/>
                <w:szCs w:val="18"/>
              </w:rPr>
            </w:pPr>
            <w:r w:rsidRPr="004C49B2">
              <w:rPr>
                <w:rFonts w:cs="Arial"/>
                <w:b w:val="0"/>
                <w:color w:val="auto"/>
                <w:szCs w:val="18"/>
              </w:rPr>
              <w:t>Quarterly</w:t>
            </w:r>
          </w:p>
        </w:tc>
        <w:tc>
          <w:tcPr>
            <w:tcW w:w="2410" w:type="dxa"/>
            <w:vMerge/>
            <w:tcBorders>
              <w:left w:val="nil"/>
              <w:right w:val="nil"/>
            </w:tcBorders>
          </w:tcPr>
          <w:p w14:paraId="1506DD5B" w14:textId="77777777" w:rsidR="00727D48" w:rsidRPr="004C49B2" w:rsidRDefault="00727D48" w:rsidP="00727D48">
            <w:pPr>
              <w:pStyle w:val="Tablebody"/>
              <w:rPr>
                <w:rFonts w:cs="Arial"/>
                <w:color w:val="auto"/>
                <w:szCs w:val="18"/>
              </w:rPr>
            </w:pPr>
          </w:p>
        </w:tc>
      </w:tr>
      <w:tr w:rsidR="00727D48" w:rsidRPr="003C571B" w14:paraId="59110DB7" w14:textId="77777777" w:rsidTr="00D9044D">
        <w:trPr>
          <w:tblHeader/>
          <w:jc w:val="right"/>
        </w:trPr>
        <w:tc>
          <w:tcPr>
            <w:tcW w:w="1810" w:type="dxa"/>
            <w:vMerge/>
            <w:tcBorders>
              <w:left w:val="nil"/>
              <w:right w:val="nil"/>
            </w:tcBorders>
          </w:tcPr>
          <w:p w14:paraId="518A8D62" w14:textId="77777777" w:rsidR="00727D48" w:rsidRPr="004C49B2" w:rsidRDefault="00727D48" w:rsidP="00727D48">
            <w:pPr>
              <w:pStyle w:val="Tablehead"/>
              <w:rPr>
                <w:rFonts w:cs="Arial"/>
                <w:b w:val="0"/>
                <w:color w:val="auto"/>
                <w:szCs w:val="18"/>
              </w:rPr>
            </w:pPr>
          </w:p>
        </w:tc>
        <w:tc>
          <w:tcPr>
            <w:tcW w:w="1451" w:type="dxa"/>
            <w:tcBorders>
              <w:left w:val="nil"/>
              <w:right w:val="nil"/>
            </w:tcBorders>
          </w:tcPr>
          <w:p w14:paraId="4B5EC4C3" w14:textId="77777777" w:rsidR="00727D48" w:rsidRPr="004C49B2" w:rsidRDefault="00727D48" w:rsidP="00727D48">
            <w:pPr>
              <w:pStyle w:val="Tablehead"/>
              <w:rPr>
                <w:rFonts w:cs="Arial"/>
                <w:b w:val="0"/>
                <w:color w:val="auto"/>
                <w:szCs w:val="18"/>
              </w:rPr>
            </w:pPr>
            <w:r>
              <w:rPr>
                <w:rFonts w:cs="Arial"/>
                <w:b w:val="0"/>
                <w:color w:val="auto"/>
                <w:szCs w:val="18"/>
              </w:rPr>
              <w:t>Ammoniacal Nitrogen</w:t>
            </w:r>
          </w:p>
        </w:tc>
        <w:tc>
          <w:tcPr>
            <w:tcW w:w="1134" w:type="dxa"/>
            <w:tcBorders>
              <w:left w:val="nil"/>
              <w:right w:val="nil"/>
            </w:tcBorders>
          </w:tcPr>
          <w:p w14:paraId="0DAF56B8" w14:textId="77777777" w:rsidR="00727D48" w:rsidRPr="004C49B2" w:rsidRDefault="00B27E13" w:rsidP="00727D48">
            <w:pPr>
              <w:pStyle w:val="Tablehead"/>
              <w:rPr>
                <w:rFonts w:cs="Arial"/>
                <w:b w:val="0"/>
                <w:color w:val="auto"/>
                <w:szCs w:val="18"/>
              </w:rPr>
            </w:pPr>
            <w:r>
              <w:rPr>
                <w:rFonts w:cs="Arial"/>
                <w:b w:val="0"/>
                <w:color w:val="auto"/>
                <w:szCs w:val="18"/>
              </w:rPr>
              <w:t>23 mg/l</w:t>
            </w:r>
          </w:p>
        </w:tc>
        <w:tc>
          <w:tcPr>
            <w:tcW w:w="1134" w:type="dxa"/>
            <w:vMerge/>
            <w:tcBorders>
              <w:left w:val="nil"/>
              <w:right w:val="nil"/>
            </w:tcBorders>
          </w:tcPr>
          <w:p w14:paraId="1A9E7736" w14:textId="77777777" w:rsidR="00727D48" w:rsidRPr="004C49B2" w:rsidRDefault="00727D48" w:rsidP="00727D48">
            <w:pPr>
              <w:pStyle w:val="Tablehead"/>
              <w:rPr>
                <w:rFonts w:cs="Arial"/>
                <w:b w:val="0"/>
                <w:color w:val="auto"/>
                <w:szCs w:val="18"/>
              </w:rPr>
            </w:pPr>
          </w:p>
        </w:tc>
        <w:tc>
          <w:tcPr>
            <w:tcW w:w="1276" w:type="dxa"/>
            <w:vMerge/>
            <w:tcBorders>
              <w:left w:val="nil"/>
              <w:right w:val="nil"/>
            </w:tcBorders>
          </w:tcPr>
          <w:p w14:paraId="4C500618" w14:textId="77777777" w:rsidR="00727D48" w:rsidRPr="004C49B2" w:rsidRDefault="00727D48" w:rsidP="00727D48">
            <w:pPr>
              <w:pStyle w:val="Tablehead"/>
              <w:rPr>
                <w:rFonts w:cs="Arial"/>
                <w:b w:val="0"/>
                <w:color w:val="auto"/>
                <w:szCs w:val="18"/>
              </w:rPr>
            </w:pPr>
          </w:p>
        </w:tc>
        <w:tc>
          <w:tcPr>
            <w:tcW w:w="2410" w:type="dxa"/>
            <w:vMerge/>
            <w:tcBorders>
              <w:left w:val="nil"/>
              <w:right w:val="nil"/>
            </w:tcBorders>
          </w:tcPr>
          <w:p w14:paraId="35069864" w14:textId="77777777" w:rsidR="00727D48" w:rsidRPr="004C49B2" w:rsidRDefault="00727D48" w:rsidP="00727D48">
            <w:pPr>
              <w:pStyle w:val="Tablebody"/>
              <w:rPr>
                <w:rFonts w:cs="Arial"/>
                <w:color w:val="auto"/>
                <w:szCs w:val="18"/>
              </w:rPr>
            </w:pPr>
          </w:p>
        </w:tc>
      </w:tr>
      <w:tr w:rsidR="00727D48" w:rsidRPr="003C571B" w14:paraId="287B45A3" w14:textId="77777777" w:rsidTr="00D9044D">
        <w:trPr>
          <w:tblHeader/>
          <w:jc w:val="right"/>
        </w:trPr>
        <w:tc>
          <w:tcPr>
            <w:tcW w:w="1810" w:type="dxa"/>
            <w:vMerge/>
            <w:tcBorders>
              <w:left w:val="nil"/>
              <w:right w:val="nil"/>
            </w:tcBorders>
          </w:tcPr>
          <w:p w14:paraId="7E481A11" w14:textId="77777777" w:rsidR="00727D48" w:rsidRPr="004C49B2" w:rsidRDefault="00727D48" w:rsidP="00727D48">
            <w:pPr>
              <w:pStyle w:val="Tablehead"/>
              <w:rPr>
                <w:rFonts w:cs="Arial"/>
                <w:b w:val="0"/>
                <w:color w:val="auto"/>
                <w:szCs w:val="18"/>
              </w:rPr>
            </w:pPr>
          </w:p>
        </w:tc>
        <w:tc>
          <w:tcPr>
            <w:tcW w:w="1451" w:type="dxa"/>
            <w:tcBorders>
              <w:left w:val="nil"/>
              <w:right w:val="nil"/>
            </w:tcBorders>
          </w:tcPr>
          <w:p w14:paraId="2F1CF04B" w14:textId="77777777" w:rsidR="00727D48" w:rsidRPr="004C49B2" w:rsidRDefault="00727D48" w:rsidP="00727D48">
            <w:pPr>
              <w:pStyle w:val="Tablehead"/>
              <w:rPr>
                <w:rFonts w:cs="Arial"/>
                <w:b w:val="0"/>
                <w:color w:val="auto"/>
                <w:szCs w:val="18"/>
              </w:rPr>
            </w:pPr>
            <w:r>
              <w:rPr>
                <w:rFonts w:cs="Arial"/>
                <w:b w:val="0"/>
                <w:color w:val="auto"/>
                <w:szCs w:val="18"/>
              </w:rPr>
              <w:t>Benzene</w:t>
            </w:r>
          </w:p>
        </w:tc>
        <w:tc>
          <w:tcPr>
            <w:tcW w:w="1134" w:type="dxa"/>
            <w:tcBorders>
              <w:left w:val="nil"/>
              <w:right w:val="nil"/>
            </w:tcBorders>
          </w:tcPr>
          <w:p w14:paraId="043B394D" w14:textId="77777777" w:rsidR="00727D48" w:rsidRPr="004C49B2" w:rsidRDefault="00B27E13" w:rsidP="00727D48">
            <w:pPr>
              <w:pStyle w:val="Tablehead"/>
              <w:rPr>
                <w:rFonts w:cs="Arial"/>
                <w:b w:val="0"/>
                <w:color w:val="auto"/>
                <w:szCs w:val="18"/>
              </w:rPr>
            </w:pPr>
            <w:r>
              <w:rPr>
                <w:rFonts w:cs="Arial"/>
                <w:b w:val="0"/>
                <w:color w:val="auto"/>
                <w:szCs w:val="18"/>
              </w:rPr>
              <w:t>2 µg/l</w:t>
            </w:r>
          </w:p>
        </w:tc>
        <w:tc>
          <w:tcPr>
            <w:tcW w:w="1134" w:type="dxa"/>
            <w:vMerge/>
            <w:tcBorders>
              <w:left w:val="nil"/>
              <w:right w:val="nil"/>
            </w:tcBorders>
          </w:tcPr>
          <w:p w14:paraId="6F120075" w14:textId="77777777" w:rsidR="00727D48" w:rsidRPr="004C49B2" w:rsidRDefault="00727D48" w:rsidP="00727D48">
            <w:pPr>
              <w:pStyle w:val="Tablehead"/>
              <w:rPr>
                <w:rFonts w:cs="Arial"/>
                <w:b w:val="0"/>
                <w:color w:val="auto"/>
                <w:szCs w:val="18"/>
              </w:rPr>
            </w:pPr>
          </w:p>
        </w:tc>
        <w:tc>
          <w:tcPr>
            <w:tcW w:w="1276" w:type="dxa"/>
            <w:vMerge/>
            <w:tcBorders>
              <w:left w:val="nil"/>
              <w:right w:val="nil"/>
            </w:tcBorders>
          </w:tcPr>
          <w:p w14:paraId="20A87F44" w14:textId="77777777" w:rsidR="00727D48" w:rsidRPr="004C49B2" w:rsidRDefault="00727D48" w:rsidP="00727D48">
            <w:pPr>
              <w:pStyle w:val="Tablehead"/>
              <w:rPr>
                <w:rFonts w:cs="Arial"/>
                <w:b w:val="0"/>
                <w:color w:val="auto"/>
                <w:szCs w:val="18"/>
              </w:rPr>
            </w:pPr>
          </w:p>
        </w:tc>
        <w:tc>
          <w:tcPr>
            <w:tcW w:w="2410" w:type="dxa"/>
            <w:vMerge/>
            <w:tcBorders>
              <w:left w:val="nil"/>
              <w:right w:val="nil"/>
            </w:tcBorders>
          </w:tcPr>
          <w:p w14:paraId="7B2729CB" w14:textId="77777777" w:rsidR="00727D48" w:rsidRPr="004C49B2" w:rsidRDefault="00727D48" w:rsidP="00727D48">
            <w:pPr>
              <w:pStyle w:val="Tablebody"/>
              <w:rPr>
                <w:rFonts w:cs="Arial"/>
                <w:color w:val="auto"/>
                <w:szCs w:val="18"/>
              </w:rPr>
            </w:pPr>
          </w:p>
        </w:tc>
      </w:tr>
      <w:tr w:rsidR="00727D48" w:rsidRPr="003C571B" w14:paraId="5849CF19" w14:textId="77777777" w:rsidTr="00D9044D">
        <w:trPr>
          <w:tblHeader/>
          <w:jc w:val="right"/>
        </w:trPr>
        <w:tc>
          <w:tcPr>
            <w:tcW w:w="1810" w:type="dxa"/>
            <w:vMerge/>
            <w:tcBorders>
              <w:left w:val="nil"/>
              <w:right w:val="nil"/>
            </w:tcBorders>
          </w:tcPr>
          <w:p w14:paraId="1C2B3F7B" w14:textId="77777777" w:rsidR="00727D48" w:rsidRPr="004C49B2" w:rsidRDefault="00727D48" w:rsidP="00727D48">
            <w:pPr>
              <w:pStyle w:val="Tablehead"/>
              <w:rPr>
                <w:rFonts w:cs="Arial"/>
                <w:b w:val="0"/>
                <w:color w:val="auto"/>
                <w:szCs w:val="18"/>
              </w:rPr>
            </w:pPr>
          </w:p>
        </w:tc>
        <w:tc>
          <w:tcPr>
            <w:tcW w:w="1451" w:type="dxa"/>
            <w:tcBorders>
              <w:left w:val="nil"/>
              <w:right w:val="nil"/>
            </w:tcBorders>
          </w:tcPr>
          <w:p w14:paraId="422F0D2D" w14:textId="77777777" w:rsidR="00727D48" w:rsidRPr="004C49B2" w:rsidRDefault="00727D48" w:rsidP="00727D48">
            <w:pPr>
              <w:pStyle w:val="Tablehead"/>
              <w:rPr>
                <w:rFonts w:cs="Arial"/>
                <w:b w:val="0"/>
                <w:color w:val="auto"/>
                <w:szCs w:val="18"/>
              </w:rPr>
            </w:pPr>
            <w:r>
              <w:rPr>
                <w:rFonts w:cs="Arial"/>
                <w:b w:val="0"/>
                <w:color w:val="auto"/>
                <w:szCs w:val="18"/>
              </w:rPr>
              <w:t>Naphthalene</w:t>
            </w:r>
          </w:p>
        </w:tc>
        <w:tc>
          <w:tcPr>
            <w:tcW w:w="1134" w:type="dxa"/>
            <w:tcBorders>
              <w:left w:val="nil"/>
              <w:right w:val="nil"/>
            </w:tcBorders>
          </w:tcPr>
          <w:p w14:paraId="221959BB" w14:textId="77777777" w:rsidR="00727D48" w:rsidRPr="004C49B2" w:rsidRDefault="00B27E13" w:rsidP="00727D48">
            <w:pPr>
              <w:pStyle w:val="Tablehead"/>
              <w:rPr>
                <w:rFonts w:cs="Arial"/>
                <w:b w:val="0"/>
                <w:color w:val="auto"/>
                <w:szCs w:val="18"/>
              </w:rPr>
            </w:pPr>
            <w:r>
              <w:rPr>
                <w:rFonts w:cs="Arial"/>
                <w:b w:val="0"/>
                <w:color w:val="auto"/>
                <w:szCs w:val="18"/>
              </w:rPr>
              <w:t>5 µg/l</w:t>
            </w:r>
          </w:p>
        </w:tc>
        <w:tc>
          <w:tcPr>
            <w:tcW w:w="1134" w:type="dxa"/>
            <w:vMerge/>
            <w:tcBorders>
              <w:left w:val="nil"/>
              <w:right w:val="nil"/>
            </w:tcBorders>
          </w:tcPr>
          <w:p w14:paraId="4194215E" w14:textId="77777777" w:rsidR="00727D48" w:rsidRPr="004C49B2" w:rsidRDefault="00727D48" w:rsidP="00727D48">
            <w:pPr>
              <w:pStyle w:val="Tablehead"/>
              <w:rPr>
                <w:rFonts w:cs="Arial"/>
                <w:b w:val="0"/>
                <w:color w:val="auto"/>
                <w:szCs w:val="18"/>
              </w:rPr>
            </w:pPr>
          </w:p>
        </w:tc>
        <w:tc>
          <w:tcPr>
            <w:tcW w:w="1276" w:type="dxa"/>
            <w:vMerge/>
            <w:tcBorders>
              <w:left w:val="nil"/>
              <w:right w:val="nil"/>
            </w:tcBorders>
          </w:tcPr>
          <w:p w14:paraId="6AD0E318" w14:textId="77777777" w:rsidR="00727D48" w:rsidRPr="004C49B2" w:rsidRDefault="00727D48" w:rsidP="00727D48">
            <w:pPr>
              <w:pStyle w:val="Tablehead"/>
              <w:rPr>
                <w:rFonts w:cs="Arial"/>
                <w:b w:val="0"/>
                <w:color w:val="auto"/>
                <w:szCs w:val="18"/>
              </w:rPr>
            </w:pPr>
          </w:p>
        </w:tc>
        <w:tc>
          <w:tcPr>
            <w:tcW w:w="2410" w:type="dxa"/>
            <w:vMerge/>
            <w:tcBorders>
              <w:left w:val="nil"/>
              <w:right w:val="nil"/>
            </w:tcBorders>
          </w:tcPr>
          <w:p w14:paraId="6AA508A7" w14:textId="77777777" w:rsidR="00727D48" w:rsidRPr="004C49B2" w:rsidRDefault="00727D48" w:rsidP="00727D48">
            <w:pPr>
              <w:pStyle w:val="Tablebody"/>
              <w:rPr>
                <w:rFonts w:cs="Arial"/>
                <w:color w:val="auto"/>
                <w:szCs w:val="18"/>
              </w:rPr>
            </w:pPr>
          </w:p>
        </w:tc>
      </w:tr>
      <w:tr w:rsidR="00727D48" w:rsidRPr="003C571B" w14:paraId="3D412F61" w14:textId="77777777" w:rsidTr="00D9044D">
        <w:trPr>
          <w:tblHeader/>
          <w:jc w:val="right"/>
        </w:trPr>
        <w:tc>
          <w:tcPr>
            <w:tcW w:w="1810" w:type="dxa"/>
            <w:vMerge/>
            <w:tcBorders>
              <w:left w:val="nil"/>
              <w:right w:val="nil"/>
            </w:tcBorders>
          </w:tcPr>
          <w:p w14:paraId="229AE985" w14:textId="77777777" w:rsidR="00727D48" w:rsidRPr="004C49B2" w:rsidRDefault="00727D48" w:rsidP="00727D48">
            <w:pPr>
              <w:pStyle w:val="Tablehead"/>
              <w:rPr>
                <w:rFonts w:cs="Arial"/>
                <w:b w:val="0"/>
                <w:color w:val="auto"/>
                <w:szCs w:val="18"/>
              </w:rPr>
            </w:pPr>
          </w:p>
        </w:tc>
        <w:tc>
          <w:tcPr>
            <w:tcW w:w="1451" w:type="dxa"/>
            <w:tcBorders>
              <w:left w:val="nil"/>
              <w:right w:val="nil"/>
            </w:tcBorders>
          </w:tcPr>
          <w:p w14:paraId="2BFD5B53" w14:textId="77777777" w:rsidR="00727D48" w:rsidRPr="004C49B2" w:rsidRDefault="00727D48" w:rsidP="00727D48">
            <w:pPr>
              <w:pStyle w:val="Tablehead"/>
              <w:rPr>
                <w:rFonts w:cs="Arial"/>
                <w:b w:val="0"/>
                <w:color w:val="auto"/>
                <w:szCs w:val="18"/>
              </w:rPr>
            </w:pPr>
            <w:r>
              <w:rPr>
                <w:rFonts w:cs="Arial"/>
                <w:b w:val="0"/>
                <w:color w:val="auto"/>
                <w:szCs w:val="18"/>
              </w:rPr>
              <w:t>Nickel</w:t>
            </w:r>
          </w:p>
        </w:tc>
        <w:tc>
          <w:tcPr>
            <w:tcW w:w="1134" w:type="dxa"/>
            <w:tcBorders>
              <w:left w:val="nil"/>
              <w:right w:val="nil"/>
            </w:tcBorders>
          </w:tcPr>
          <w:p w14:paraId="31A547FC" w14:textId="77777777" w:rsidR="00727D48" w:rsidRPr="004C49B2" w:rsidRDefault="00B27E13" w:rsidP="00727D48">
            <w:pPr>
              <w:pStyle w:val="Tablehead"/>
              <w:rPr>
                <w:rFonts w:cs="Arial"/>
                <w:b w:val="0"/>
                <w:color w:val="auto"/>
                <w:szCs w:val="18"/>
              </w:rPr>
            </w:pPr>
            <w:r>
              <w:rPr>
                <w:rFonts w:cs="Arial"/>
                <w:b w:val="0"/>
                <w:color w:val="auto"/>
                <w:szCs w:val="18"/>
              </w:rPr>
              <w:t>10 µg/l</w:t>
            </w:r>
          </w:p>
        </w:tc>
        <w:tc>
          <w:tcPr>
            <w:tcW w:w="1134" w:type="dxa"/>
            <w:vMerge/>
            <w:tcBorders>
              <w:left w:val="nil"/>
              <w:right w:val="nil"/>
            </w:tcBorders>
          </w:tcPr>
          <w:p w14:paraId="2CC7574E" w14:textId="77777777" w:rsidR="00727D48" w:rsidRPr="004C49B2" w:rsidRDefault="00727D48" w:rsidP="00727D48">
            <w:pPr>
              <w:pStyle w:val="Tablehead"/>
              <w:rPr>
                <w:rFonts w:cs="Arial"/>
                <w:b w:val="0"/>
                <w:color w:val="auto"/>
                <w:szCs w:val="18"/>
              </w:rPr>
            </w:pPr>
          </w:p>
        </w:tc>
        <w:tc>
          <w:tcPr>
            <w:tcW w:w="1276" w:type="dxa"/>
            <w:vMerge/>
            <w:tcBorders>
              <w:left w:val="nil"/>
              <w:right w:val="nil"/>
            </w:tcBorders>
          </w:tcPr>
          <w:p w14:paraId="766D0D1F" w14:textId="77777777" w:rsidR="00727D48" w:rsidRPr="004C49B2" w:rsidRDefault="00727D48" w:rsidP="00727D48">
            <w:pPr>
              <w:pStyle w:val="Tablehead"/>
              <w:rPr>
                <w:rFonts w:cs="Arial"/>
                <w:b w:val="0"/>
                <w:color w:val="auto"/>
                <w:szCs w:val="18"/>
              </w:rPr>
            </w:pPr>
          </w:p>
        </w:tc>
        <w:tc>
          <w:tcPr>
            <w:tcW w:w="2410" w:type="dxa"/>
            <w:vMerge/>
            <w:tcBorders>
              <w:left w:val="nil"/>
              <w:right w:val="nil"/>
            </w:tcBorders>
          </w:tcPr>
          <w:p w14:paraId="509D4A88" w14:textId="77777777" w:rsidR="00727D48" w:rsidRPr="004C49B2" w:rsidRDefault="00727D48" w:rsidP="00727D48">
            <w:pPr>
              <w:pStyle w:val="Tablebody"/>
              <w:rPr>
                <w:rFonts w:cs="Arial"/>
                <w:color w:val="auto"/>
                <w:szCs w:val="18"/>
              </w:rPr>
            </w:pPr>
          </w:p>
        </w:tc>
      </w:tr>
      <w:tr w:rsidR="00727D48" w:rsidRPr="003C571B" w14:paraId="239F7BF8" w14:textId="77777777" w:rsidTr="00D9044D">
        <w:trPr>
          <w:tblHeader/>
          <w:jc w:val="right"/>
        </w:trPr>
        <w:tc>
          <w:tcPr>
            <w:tcW w:w="1810" w:type="dxa"/>
            <w:vMerge/>
            <w:tcBorders>
              <w:left w:val="nil"/>
              <w:right w:val="nil"/>
            </w:tcBorders>
          </w:tcPr>
          <w:p w14:paraId="08C36C44" w14:textId="77777777" w:rsidR="00727D48" w:rsidRPr="004C49B2" w:rsidRDefault="00727D48" w:rsidP="00727D48">
            <w:pPr>
              <w:pStyle w:val="Tablehead"/>
              <w:rPr>
                <w:rFonts w:cs="Arial"/>
                <w:b w:val="0"/>
                <w:color w:val="auto"/>
                <w:szCs w:val="18"/>
              </w:rPr>
            </w:pPr>
          </w:p>
        </w:tc>
        <w:tc>
          <w:tcPr>
            <w:tcW w:w="1451" w:type="dxa"/>
            <w:tcBorders>
              <w:left w:val="nil"/>
              <w:right w:val="nil"/>
            </w:tcBorders>
          </w:tcPr>
          <w:p w14:paraId="4C1D1FE1" w14:textId="77777777" w:rsidR="00727D48" w:rsidRPr="004C49B2" w:rsidRDefault="00727D48" w:rsidP="00727D48">
            <w:pPr>
              <w:pStyle w:val="Tablehead"/>
              <w:rPr>
                <w:rFonts w:cs="Arial"/>
                <w:b w:val="0"/>
                <w:color w:val="auto"/>
                <w:szCs w:val="18"/>
              </w:rPr>
            </w:pPr>
            <w:r>
              <w:rPr>
                <w:rFonts w:cs="Arial"/>
                <w:b w:val="0"/>
                <w:color w:val="auto"/>
                <w:szCs w:val="18"/>
              </w:rPr>
              <w:t>Potassium</w:t>
            </w:r>
          </w:p>
        </w:tc>
        <w:tc>
          <w:tcPr>
            <w:tcW w:w="1134" w:type="dxa"/>
            <w:tcBorders>
              <w:left w:val="nil"/>
              <w:right w:val="nil"/>
            </w:tcBorders>
          </w:tcPr>
          <w:p w14:paraId="145CD6E7" w14:textId="77777777" w:rsidR="00727D48" w:rsidRPr="004C49B2" w:rsidRDefault="00B27E13" w:rsidP="00727D48">
            <w:pPr>
              <w:pStyle w:val="Tablehead"/>
              <w:rPr>
                <w:rFonts w:cs="Arial"/>
                <w:b w:val="0"/>
                <w:color w:val="auto"/>
                <w:szCs w:val="18"/>
              </w:rPr>
            </w:pPr>
            <w:r>
              <w:rPr>
                <w:rFonts w:cs="Arial"/>
                <w:b w:val="0"/>
                <w:color w:val="auto"/>
                <w:szCs w:val="18"/>
              </w:rPr>
              <w:t>110 mg/l</w:t>
            </w:r>
          </w:p>
        </w:tc>
        <w:tc>
          <w:tcPr>
            <w:tcW w:w="1134" w:type="dxa"/>
            <w:vMerge/>
            <w:tcBorders>
              <w:left w:val="nil"/>
              <w:right w:val="nil"/>
            </w:tcBorders>
          </w:tcPr>
          <w:p w14:paraId="48AD1F6E" w14:textId="77777777" w:rsidR="00727D48" w:rsidRPr="004C49B2" w:rsidRDefault="00727D48" w:rsidP="00727D48">
            <w:pPr>
              <w:pStyle w:val="Tablehead"/>
              <w:rPr>
                <w:rFonts w:cs="Arial"/>
                <w:b w:val="0"/>
                <w:color w:val="auto"/>
                <w:szCs w:val="18"/>
              </w:rPr>
            </w:pPr>
          </w:p>
        </w:tc>
        <w:tc>
          <w:tcPr>
            <w:tcW w:w="1276" w:type="dxa"/>
            <w:vMerge/>
            <w:tcBorders>
              <w:left w:val="nil"/>
              <w:right w:val="nil"/>
            </w:tcBorders>
          </w:tcPr>
          <w:p w14:paraId="349B8BB0" w14:textId="77777777" w:rsidR="00727D48" w:rsidRPr="004C49B2" w:rsidRDefault="00727D48" w:rsidP="00727D48">
            <w:pPr>
              <w:pStyle w:val="Tablehead"/>
              <w:rPr>
                <w:rFonts w:cs="Arial"/>
                <w:b w:val="0"/>
                <w:color w:val="auto"/>
                <w:szCs w:val="18"/>
              </w:rPr>
            </w:pPr>
          </w:p>
        </w:tc>
        <w:tc>
          <w:tcPr>
            <w:tcW w:w="2410" w:type="dxa"/>
            <w:vMerge/>
            <w:tcBorders>
              <w:left w:val="nil"/>
              <w:right w:val="nil"/>
            </w:tcBorders>
          </w:tcPr>
          <w:p w14:paraId="4E4AB8C7" w14:textId="77777777" w:rsidR="00727D48" w:rsidRPr="004C49B2" w:rsidRDefault="00727D48" w:rsidP="00727D48">
            <w:pPr>
              <w:pStyle w:val="Tablebody"/>
              <w:rPr>
                <w:rFonts w:cs="Arial"/>
                <w:color w:val="auto"/>
                <w:szCs w:val="18"/>
              </w:rPr>
            </w:pPr>
          </w:p>
        </w:tc>
      </w:tr>
      <w:tr w:rsidR="00727D48" w:rsidRPr="003C571B" w14:paraId="0D1FE194" w14:textId="77777777" w:rsidTr="00D9044D">
        <w:trPr>
          <w:tblHeader/>
          <w:jc w:val="right"/>
        </w:trPr>
        <w:tc>
          <w:tcPr>
            <w:tcW w:w="1810" w:type="dxa"/>
            <w:vMerge/>
            <w:tcBorders>
              <w:left w:val="nil"/>
              <w:right w:val="nil"/>
            </w:tcBorders>
          </w:tcPr>
          <w:p w14:paraId="38638C1F" w14:textId="77777777" w:rsidR="00727D48" w:rsidRPr="004C49B2" w:rsidRDefault="00727D48" w:rsidP="00727D48">
            <w:pPr>
              <w:pStyle w:val="Tablehead"/>
              <w:rPr>
                <w:rFonts w:cs="Arial"/>
                <w:b w:val="0"/>
                <w:color w:val="auto"/>
                <w:szCs w:val="18"/>
              </w:rPr>
            </w:pPr>
          </w:p>
        </w:tc>
        <w:tc>
          <w:tcPr>
            <w:tcW w:w="1451" w:type="dxa"/>
            <w:tcBorders>
              <w:left w:val="nil"/>
              <w:right w:val="nil"/>
            </w:tcBorders>
          </w:tcPr>
          <w:p w14:paraId="5E034F7C" w14:textId="77777777" w:rsidR="00727D48" w:rsidRPr="004C49B2" w:rsidRDefault="00727D48" w:rsidP="00727D48">
            <w:pPr>
              <w:pStyle w:val="Tablehead"/>
              <w:rPr>
                <w:rFonts w:cs="Arial"/>
                <w:b w:val="0"/>
                <w:color w:val="auto"/>
                <w:szCs w:val="18"/>
              </w:rPr>
            </w:pPr>
            <w:r>
              <w:rPr>
                <w:rFonts w:cs="Arial"/>
                <w:b w:val="0"/>
                <w:color w:val="auto"/>
                <w:szCs w:val="18"/>
              </w:rPr>
              <w:t>Xylene</w:t>
            </w:r>
          </w:p>
        </w:tc>
        <w:tc>
          <w:tcPr>
            <w:tcW w:w="1134" w:type="dxa"/>
            <w:tcBorders>
              <w:left w:val="nil"/>
              <w:right w:val="nil"/>
            </w:tcBorders>
          </w:tcPr>
          <w:p w14:paraId="400D3A2A" w14:textId="77777777" w:rsidR="00727D48" w:rsidRPr="004C49B2" w:rsidRDefault="00B27E13" w:rsidP="00727D48">
            <w:pPr>
              <w:pStyle w:val="Tablehead"/>
              <w:rPr>
                <w:rFonts w:cs="Arial"/>
                <w:b w:val="0"/>
                <w:color w:val="auto"/>
                <w:szCs w:val="18"/>
              </w:rPr>
            </w:pPr>
            <w:r>
              <w:rPr>
                <w:rFonts w:cs="Arial"/>
                <w:b w:val="0"/>
                <w:color w:val="auto"/>
                <w:szCs w:val="18"/>
              </w:rPr>
              <w:t>3 µg/l</w:t>
            </w:r>
          </w:p>
        </w:tc>
        <w:tc>
          <w:tcPr>
            <w:tcW w:w="1134" w:type="dxa"/>
            <w:vMerge/>
            <w:tcBorders>
              <w:left w:val="nil"/>
              <w:right w:val="nil"/>
            </w:tcBorders>
          </w:tcPr>
          <w:p w14:paraId="567D293C" w14:textId="77777777" w:rsidR="00727D48" w:rsidRPr="004C49B2" w:rsidRDefault="00727D48" w:rsidP="00727D48">
            <w:pPr>
              <w:pStyle w:val="Tablehead"/>
              <w:rPr>
                <w:rFonts w:cs="Arial"/>
                <w:b w:val="0"/>
                <w:color w:val="auto"/>
                <w:szCs w:val="18"/>
              </w:rPr>
            </w:pPr>
          </w:p>
        </w:tc>
        <w:tc>
          <w:tcPr>
            <w:tcW w:w="1276" w:type="dxa"/>
            <w:vMerge/>
            <w:tcBorders>
              <w:left w:val="nil"/>
              <w:right w:val="nil"/>
            </w:tcBorders>
          </w:tcPr>
          <w:p w14:paraId="1AA3C3AF" w14:textId="77777777" w:rsidR="00727D48" w:rsidRPr="004C49B2" w:rsidRDefault="00727D48" w:rsidP="00727D48">
            <w:pPr>
              <w:pStyle w:val="Tablehead"/>
              <w:rPr>
                <w:rFonts w:cs="Arial"/>
                <w:b w:val="0"/>
                <w:color w:val="auto"/>
                <w:szCs w:val="18"/>
              </w:rPr>
            </w:pPr>
          </w:p>
        </w:tc>
        <w:tc>
          <w:tcPr>
            <w:tcW w:w="2410" w:type="dxa"/>
            <w:vMerge/>
            <w:tcBorders>
              <w:left w:val="nil"/>
              <w:right w:val="nil"/>
            </w:tcBorders>
          </w:tcPr>
          <w:p w14:paraId="1796BEBC" w14:textId="77777777" w:rsidR="00727D48" w:rsidRPr="004C49B2" w:rsidRDefault="00727D48" w:rsidP="00727D48">
            <w:pPr>
              <w:pStyle w:val="Tablebody"/>
              <w:rPr>
                <w:rFonts w:cs="Arial"/>
                <w:color w:val="auto"/>
                <w:szCs w:val="18"/>
              </w:rPr>
            </w:pPr>
          </w:p>
        </w:tc>
      </w:tr>
      <w:tr w:rsidR="00727D48" w:rsidRPr="003C571B" w14:paraId="565BC5FD" w14:textId="77777777" w:rsidTr="00D9044D">
        <w:trPr>
          <w:tblHeader/>
          <w:jc w:val="right"/>
        </w:trPr>
        <w:tc>
          <w:tcPr>
            <w:tcW w:w="1810" w:type="dxa"/>
            <w:vMerge w:val="restart"/>
            <w:tcBorders>
              <w:left w:val="nil"/>
              <w:right w:val="nil"/>
            </w:tcBorders>
          </w:tcPr>
          <w:p w14:paraId="1B1DB5D9" w14:textId="77777777" w:rsidR="00727D48" w:rsidRDefault="00727D48" w:rsidP="00727D48">
            <w:pPr>
              <w:pStyle w:val="Tablehead"/>
              <w:rPr>
                <w:rFonts w:cs="Arial"/>
                <w:b w:val="0"/>
                <w:color w:val="auto"/>
                <w:szCs w:val="18"/>
              </w:rPr>
            </w:pPr>
            <w:r>
              <w:rPr>
                <w:rFonts w:cs="Arial"/>
                <w:b w:val="0"/>
                <w:color w:val="auto"/>
                <w:szCs w:val="18"/>
              </w:rPr>
              <w:t>GW06_37</w:t>
            </w:r>
          </w:p>
          <w:p w14:paraId="5DD5F975" w14:textId="77777777" w:rsidR="00727D48" w:rsidRPr="003C571B" w:rsidRDefault="00727D48" w:rsidP="00727D48">
            <w:pPr>
              <w:pStyle w:val="Tablebody"/>
              <w:rPr>
                <w:rFonts w:cs="Arial"/>
                <w:color w:val="auto"/>
                <w:szCs w:val="18"/>
                <w:vertAlign w:val="superscript"/>
              </w:rPr>
            </w:pPr>
            <w:r w:rsidRPr="003C571B">
              <w:rPr>
                <w:rFonts w:cs="Arial"/>
                <w:color w:val="auto"/>
                <w:szCs w:val="18"/>
                <w:vertAlign w:val="superscript"/>
              </w:rPr>
              <w:t>(Note1)</w:t>
            </w:r>
          </w:p>
          <w:p w14:paraId="74CFDD1C" w14:textId="77777777" w:rsidR="00727D48" w:rsidRDefault="00727D48" w:rsidP="00727D48">
            <w:pPr>
              <w:pStyle w:val="Tablehead"/>
              <w:rPr>
                <w:rFonts w:cs="Arial"/>
                <w:b w:val="0"/>
                <w:color w:val="auto"/>
                <w:szCs w:val="18"/>
              </w:rPr>
            </w:pPr>
          </w:p>
          <w:p w14:paraId="656272AE" w14:textId="77777777" w:rsidR="00727D48" w:rsidRPr="004C49B2" w:rsidRDefault="00727D48" w:rsidP="00727D48">
            <w:pPr>
              <w:pStyle w:val="Tablebody"/>
              <w:rPr>
                <w:rFonts w:cs="Arial"/>
                <w:b/>
                <w:color w:val="auto"/>
                <w:szCs w:val="18"/>
              </w:rPr>
            </w:pPr>
          </w:p>
        </w:tc>
        <w:tc>
          <w:tcPr>
            <w:tcW w:w="1451" w:type="dxa"/>
            <w:tcBorders>
              <w:left w:val="nil"/>
              <w:right w:val="nil"/>
            </w:tcBorders>
          </w:tcPr>
          <w:p w14:paraId="0CD672A1" w14:textId="77777777" w:rsidR="00727D48" w:rsidRPr="004C49B2" w:rsidRDefault="00727D48" w:rsidP="00727D48">
            <w:pPr>
              <w:pStyle w:val="Tablehead"/>
              <w:rPr>
                <w:rFonts w:cs="Arial"/>
                <w:b w:val="0"/>
                <w:color w:val="auto"/>
                <w:szCs w:val="18"/>
              </w:rPr>
            </w:pPr>
            <w:r>
              <w:rPr>
                <w:rFonts w:cs="Arial"/>
                <w:b w:val="0"/>
                <w:color w:val="auto"/>
                <w:szCs w:val="18"/>
              </w:rPr>
              <w:t>Arsenic</w:t>
            </w:r>
          </w:p>
        </w:tc>
        <w:tc>
          <w:tcPr>
            <w:tcW w:w="1134" w:type="dxa"/>
            <w:tcBorders>
              <w:left w:val="nil"/>
              <w:right w:val="nil"/>
            </w:tcBorders>
          </w:tcPr>
          <w:p w14:paraId="19F82FCE" w14:textId="77777777" w:rsidR="00727D48" w:rsidRPr="004C49B2" w:rsidRDefault="00B27E13" w:rsidP="00727D48">
            <w:pPr>
              <w:pStyle w:val="Tablehead"/>
              <w:rPr>
                <w:rFonts w:cs="Arial"/>
                <w:b w:val="0"/>
                <w:color w:val="auto"/>
                <w:szCs w:val="18"/>
              </w:rPr>
            </w:pPr>
            <w:r>
              <w:rPr>
                <w:rFonts w:cs="Arial"/>
                <w:b w:val="0"/>
                <w:color w:val="auto"/>
                <w:szCs w:val="18"/>
              </w:rPr>
              <w:t>60 µg/l</w:t>
            </w:r>
          </w:p>
        </w:tc>
        <w:tc>
          <w:tcPr>
            <w:tcW w:w="1134" w:type="dxa"/>
            <w:vMerge w:val="restart"/>
            <w:tcBorders>
              <w:left w:val="nil"/>
              <w:right w:val="nil"/>
            </w:tcBorders>
          </w:tcPr>
          <w:p w14:paraId="614EB6D8" w14:textId="77777777" w:rsidR="00727D48" w:rsidRPr="004C49B2" w:rsidRDefault="00727D48" w:rsidP="00727D48">
            <w:pPr>
              <w:pStyle w:val="Tablehead"/>
              <w:jc w:val="center"/>
              <w:rPr>
                <w:rFonts w:cs="Arial"/>
                <w:b w:val="0"/>
                <w:color w:val="auto"/>
                <w:szCs w:val="18"/>
              </w:rPr>
            </w:pPr>
            <w:r w:rsidRPr="004C49B2">
              <w:rPr>
                <w:rFonts w:cs="Arial"/>
                <w:b w:val="0"/>
                <w:color w:val="auto"/>
                <w:szCs w:val="18"/>
              </w:rPr>
              <w:t>Spot sample</w:t>
            </w:r>
          </w:p>
        </w:tc>
        <w:tc>
          <w:tcPr>
            <w:tcW w:w="1276" w:type="dxa"/>
            <w:vMerge w:val="restart"/>
            <w:tcBorders>
              <w:left w:val="nil"/>
              <w:right w:val="nil"/>
            </w:tcBorders>
          </w:tcPr>
          <w:p w14:paraId="23C96179" w14:textId="77777777" w:rsidR="00727D48" w:rsidRPr="004C49B2" w:rsidRDefault="00727D48" w:rsidP="00727D48">
            <w:pPr>
              <w:pStyle w:val="Tablehead"/>
              <w:jc w:val="center"/>
              <w:rPr>
                <w:rFonts w:cs="Arial"/>
                <w:b w:val="0"/>
                <w:color w:val="auto"/>
                <w:szCs w:val="18"/>
              </w:rPr>
            </w:pPr>
            <w:r w:rsidRPr="004C49B2">
              <w:rPr>
                <w:rFonts w:cs="Arial"/>
                <w:b w:val="0"/>
                <w:color w:val="auto"/>
                <w:szCs w:val="18"/>
              </w:rPr>
              <w:t>Quarterly</w:t>
            </w:r>
          </w:p>
        </w:tc>
        <w:tc>
          <w:tcPr>
            <w:tcW w:w="2410" w:type="dxa"/>
            <w:vMerge w:val="restart"/>
            <w:tcBorders>
              <w:left w:val="nil"/>
              <w:right w:val="nil"/>
            </w:tcBorders>
          </w:tcPr>
          <w:p w14:paraId="7FAD3319" w14:textId="77777777" w:rsidR="00727D48" w:rsidRDefault="00727D48" w:rsidP="00727D48">
            <w:pPr>
              <w:pStyle w:val="Tablebody"/>
              <w:rPr>
                <w:rFonts w:cs="Arial"/>
                <w:color w:val="auto"/>
                <w:szCs w:val="18"/>
              </w:rPr>
            </w:pPr>
          </w:p>
          <w:p w14:paraId="328E459C" w14:textId="77777777" w:rsidR="00727D48" w:rsidRDefault="00727D48" w:rsidP="00727D48">
            <w:pPr>
              <w:pStyle w:val="Tablebody"/>
              <w:rPr>
                <w:rFonts w:cs="Arial"/>
                <w:color w:val="auto"/>
                <w:szCs w:val="18"/>
              </w:rPr>
            </w:pPr>
          </w:p>
          <w:p w14:paraId="17115182" w14:textId="77777777" w:rsidR="00727D48" w:rsidRDefault="00727D48" w:rsidP="00727D48">
            <w:pPr>
              <w:pStyle w:val="Tablebody"/>
              <w:rPr>
                <w:rFonts w:cs="Arial"/>
                <w:color w:val="auto"/>
                <w:szCs w:val="18"/>
              </w:rPr>
            </w:pPr>
          </w:p>
          <w:p w14:paraId="0E70A7EB" w14:textId="77777777" w:rsidR="00727D48" w:rsidRDefault="00727D48" w:rsidP="00727D48">
            <w:pPr>
              <w:pStyle w:val="Tablebody"/>
              <w:rPr>
                <w:rFonts w:cs="Arial"/>
                <w:color w:val="auto"/>
                <w:szCs w:val="18"/>
              </w:rPr>
            </w:pPr>
          </w:p>
          <w:p w14:paraId="12E6A4FC" w14:textId="77777777" w:rsidR="00727D48" w:rsidRDefault="00727D48" w:rsidP="00727D48">
            <w:pPr>
              <w:pStyle w:val="Tablebody"/>
              <w:rPr>
                <w:rFonts w:cs="Arial"/>
                <w:color w:val="auto"/>
                <w:szCs w:val="18"/>
              </w:rPr>
            </w:pPr>
          </w:p>
          <w:p w14:paraId="35541D62" w14:textId="77777777" w:rsidR="00727D48" w:rsidRDefault="00727D48" w:rsidP="00727D48">
            <w:pPr>
              <w:pStyle w:val="Tablebody"/>
              <w:rPr>
                <w:rFonts w:cs="Arial"/>
                <w:color w:val="auto"/>
                <w:szCs w:val="18"/>
              </w:rPr>
            </w:pPr>
          </w:p>
          <w:p w14:paraId="76F7F72A" w14:textId="77777777" w:rsidR="00727D48" w:rsidRDefault="00727D48" w:rsidP="00727D48">
            <w:pPr>
              <w:pStyle w:val="Tablebody"/>
              <w:rPr>
                <w:rFonts w:cs="Arial"/>
                <w:color w:val="auto"/>
                <w:szCs w:val="18"/>
              </w:rPr>
            </w:pPr>
          </w:p>
          <w:p w14:paraId="21D1F9CD" w14:textId="77777777" w:rsidR="00727D48" w:rsidRDefault="00727D48" w:rsidP="00727D48">
            <w:pPr>
              <w:pStyle w:val="Tablebody"/>
              <w:rPr>
                <w:rFonts w:cs="Arial"/>
                <w:color w:val="auto"/>
                <w:szCs w:val="18"/>
              </w:rPr>
            </w:pPr>
          </w:p>
          <w:p w14:paraId="0F68E48C" w14:textId="77777777" w:rsidR="00727D48" w:rsidRDefault="00727D48" w:rsidP="00727D48">
            <w:pPr>
              <w:pStyle w:val="Tablebody"/>
              <w:rPr>
                <w:rFonts w:cs="Arial"/>
                <w:color w:val="auto"/>
                <w:szCs w:val="18"/>
              </w:rPr>
            </w:pPr>
          </w:p>
          <w:p w14:paraId="461495BE" w14:textId="77777777" w:rsidR="00727D48" w:rsidRDefault="00727D48" w:rsidP="00727D48">
            <w:pPr>
              <w:pStyle w:val="Tablebody"/>
              <w:rPr>
                <w:rFonts w:cs="Arial"/>
                <w:color w:val="auto"/>
                <w:szCs w:val="18"/>
              </w:rPr>
            </w:pPr>
          </w:p>
          <w:p w14:paraId="1EC16D6C" w14:textId="77777777" w:rsidR="00727D48" w:rsidRDefault="00727D48" w:rsidP="00727D48">
            <w:pPr>
              <w:pStyle w:val="Tablebody"/>
              <w:rPr>
                <w:rFonts w:cs="Arial"/>
                <w:color w:val="auto"/>
                <w:szCs w:val="18"/>
              </w:rPr>
            </w:pPr>
          </w:p>
          <w:p w14:paraId="7D8F8213" w14:textId="77777777" w:rsidR="00727D48" w:rsidRDefault="00727D48" w:rsidP="00727D48">
            <w:pPr>
              <w:pStyle w:val="Tablebody"/>
              <w:rPr>
                <w:rFonts w:cs="Arial"/>
                <w:color w:val="auto"/>
                <w:szCs w:val="18"/>
              </w:rPr>
            </w:pPr>
          </w:p>
          <w:p w14:paraId="057E1BCD" w14:textId="77777777" w:rsidR="00727D48" w:rsidRDefault="00727D48" w:rsidP="00727D48">
            <w:pPr>
              <w:pStyle w:val="Tablebody"/>
              <w:rPr>
                <w:rFonts w:cs="Arial"/>
                <w:color w:val="auto"/>
                <w:szCs w:val="18"/>
              </w:rPr>
            </w:pPr>
          </w:p>
          <w:p w14:paraId="51FD358E" w14:textId="77777777" w:rsidR="00727D48" w:rsidRDefault="00727D48" w:rsidP="00727D48">
            <w:pPr>
              <w:pStyle w:val="Tablebody"/>
              <w:rPr>
                <w:rFonts w:cs="Arial"/>
                <w:color w:val="auto"/>
                <w:szCs w:val="18"/>
              </w:rPr>
            </w:pPr>
          </w:p>
          <w:p w14:paraId="79FC5742" w14:textId="77777777" w:rsidR="00727D48" w:rsidRDefault="00727D48" w:rsidP="00727D48">
            <w:pPr>
              <w:pStyle w:val="Tablebody"/>
              <w:rPr>
                <w:rFonts w:cs="Arial"/>
                <w:color w:val="auto"/>
                <w:szCs w:val="18"/>
              </w:rPr>
            </w:pPr>
          </w:p>
          <w:p w14:paraId="60AC748A" w14:textId="77777777" w:rsidR="00727D48" w:rsidRDefault="00727D48" w:rsidP="00727D48">
            <w:pPr>
              <w:pStyle w:val="Tablebody"/>
              <w:rPr>
                <w:rFonts w:cs="Arial"/>
                <w:color w:val="auto"/>
                <w:szCs w:val="18"/>
              </w:rPr>
            </w:pPr>
          </w:p>
          <w:p w14:paraId="52FFABD2" w14:textId="77777777" w:rsidR="00727D48" w:rsidRDefault="00727D48" w:rsidP="00727D48">
            <w:pPr>
              <w:pStyle w:val="Tablebody"/>
              <w:rPr>
                <w:rFonts w:cs="Arial"/>
                <w:color w:val="auto"/>
                <w:szCs w:val="18"/>
              </w:rPr>
            </w:pPr>
          </w:p>
          <w:p w14:paraId="356F8163" w14:textId="77777777" w:rsidR="00727D48" w:rsidRDefault="00727D48" w:rsidP="00727D48">
            <w:pPr>
              <w:pStyle w:val="Tablebody"/>
              <w:rPr>
                <w:rFonts w:cs="Arial"/>
                <w:color w:val="auto"/>
                <w:szCs w:val="18"/>
              </w:rPr>
            </w:pPr>
          </w:p>
          <w:p w14:paraId="11C39499" w14:textId="77777777" w:rsidR="00727D48" w:rsidRDefault="00727D48" w:rsidP="00727D48">
            <w:pPr>
              <w:pStyle w:val="Tablebody"/>
              <w:rPr>
                <w:rFonts w:cs="Arial"/>
                <w:color w:val="auto"/>
                <w:szCs w:val="18"/>
              </w:rPr>
            </w:pPr>
          </w:p>
          <w:p w14:paraId="17287F10" w14:textId="77777777" w:rsidR="00727D48" w:rsidRDefault="00727D48" w:rsidP="00727D48">
            <w:pPr>
              <w:pStyle w:val="Tablebody"/>
              <w:rPr>
                <w:rFonts w:cs="Arial"/>
                <w:color w:val="auto"/>
                <w:szCs w:val="18"/>
              </w:rPr>
            </w:pPr>
          </w:p>
          <w:p w14:paraId="079F3540" w14:textId="77777777" w:rsidR="00727D48" w:rsidRDefault="00727D48" w:rsidP="00727D48">
            <w:pPr>
              <w:pStyle w:val="Tablebody"/>
              <w:rPr>
                <w:rFonts w:cs="Arial"/>
                <w:color w:val="auto"/>
                <w:szCs w:val="18"/>
              </w:rPr>
            </w:pPr>
          </w:p>
          <w:p w14:paraId="01CA80B7" w14:textId="77777777" w:rsidR="00727D48" w:rsidRPr="004C49B2" w:rsidRDefault="00727D48" w:rsidP="00727D48">
            <w:pPr>
              <w:pStyle w:val="Tablebody"/>
              <w:jc w:val="center"/>
              <w:rPr>
                <w:rFonts w:cs="Arial"/>
                <w:color w:val="auto"/>
                <w:szCs w:val="18"/>
              </w:rPr>
            </w:pPr>
            <w:r w:rsidRPr="004C49B2">
              <w:rPr>
                <w:rFonts w:cs="Arial"/>
                <w:color w:val="auto"/>
                <w:szCs w:val="18"/>
              </w:rPr>
              <w:t>As per LFTGN02 (issued February 2003 ‘Guidance on Monitoring of Landfill Leachate, Groundwater and Surface Water’.</w:t>
            </w:r>
          </w:p>
          <w:p w14:paraId="50B8A341" w14:textId="77777777" w:rsidR="00727D48" w:rsidRPr="004C49B2" w:rsidRDefault="00727D48" w:rsidP="00727D48">
            <w:pPr>
              <w:pStyle w:val="Tablebody"/>
              <w:jc w:val="center"/>
              <w:rPr>
                <w:rFonts w:cs="Arial"/>
                <w:color w:val="auto"/>
                <w:szCs w:val="18"/>
              </w:rPr>
            </w:pPr>
            <w:r w:rsidRPr="004C49B2">
              <w:rPr>
                <w:rFonts w:cs="Arial"/>
                <w:color w:val="auto"/>
                <w:szCs w:val="18"/>
              </w:rPr>
              <w:t>H1 - Technical Annex to Annex (j): Hydrogeological Risk Assessments for Landfills and the Derivation of Groundwater Control Levels and Compliance Limits, v2.0, April 2010.</w:t>
            </w:r>
          </w:p>
        </w:tc>
      </w:tr>
      <w:tr w:rsidR="00727D48" w:rsidRPr="003C571B" w14:paraId="0A250F88" w14:textId="77777777" w:rsidTr="00D9044D">
        <w:trPr>
          <w:tblHeader/>
          <w:jc w:val="right"/>
        </w:trPr>
        <w:tc>
          <w:tcPr>
            <w:tcW w:w="1810" w:type="dxa"/>
            <w:vMerge/>
            <w:tcBorders>
              <w:left w:val="nil"/>
              <w:right w:val="nil"/>
            </w:tcBorders>
          </w:tcPr>
          <w:p w14:paraId="19C74F6F" w14:textId="77777777" w:rsidR="00727D48" w:rsidRPr="004C49B2" w:rsidRDefault="00727D48" w:rsidP="00727D48">
            <w:pPr>
              <w:pStyle w:val="Tablehead"/>
              <w:rPr>
                <w:rFonts w:cs="Arial"/>
                <w:b w:val="0"/>
                <w:color w:val="auto"/>
                <w:szCs w:val="18"/>
              </w:rPr>
            </w:pPr>
          </w:p>
        </w:tc>
        <w:tc>
          <w:tcPr>
            <w:tcW w:w="1451" w:type="dxa"/>
            <w:tcBorders>
              <w:left w:val="nil"/>
              <w:right w:val="nil"/>
            </w:tcBorders>
          </w:tcPr>
          <w:p w14:paraId="0E3F049B" w14:textId="77777777" w:rsidR="00727D48" w:rsidRPr="004C49B2" w:rsidRDefault="00727D48" w:rsidP="00727D48">
            <w:pPr>
              <w:pStyle w:val="Tablehead"/>
              <w:rPr>
                <w:rFonts w:cs="Arial"/>
                <w:b w:val="0"/>
                <w:color w:val="auto"/>
                <w:szCs w:val="18"/>
              </w:rPr>
            </w:pPr>
            <w:r>
              <w:rPr>
                <w:rFonts w:cs="Arial"/>
                <w:b w:val="0"/>
                <w:color w:val="auto"/>
                <w:szCs w:val="18"/>
              </w:rPr>
              <w:t>Ammoniacal Nitrogen</w:t>
            </w:r>
          </w:p>
        </w:tc>
        <w:tc>
          <w:tcPr>
            <w:tcW w:w="1134" w:type="dxa"/>
            <w:tcBorders>
              <w:left w:val="nil"/>
              <w:right w:val="nil"/>
            </w:tcBorders>
          </w:tcPr>
          <w:p w14:paraId="22A07964" w14:textId="77777777" w:rsidR="00727D48" w:rsidRPr="004C49B2" w:rsidRDefault="00B27E13" w:rsidP="00727D48">
            <w:pPr>
              <w:pStyle w:val="Tablehead"/>
              <w:rPr>
                <w:rFonts w:cs="Arial"/>
                <w:b w:val="0"/>
                <w:color w:val="auto"/>
                <w:szCs w:val="18"/>
              </w:rPr>
            </w:pPr>
            <w:r>
              <w:rPr>
                <w:rFonts w:cs="Arial"/>
                <w:b w:val="0"/>
                <w:color w:val="auto"/>
                <w:szCs w:val="18"/>
              </w:rPr>
              <w:t>35 mg/l</w:t>
            </w:r>
          </w:p>
        </w:tc>
        <w:tc>
          <w:tcPr>
            <w:tcW w:w="1134" w:type="dxa"/>
            <w:vMerge/>
            <w:tcBorders>
              <w:left w:val="nil"/>
              <w:right w:val="nil"/>
            </w:tcBorders>
          </w:tcPr>
          <w:p w14:paraId="015DA4F5" w14:textId="77777777" w:rsidR="00727D48" w:rsidRPr="004C49B2" w:rsidRDefault="00727D48" w:rsidP="00727D48">
            <w:pPr>
              <w:pStyle w:val="Tablehead"/>
              <w:jc w:val="center"/>
              <w:rPr>
                <w:rFonts w:cs="Arial"/>
                <w:b w:val="0"/>
                <w:color w:val="auto"/>
                <w:szCs w:val="18"/>
              </w:rPr>
            </w:pPr>
          </w:p>
        </w:tc>
        <w:tc>
          <w:tcPr>
            <w:tcW w:w="1276" w:type="dxa"/>
            <w:vMerge/>
            <w:tcBorders>
              <w:left w:val="nil"/>
              <w:right w:val="nil"/>
            </w:tcBorders>
          </w:tcPr>
          <w:p w14:paraId="008E0441" w14:textId="77777777" w:rsidR="00727D48" w:rsidRPr="004C49B2" w:rsidRDefault="00727D48" w:rsidP="00727D48">
            <w:pPr>
              <w:pStyle w:val="Tablehead"/>
              <w:jc w:val="center"/>
              <w:rPr>
                <w:rFonts w:cs="Arial"/>
                <w:b w:val="0"/>
                <w:color w:val="auto"/>
                <w:szCs w:val="18"/>
              </w:rPr>
            </w:pPr>
          </w:p>
        </w:tc>
        <w:tc>
          <w:tcPr>
            <w:tcW w:w="2410" w:type="dxa"/>
            <w:vMerge/>
            <w:tcBorders>
              <w:left w:val="nil"/>
              <w:right w:val="nil"/>
            </w:tcBorders>
          </w:tcPr>
          <w:p w14:paraId="6345DC66" w14:textId="77777777" w:rsidR="00727D48" w:rsidRPr="004C49B2" w:rsidRDefault="00727D48" w:rsidP="00727D48">
            <w:pPr>
              <w:pStyle w:val="Tablebody"/>
              <w:rPr>
                <w:rFonts w:cs="Arial"/>
                <w:color w:val="auto"/>
                <w:szCs w:val="18"/>
              </w:rPr>
            </w:pPr>
          </w:p>
        </w:tc>
      </w:tr>
      <w:tr w:rsidR="00727D48" w:rsidRPr="003C571B" w14:paraId="1FC03FB3" w14:textId="77777777" w:rsidTr="00D9044D">
        <w:trPr>
          <w:tblHeader/>
          <w:jc w:val="right"/>
        </w:trPr>
        <w:tc>
          <w:tcPr>
            <w:tcW w:w="1810" w:type="dxa"/>
            <w:vMerge/>
            <w:tcBorders>
              <w:left w:val="nil"/>
              <w:right w:val="nil"/>
            </w:tcBorders>
          </w:tcPr>
          <w:p w14:paraId="4AD190CC" w14:textId="77777777" w:rsidR="00727D48" w:rsidRPr="004C49B2" w:rsidRDefault="00727D48" w:rsidP="00727D48">
            <w:pPr>
              <w:pStyle w:val="Tablehead"/>
              <w:rPr>
                <w:rFonts w:cs="Arial"/>
                <w:b w:val="0"/>
                <w:color w:val="auto"/>
                <w:szCs w:val="18"/>
              </w:rPr>
            </w:pPr>
          </w:p>
        </w:tc>
        <w:tc>
          <w:tcPr>
            <w:tcW w:w="1451" w:type="dxa"/>
            <w:tcBorders>
              <w:left w:val="nil"/>
              <w:right w:val="nil"/>
            </w:tcBorders>
          </w:tcPr>
          <w:p w14:paraId="64ACCB62" w14:textId="77777777" w:rsidR="00727D48" w:rsidRPr="004C49B2" w:rsidRDefault="00727D48" w:rsidP="00727D48">
            <w:pPr>
              <w:pStyle w:val="Tablehead"/>
              <w:rPr>
                <w:rFonts w:cs="Arial"/>
                <w:b w:val="0"/>
                <w:color w:val="auto"/>
                <w:szCs w:val="18"/>
              </w:rPr>
            </w:pPr>
            <w:r>
              <w:rPr>
                <w:rFonts w:cs="Arial"/>
                <w:b w:val="0"/>
                <w:color w:val="auto"/>
                <w:szCs w:val="18"/>
              </w:rPr>
              <w:t>Benzene</w:t>
            </w:r>
          </w:p>
        </w:tc>
        <w:tc>
          <w:tcPr>
            <w:tcW w:w="1134" w:type="dxa"/>
            <w:tcBorders>
              <w:left w:val="nil"/>
              <w:right w:val="nil"/>
            </w:tcBorders>
          </w:tcPr>
          <w:p w14:paraId="5403504F" w14:textId="77777777" w:rsidR="00727D48" w:rsidRPr="004C49B2" w:rsidRDefault="00B27E13" w:rsidP="00727D48">
            <w:pPr>
              <w:pStyle w:val="Tablehead"/>
              <w:rPr>
                <w:rFonts w:cs="Arial"/>
                <w:b w:val="0"/>
                <w:color w:val="auto"/>
                <w:szCs w:val="18"/>
              </w:rPr>
            </w:pPr>
            <w:r>
              <w:rPr>
                <w:rFonts w:cs="Arial"/>
                <w:b w:val="0"/>
                <w:color w:val="auto"/>
                <w:szCs w:val="18"/>
              </w:rPr>
              <w:t>2 µg/l</w:t>
            </w:r>
          </w:p>
        </w:tc>
        <w:tc>
          <w:tcPr>
            <w:tcW w:w="1134" w:type="dxa"/>
            <w:vMerge/>
            <w:tcBorders>
              <w:left w:val="nil"/>
              <w:right w:val="nil"/>
            </w:tcBorders>
          </w:tcPr>
          <w:p w14:paraId="1E2CBB25" w14:textId="77777777" w:rsidR="00727D48" w:rsidRPr="004C49B2" w:rsidRDefault="00727D48" w:rsidP="00727D48">
            <w:pPr>
              <w:pStyle w:val="Tablehead"/>
              <w:jc w:val="center"/>
              <w:rPr>
                <w:rFonts w:cs="Arial"/>
                <w:b w:val="0"/>
                <w:color w:val="auto"/>
                <w:szCs w:val="18"/>
              </w:rPr>
            </w:pPr>
          </w:p>
        </w:tc>
        <w:tc>
          <w:tcPr>
            <w:tcW w:w="1276" w:type="dxa"/>
            <w:vMerge/>
            <w:tcBorders>
              <w:left w:val="nil"/>
              <w:right w:val="nil"/>
            </w:tcBorders>
          </w:tcPr>
          <w:p w14:paraId="3514491E" w14:textId="77777777" w:rsidR="00727D48" w:rsidRPr="004C49B2" w:rsidRDefault="00727D48" w:rsidP="00727D48">
            <w:pPr>
              <w:pStyle w:val="Tablehead"/>
              <w:jc w:val="center"/>
              <w:rPr>
                <w:rFonts w:cs="Arial"/>
                <w:b w:val="0"/>
                <w:color w:val="auto"/>
                <w:szCs w:val="18"/>
              </w:rPr>
            </w:pPr>
          </w:p>
        </w:tc>
        <w:tc>
          <w:tcPr>
            <w:tcW w:w="2410" w:type="dxa"/>
            <w:vMerge/>
            <w:tcBorders>
              <w:left w:val="nil"/>
              <w:right w:val="nil"/>
            </w:tcBorders>
          </w:tcPr>
          <w:p w14:paraId="6645D318" w14:textId="77777777" w:rsidR="00727D48" w:rsidRPr="004C49B2" w:rsidRDefault="00727D48" w:rsidP="00727D48">
            <w:pPr>
              <w:pStyle w:val="Tablebody"/>
              <w:rPr>
                <w:rFonts w:cs="Arial"/>
                <w:color w:val="auto"/>
                <w:szCs w:val="18"/>
              </w:rPr>
            </w:pPr>
          </w:p>
        </w:tc>
      </w:tr>
      <w:tr w:rsidR="00727D48" w:rsidRPr="003C571B" w14:paraId="29403926" w14:textId="77777777" w:rsidTr="00D9044D">
        <w:trPr>
          <w:tblHeader/>
          <w:jc w:val="right"/>
        </w:trPr>
        <w:tc>
          <w:tcPr>
            <w:tcW w:w="1810" w:type="dxa"/>
            <w:vMerge/>
            <w:tcBorders>
              <w:left w:val="nil"/>
              <w:right w:val="nil"/>
            </w:tcBorders>
          </w:tcPr>
          <w:p w14:paraId="2D5872CC" w14:textId="77777777" w:rsidR="00727D48" w:rsidRPr="004C49B2" w:rsidRDefault="00727D48" w:rsidP="00727D48">
            <w:pPr>
              <w:pStyle w:val="Tablehead"/>
              <w:rPr>
                <w:rFonts w:cs="Arial"/>
                <w:b w:val="0"/>
                <w:color w:val="auto"/>
                <w:szCs w:val="18"/>
              </w:rPr>
            </w:pPr>
          </w:p>
        </w:tc>
        <w:tc>
          <w:tcPr>
            <w:tcW w:w="1451" w:type="dxa"/>
            <w:tcBorders>
              <w:left w:val="nil"/>
              <w:right w:val="nil"/>
            </w:tcBorders>
          </w:tcPr>
          <w:p w14:paraId="3538BB80" w14:textId="77777777" w:rsidR="00727D48" w:rsidRPr="004C49B2" w:rsidRDefault="00727D48" w:rsidP="00727D48">
            <w:pPr>
              <w:pStyle w:val="Tablehead"/>
              <w:rPr>
                <w:rFonts w:cs="Arial"/>
                <w:b w:val="0"/>
                <w:color w:val="auto"/>
                <w:szCs w:val="18"/>
              </w:rPr>
            </w:pPr>
            <w:r>
              <w:rPr>
                <w:rFonts w:cs="Arial"/>
                <w:b w:val="0"/>
                <w:color w:val="auto"/>
                <w:szCs w:val="18"/>
              </w:rPr>
              <w:t>Naphthalene</w:t>
            </w:r>
          </w:p>
        </w:tc>
        <w:tc>
          <w:tcPr>
            <w:tcW w:w="1134" w:type="dxa"/>
            <w:tcBorders>
              <w:left w:val="nil"/>
              <w:right w:val="nil"/>
            </w:tcBorders>
          </w:tcPr>
          <w:p w14:paraId="5C7DEA9A" w14:textId="77777777" w:rsidR="00727D48" w:rsidRPr="004C49B2" w:rsidRDefault="00B27E13" w:rsidP="00727D48">
            <w:pPr>
              <w:pStyle w:val="Tablehead"/>
              <w:rPr>
                <w:rFonts w:cs="Arial"/>
                <w:b w:val="0"/>
                <w:color w:val="auto"/>
                <w:szCs w:val="18"/>
              </w:rPr>
            </w:pPr>
            <w:r>
              <w:rPr>
                <w:rFonts w:cs="Arial"/>
                <w:b w:val="0"/>
                <w:color w:val="auto"/>
                <w:szCs w:val="18"/>
              </w:rPr>
              <w:t>5 µg/l</w:t>
            </w:r>
          </w:p>
        </w:tc>
        <w:tc>
          <w:tcPr>
            <w:tcW w:w="1134" w:type="dxa"/>
            <w:vMerge/>
            <w:tcBorders>
              <w:left w:val="nil"/>
              <w:right w:val="nil"/>
            </w:tcBorders>
          </w:tcPr>
          <w:p w14:paraId="659DEC43" w14:textId="77777777" w:rsidR="00727D48" w:rsidRPr="004C49B2" w:rsidRDefault="00727D48" w:rsidP="00727D48">
            <w:pPr>
              <w:pStyle w:val="Tablehead"/>
              <w:jc w:val="center"/>
              <w:rPr>
                <w:rFonts w:cs="Arial"/>
                <w:b w:val="0"/>
                <w:color w:val="auto"/>
                <w:szCs w:val="18"/>
              </w:rPr>
            </w:pPr>
          </w:p>
        </w:tc>
        <w:tc>
          <w:tcPr>
            <w:tcW w:w="1276" w:type="dxa"/>
            <w:vMerge/>
            <w:tcBorders>
              <w:left w:val="nil"/>
              <w:right w:val="nil"/>
            </w:tcBorders>
          </w:tcPr>
          <w:p w14:paraId="767DA9C4" w14:textId="77777777" w:rsidR="00727D48" w:rsidRPr="004C49B2" w:rsidRDefault="00727D48" w:rsidP="00727D48">
            <w:pPr>
              <w:pStyle w:val="Tablehead"/>
              <w:jc w:val="center"/>
              <w:rPr>
                <w:rFonts w:cs="Arial"/>
                <w:b w:val="0"/>
                <w:color w:val="auto"/>
                <w:szCs w:val="18"/>
              </w:rPr>
            </w:pPr>
          </w:p>
        </w:tc>
        <w:tc>
          <w:tcPr>
            <w:tcW w:w="2410" w:type="dxa"/>
            <w:vMerge/>
            <w:tcBorders>
              <w:left w:val="nil"/>
              <w:right w:val="nil"/>
            </w:tcBorders>
          </w:tcPr>
          <w:p w14:paraId="4DE6C5D4" w14:textId="77777777" w:rsidR="00727D48" w:rsidRPr="004C49B2" w:rsidRDefault="00727D48" w:rsidP="00727D48">
            <w:pPr>
              <w:pStyle w:val="Tablebody"/>
              <w:rPr>
                <w:rFonts w:cs="Arial"/>
                <w:color w:val="auto"/>
                <w:szCs w:val="18"/>
              </w:rPr>
            </w:pPr>
          </w:p>
        </w:tc>
      </w:tr>
      <w:tr w:rsidR="00727D48" w:rsidRPr="003C571B" w14:paraId="25816E45" w14:textId="77777777" w:rsidTr="00D9044D">
        <w:trPr>
          <w:tblHeader/>
          <w:jc w:val="right"/>
        </w:trPr>
        <w:tc>
          <w:tcPr>
            <w:tcW w:w="1810" w:type="dxa"/>
            <w:vMerge/>
            <w:tcBorders>
              <w:left w:val="nil"/>
              <w:right w:val="nil"/>
            </w:tcBorders>
          </w:tcPr>
          <w:p w14:paraId="1FDD2632" w14:textId="77777777" w:rsidR="00727D48" w:rsidRPr="004C49B2" w:rsidRDefault="00727D48" w:rsidP="00727D48">
            <w:pPr>
              <w:pStyle w:val="Tablehead"/>
              <w:rPr>
                <w:rFonts w:cs="Arial"/>
                <w:b w:val="0"/>
                <w:color w:val="auto"/>
                <w:szCs w:val="18"/>
              </w:rPr>
            </w:pPr>
          </w:p>
        </w:tc>
        <w:tc>
          <w:tcPr>
            <w:tcW w:w="1451" w:type="dxa"/>
            <w:tcBorders>
              <w:left w:val="nil"/>
              <w:right w:val="nil"/>
            </w:tcBorders>
          </w:tcPr>
          <w:p w14:paraId="020F1945" w14:textId="77777777" w:rsidR="00727D48" w:rsidRPr="004C49B2" w:rsidRDefault="00727D48" w:rsidP="00727D48">
            <w:pPr>
              <w:pStyle w:val="Tablehead"/>
              <w:rPr>
                <w:rFonts w:cs="Arial"/>
                <w:b w:val="0"/>
                <w:color w:val="auto"/>
                <w:szCs w:val="18"/>
              </w:rPr>
            </w:pPr>
            <w:r>
              <w:rPr>
                <w:rFonts w:cs="Arial"/>
                <w:b w:val="0"/>
                <w:color w:val="auto"/>
                <w:szCs w:val="18"/>
              </w:rPr>
              <w:t>Nickel</w:t>
            </w:r>
          </w:p>
        </w:tc>
        <w:tc>
          <w:tcPr>
            <w:tcW w:w="1134" w:type="dxa"/>
            <w:tcBorders>
              <w:left w:val="nil"/>
              <w:right w:val="nil"/>
            </w:tcBorders>
          </w:tcPr>
          <w:p w14:paraId="18491C06" w14:textId="77777777" w:rsidR="00727D48" w:rsidRPr="004C49B2" w:rsidRDefault="00B27E13" w:rsidP="00727D48">
            <w:pPr>
              <w:pStyle w:val="Tablehead"/>
              <w:rPr>
                <w:rFonts w:cs="Arial"/>
                <w:b w:val="0"/>
                <w:color w:val="auto"/>
                <w:szCs w:val="18"/>
              </w:rPr>
            </w:pPr>
            <w:r>
              <w:rPr>
                <w:rFonts w:cs="Arial"/>
                <w:b w:val="0"/>
                <w:color w:val="auto"/>
                <w:szCs w:val="18"/>
              </w:rPr>
              <w:t>10 µg/l</w:t>
            </w:r>
          </w:p>
        </w:tc>
        <w:tc>
          <w:tcPr>
            <w:tcW w:w="1134" w:type="dxa"/>
            <w:vMerge/>
            <w:tcBorders>
              <w:left w:val="nil"/>
              <w:right w:val="nil"/>
            </w:tcBorders>
          </w:tcPr>
          <w:p w14:paraId="47C4CF40" w14:textId="77777777" w:rsidR="00727D48" w:rsidRPr="004C49B2" w:rsidRDefault="00727D48" w:rsidP="00727D48">
            <w:pPr>
              <w:pStyle w:val="Tablehead"/>
              <w:jc w:val="center"/>
              <w:rPr>
                <w:rFonts w:cs="Arial"/>
                <w:b w:val="0"/>
                <w:color w:val="auto"/>
                <w:szCs w:val="18"/>
              </w:rPr>
            </w:pPr>
          </w:p>
        </w:tc>
        <w:tc>
          <w:tcPr>
            <w:tcW w:w="1276" w:type="dxa"/>
            <w:vMerge/>
            <w:tcBorders>
              <w:left w:val="nil"/>
              <w:right w:val="nil"/>
            </w:tcBorders>
          </w:tcPr>
          <w:p w14:paraId="644F9627" w14:textId="77777777" w:rsidR="00727D48" w:rsidRPr="004C49B2" w:rsidRDefault="00727D48" w:rsidP="00727D48">
            <w:pPr>
              <w:pStyle w:val="Tablehead"/>
              <w:jc w:val="center"/>
              <w:rPr>
                <w:rFonts w:cs="Arial"/>
                <w:b w:val="0"/>
                <w:color w:val="auto"/>
                <w:szCs w:val="18"/>
              </w:rPr>
            </w:pPr>
          </w:p>
        </w:tc>
        <w:tc>
          <w:tcPr>
            <w:tcW w:w="2410" w:type="dxa"/>
            <w:vMerge/>
            <w:tcBorders>
              <w:left w:val="nil"/>
              <w:right w:val="nil"/>
            </w:tcBorders>
          </w:tcPr>
          <w:p w14:paraId="5C403015" w14:textId="77777777" w:rsidR="00727D48" w:rsidRPr="004C49B2" w:rsidRDefault="00727D48" w:rsidP="00727D48">
            <w:pPr>
              <w:pStyle w:val="Tablebody"/>
              <w:rPr>
                <w:rFonts w:cs="Arial"/>
                <w:color w:val="auto"/>
                <w:szCs w:val="18"/>
              </w:rPr>
            </w:pPr>
          </w:p>
        </w:tc>
      </w:tr>
      <w:tr w:rsidR="00727D48" w:rsidRPr="003C571B" w14:paraId="1A2D1CF2" w14:textId="77777777" w:rsidTr="00D9044D">
        <w:trPr>
          <w:tblHeader/>
          <w:jc w:val="right"/>
        </w:trPr>
        <w:tc>
          <w:tcPr>
            <w:tcW w:w="1810" w:type="dxa"/>
            <w:vMerge/>
            <w:tcBorders>
              <w:left w:val="nil"/>
              <w:right w:val="nil"/>
            </w:tcBorders>
          </w:tcPr>
          <w:p w14:paraId="71702255" w14:textId="77777777" w:rsidR="00727D48" w:rsidRPr="004C49B2" w:rsidRDefault="00727D48" w:rsidP="00727D48">
            <w:pPr>
              <w:pStyle w:val="Tablehead"/>
              <w:rPr>
                <w:rFonts w:cs="Arial"/>
                <w:b w:val="0"/>
                <w:color w:val="auto"/>
                <w:szCs w:val="18"/>
              </w:rPr>
            </w:pPr>
          </w:p>
        </w:tc>
        <w:tc>
          <w:tcPr>
            <w:tcW w:w="1451" w:type="dxa"/>
            <w:tcBorders>
              <w:left w:val="nil"/>
              <w:right w:val="nil"/>
            </w:tcBorders>
          </w:tcPr>
          <w:p w14:paraId="75E20BD7" w14:textId="77777777" w:rsidR="00727D48" w:rsidRPr="004C49B2" w:rsidRDefault="00727D48" w:rsidP="00727D48">
            <w:pPr>
              <w:pStyle w:val="Tablehead"/>
              <w:rPr>
                <w:rFonts w:cs="Arial"/>
                <w:b w:val="0"/>
                <w:color w:val="auto"/>
                <w:szCs w:val="18"/>
              </w:rPr>
            </w:pPr>
            <w:r>
              <w:rPr>
                <w:rFonts w:cs="Arial"/>
                <w:b w:val="0"/>
                <w:color w:val="auto"/>
                <w:szCs w:val="18"/>
              </w:rPr>
              <w:t>Potassium</w:t>
            </w:r>
          </w:p>
        </w:tc>
        <w:tc>
          <w:tcPr>
            <w:tcW w:w="1134" w:type="dxa"/>
            <w:tcBorders>
              <w:left w:val="nil"/>
              <w:right w:val="nil"/>
            </w:tcBorders>
          </w:tcPr>
          <w:p w14:paraId="7BED25C5" w14:textId="77777777" w:rsidR="00727D48" w:rsidRPr="004C49B2" w:rsidRDefault="00B27E13" w:rsidP="00727D48">
            <w:pPr>
              <w:pStyle w:val="Tablehead"/>
              <w:rPr>
                <w:rFonts w:cs="Arial"/>
                <w:b w:val="0"/>
                <w:color w:val="auto"/>
                <w:szCs w:val="18"/>
              </w:rPr>
            </w:pPr>
            <w:r>
              <w:rPr>
                <w:rFonts w:cs="Arial"/>
                <w:b w:val="0"/>
                <w:color w:val="auto"/>
                <w:szCs w:val="18"/>
              </w:rPr>
              <w:t>110 mg/l</w:t>
            </w:r>
          </w:p>
        </w:tc>
        <w:tc>
          <w:tcPr>
            <w:tcW w:w="1134" w:type="dxa"/>
            <w:vMerge/>
            <w:tcBorders>
              <w:left w:val="nil"/>
              <w:right w:val="nil"/>
            </w:tcBorders>
          </w:tcPr>
          <w:p w14:paraId="53CF01B5" w14:textId="77777777" w:rsidR="00727D48" w:rsidRPr="004C49B2" w:rsidRDefault="00727D48" w:rsidP="00727D48">
            <w:pPr>
              <w:pStyle w:val="Tablehead"/>
              <w:jc w:val="center"/>
              <w:rPr>
                <w:rFonts w:cs="Arial"/>
                <w:b w:val="0"/>
                <w:color w:val="auto"/>
                <w:szCs w:val="18"/>
              </w:rPr>
            </w:pPr>
          </w:p>
        </w:tc>
        <w:tc>
          <w:tcPr>
            <w:tcW w:w="1276" w:type="dxa"/>
            <w:vMerge/>
            <w:tcBorders>
              <w:left w:val="nil"/>
              <w:right w:val="nil"/>
            </w:tcBorders>
          </w:tcPr>
          <w:p w14:paraId="4781626E" w14:textId="77777777" w:rsidR="00727D48" w:rsidRPr="004C49B2" w:rsidRDefault="00727D48" w:rsidP="00727D48">
            <w:pPr>
              <w:pStyle w:val="Tablehead"/>
              <w:jc w:val="center"/>
              <w:rPr>
                <w:rFonts w:cs="Arial"/>
                <w:b w:val="0"/>
                <w:color w:val="auto"/>
                <w:szCs w:val="18"/>
              </w:rPr>
            </w:pPr>
          </w:p>
        </w:tc>
        <w:tc>
          <w:tcPr>
            <w:tcW w:w="2410" w:type="dxa"/>
            <w:vMerge/>
            <w:tcBorders>
              <w:left w:val="nil"/>
              <w:right w:val="nil"/>
            </w:tcBorders>
          </w:tcPr>
          <w:p w14:paraId="49AA0275" w14:textId="77777777" w:rsidR="00727D48" w:rsidRPr="004C49B2" w:rsidRDefault="00727D48" w:rsidP="00727D48">
            <w:pPr>
              <w:pStyle w:val="Tablebody"/>
              <w:rPr>
                <w:rFonts w:cs="Arial"/>
                <w:color w:val="auto"/>
                <w:szCs w:val="18"/>
              </w:rPr>
            </w:pPr>
          </w:p>
        </w:tc>
      </w:tr>
      <w:tr w:rsidR="00727D48" w:rsidRPr="003C571B" w14:paraId="27171E4B" w14:textId="77777777" w:rsidTr="00D9044D">
        <w:trPr>
          <w:tblHeader/>
          <w:jc w:val="right"/>
        </w:trPr>
        <w:tc>
          <w:tcPr>
            <w:tcW w:w="1810" w:type="dxa"/>
            <w:vMerge/>
            <w:tcBorders>
              <w:left w:val="nil"/>
              <w:right w:val="nil"/>
            </w:tcBorders>
          </w:tcPr>
          <w:p w14:paraId="4FBC2C9B" w14:textId="77777777" w:rsidR="00727D48" w:rsidRPr="004C49B2" w:rsidRDefault="00727D48" w:rsidP="00727D48">
            <w:pPr>
              <w:pStyle w:val="Tablehead"/>
              <w:rPr>
                <w:rFonts w:cs="Arial"/>
                <w:b w:val="0"/>
                <w:color w:val="auto"/>
                <w:szCs w:val="18"/>
              </w:rPr>
            </w:pPr>
          </w:p>
        </w:tc>
        <w:tc>
          <w:tcPr>
            <w:tcW w:w="1451" w:type="dxa"/>
            <w:tcBorders>
              <w:left w:val="nil"/>
              <w:right w:val="nil"/>
            </w:tcBorders>
          </w:tcPr>
          <w:p w14:paraId="01081519" w14:textId="77777777" w:rsidR="00727D48" w:rsidRPr="004C49B2" w:rsidRDefault="00727D48" w:rsidP="00727D48">
            <w:pPr>
              <w:pStyle w:val="Tablehead"/>
              <w:rPr>
                <w:rFonts w:cs="Arial"/>
                <w:b w:val="0"/>
                <w:color w:val="auto"/>
                <w:szCs w:val="18"/>
              </w:rPr>
            </w:pPr>
            <w:r>
              <w:rPr>
                <w:rFonts w:cs="Arial"/>
                <w:b w:val="0"/>
                <w:color w:val="auto"/>
                <w:szCs w:val="18"/>
              </w:rPr>
              <w:t>Xylene</w:t>
            </w:r>
          </w:p>
        </w:tc>
        <w:tc>
          <w:tcPr>
            <w:tcW w:w="1134" w:type="dxa"/>
            <w:tcBorders>
              <w:left w:val="nil"/>
              <w:right w:val="nil"/>
            </w:tcBorders>
          </w:tcPr>
          <w:p w14:paraId="2E1E0AF1" w14:textId="77777777" w:rsidR="00727D48" w:rsidRPr="004C49B2" w:rsidRDefault="00B27E13" w:rsidP="00727D48">
            <w:pPr>
              <w:pStyle w:val="Tablehead"/>
              <w:rPr>
                <w:rFonts w:cs="Arial"/>
                <w:b w:val="0"/>
                <w:color w:val="auto"/>
                <w:szCs w:val="18"/>
              </w:rPr>
            </w:pPr>
            <w:r>
              <w:rPr>
                <w:rFonts w:cs="Arial"/>
                <w:b w:val="0"/>
                <w:color w:val="auto"/>
                <w:szCs w:val="18"/>
              </w:rPr>
              <w:t>3 µg/l</w:t>
            </w:r>
          </w:p>
        </w:tc>
        <w:tc>
          <w:tcPr>
            <w:tcW w:w="1134" w:type="dxa"/>
            <w:vMerge/>
            <w:tcBorders>
              <w:left w:val="nil"/>
              <w:right w:val="nil"/>
            </w:tcBorders>
          </w:tcPr>
          <w:p w14:paraId="5196957E" w14:textId="77777777" w:rsidR="00727D48" w:rsidRPr="004C49B2" w:rsidRDefault="00727D48" w:rsidP="00727D48">
            <w:pPr>
              <w:pStyle w:val="Tablehead"/>
              <w:jc w:val="center"/>
              <w:rPr>
                <w:rFonts w:cs="Arial"/>
                <w:b w:val="0"/>
                <w:color w:val="auto"/>
                <w:szCs w:val="18"/>
              </w:rPr>
            </w:pPr>
          </w:p>
        </w:tc>
        <w:tc>
          <w:tcPr>
            <w:tcW w:w="1276" w:type="dxa"/>
            <w:vMerge/>
            <w:tcBorders>
              <w:left w:val="nil"/>
              <w:right w:val="nil"/>
            </w:tcBorders>
          </w:tcPr>
          <w:p w14:paraId="18F1F53B" w14:textId="77777777" w:rsidR="00727D48" w:rsidRPr="004C49B2" w:rsidRDefault="00727D48" w:rsidP="00727D48">
            <w:pPr>
              <w:pStyle w:val="Tablehead"/>
              <w:jc w:val="center"/>
              <w:rPr>
                <w:rFonts w:cs="Arial"/>
                <w:b w:val="0"/>
                <w:color w:val="auto"/>
                <w:szCs w:val="18"/>
              </w:rPr>
            </w:pPr>
          </w:p>
        </w:tc>
        <w:tc>
          <w:tcPr>
            <w:tcW w:w="2410" w:type="dxa"/>
            <w:vMerge/>
            <w:tcBorders>
              <w:left w:val="nil"/>
              <w:right w:val="nil"/>
            </w:tcBorders>
          </w:tcPr>
          <w:p w14:paraId="15598A30" w14:textId="77777777" w:rsidR="00727D48" w:rsidRPr="004C49B2" w:rsidRDefault="00727D48" w:rsidP="00727D48">
            <w:pPr>
              <w:pStyle w:val="Tablebody"/>
              <w:rPr>
                <w:rFonts w:cs="Arial"/>
                <w:color w:val="auto"/>
                <w:szCs w:val="18"/>
              </w:rPr>
            </w:pPr>
          </w:p>
        </w:tc>
      </w:tr>
      <w:tr w:rsidR="00727D48" w:rsidRPr="003C571B" w14:paraId="39E6D943" w14:textId="77777777" w:rsidTr="00D9044D">
        <w:trPr>
          <w:tblHeader/>
          <w:jc w:val="right"/>
        </w:trPr>
        <w:tc>
          <w:tcPr>
            <w:tcW w:w="1810" w:type="dxa"/>
            <w:vMerge w:val="restart"/>
            <w:tcBorders>
              <w:left w:val="nil"/>
              <w:right w:val="nil"/>
            </w:tcBorders>
          </w:tcPr>
          <w:p w14:paraId="3CF1E855" w14:textId="77777777" w:rsidR="00727D48" w:rsidRDefault="00727D48" w:rsidP="00727D48">
            <w:pPr>
              <w:pStyle w:val="Tablehead"/>
              <w:rPr>
                <w:rFonts w:cs="Arial"/>
                <w:b w:val="0"/>
                <w:color w:val="auto"/>
                <w:szCs w:val="18"/>
              </w:rPr>
            </w:pPr>
            <w:r>
              <w:rPr>
                <w:rFonts w:cs="Arial"/>
                <w:b w:val="0"/>
                <w:color w:val="auto"/>
                <w:szCs w:val="18"/>
              </w:rPr>
              <w:lastRenderedPageBreak/>
              <w:t>GW06_39</w:t>
            </w:r>
          </w:p>
          <w:p w14:paraId="276ACA7D" w14:textId="77777777" w:rsidR="00727D48" w:rsidRPr="003C571B" w:rsidRDefault="00727D48" w:rsidP="00727D48">
            <w:pPr>
              <w:pStyle w:val="Tablebody"/>
              <w:rPr>
                <w:rFonts w:cs="Arial"/>
                <w:color w:val="auto"/>
                <w:szCs w:val="18"/>
                <w:vertAlign w:val="superscript"/>
              </w:rPr>
            </w:pPr>
            <w:r w:rsidRPr="003C571B">
              <w:rPr>
                <w:rFonts w:cs="Arial"/>
                <w:color w:val="auto"/>
                <w:szCs w:val="18"/>
                <w:vertAlign w:val="superscript"/>
              </w:rPr>
              <w:t>(Note1)</w:t>
            </w:r>
          </w:p>
          <w:p w14:paraId="46E6ED6F" w14:textId="77777777" w:rsidR="00727D48" w:rsidRPr="004C49B2" w:rsidRDefault="00727D48" w:rsidP="00727D48">
            <w:pPr>
              <w:pStyle w:val="Tablehead"/>
              <w:rPr>
                <w:rFonts w:cs="Arial"/>
                <w:b w:val="0"/>
                <w:color w:val="auto"/>
                <w:szCs w:val="18"/>
              </w:rPr>
            </w:pPr>
          </w:p>
        </w:tc>
        <w:tc>
          <w:tcPr>
            <w:tcW w:w="1451" w:type="dxa"/>
            <w:tcBorders>
              <w:left w:val="nil"/>
              <w:right w:val="nil"/>
            </w:tcBorders>
          </w:tcPr>
          <w:p w14:paraId="242F94DE" w14:textId="77777777" w:rsidR="00727D48" w:rsidRPr="004C49B2" w:rsidRDefault="00727D48" w:rsidP="00727D48">
            <w:pPr>
              <w:pStyle w:val="Tablehead"/>
              <w:rPr>
                <w:rFonts w:cs="Arial"/>
                <w:b w:val="0"/>
                <w:color w:val="auto"/>
                <w:szCs w:val="18"/>
              </w:rPr>
            </w:pPr>
            <w:r>
              <w:rPr>
                <w:rFonts w:cs="Arial"/>
                <w:b w:val="0"/>
                <w:color w:val="auto"/>
                <w:szCs w:val="18"/>
              </w:rPr>
              <w:t>Arsenic</w:t>
            </w:r>
          </w:p>
        </w:tc>
        <w:tc>
          <w:tcPr>
            <w:tcW w:w="1134" w:type="dxa"/>
            <w:tcBorders>
              <w:left w:val="nil"/>
              <w:right w:val="nil"/>
            </w:tcBorders>
          </w:tcPr>
          <w:p w14:paraId="506EBE72" w14:textId="77777777" w:rsidR="00727D48" w:rsidRPr="004C49B2" w:rsidRDefault="00B27E13" w:rsidP="00727D48">
            <w:pPr>
              <w:pStyle w:val="Tablehead"/>
              <w:rPr>
                <w:rFonts w:cs="Arial"/>
                <w:b w:val="0"/>
                <w:color w:val="auto"/>
                <w:szCs w:val="18"/>
              </w:rPr>
            </w:pPr>
            <w:r>
              <w:rPr>
                <w:rFonts w:cs="Arial"/>
                <w:b w:val="0"/>
                <w:color w:val="auto"/>
                <w:szCs w:val="18"/>
              </w:rPr>
              <w:t>50 µg/l</w:t>
            </w:r>
          </w:p>
        </w:tc>
        <w:tc>
          <w:tcPr>
            <w:tcW w:w="1134" w:type="dxa"/>
            <w:vMerge w:val="restart"/>
            <w:tcBorders>
              <w:left w:val="nil"/>
              <w:right w:val="nil"/>
            </w:tcBorders>
          </w:tcPr>
          <w:p w14:paraId="438D054A" w14:textId="77777777" w:rsidR="00727D48" w:rsidRPr="004C49B2" w:rsidRDefault="00727D48" w:rsidP="00727D48">
            <w:pPr>
              <w:pStyle w:val="Tablehead"/>
              <w:jc w:val="center"/>
              <w:rPr>
                <w:rFonts w:cs="Arial"/>
                <w:b w:val="0"/>
                <w:color w:val="auto"/>
                <w:szCs w:val="18"/>
              </w:rPr>
            </w:pPr>
            <w:r w:rsidRPr="004C49B2">
              <w:rPr>
                <w:rFonts w:cs="Arial"/>
                <w:b w:val="0"/>
                <w:color w:val="auto"/>
                <w:szCs w:val="18"/>
              </w:rPr>
              <w:t>Spot sample</w:t>
            </w:r>
          </w:p>
        </w:tc>
        <w:tc>
          <w:tcPr>
            <w:tcW w:w="1276" w:type="dxa"/>
            <w:vMerge w:val="restart"/>
            <w:tcBorders>
              <w:left w:val="nil"/>
              <w:right w:val="nil"/>
            </w:tcBorders>
          </w:tcPr>
          <w:p w14:paraId="1410B49D" w14:textId="77777777" w:rsidR="00727D48" w:rsidRPr="004C49B2" w:rsidRDefault="00727D48" w:rsidP="00727D48">
            <w:pPr>
              <w:pStyle w:val="Tablehead"/>
              <w:jc w:val="center"/>
              <w:rPr>
                <w:rFonts w:cs="Arial"/>
                <w:b w:val="0"/>
                <w:color w:val="auto"/>
                <w:szCs w:val="18"/>
              </w:rPr>
            </w:pPr>
            <w:r w:rsidRPr="004C49B2">
              <w:rPr>
                <w:rFonts w:cs="Arial"/>
                <w:b w:val="0"/>
                <w:color w:val="auto"/>
                <w:szCs w:val="18"/>
              </w:rPr>
              <w:t>Quarterly</w:t>
            </w:r>
          </w:p>
        </w:tc>
        <w:tc>
          <w:tcPr>
            <w:tcW w:w="2410" w:type="dxa"/>
            <w:vMerge/>
            <w:tcBorders>
              <w:left w:val="nil"/>
              <w:right w:val="nil"/>
            </w:tcBorders>
          </w:tcPr>
          <w:p w14:paraId="5FED9E82" w14:textId="77777777" w:rsidR="00727D48" w:rsidRPr="004C49B2" w:rsidRDefault="00727D48" w:rsidP="00727D48">
            <w:pPr>
              <w:pStyle w:val="Tablebody"/>
              <w:rPr>
                <w:rFonts w:cs="Arial"/>
                <w:color w:val="auto"/>
                <w:szCs w:val="18"/>
              </w:rPr>
            </w:pPr>
          </w:p>
        </w:tc>
      </w:tr>
      <w:tr w:rsidR="00727D48" w:rsidRPr="003C571B" w14:paraId="38C4FCD0" w14:textId="77777777" w:rsidTr="00D9044D">
        <w:trPr>
          <w:tblHeader/>
          <w:jc w:val="right"/>
        </w:trPr>
        <w:tc>
          <w:tcPr>
            <w:tcW w:w="1810" w:type="dxa"/>
            <w:vMerge/>
            <w:tcBorders>
              <w:left w:val="nil"/>
              <w:right w:val="nil"/>
            </w:tcBorders>
          </w:tcPr>
          <w:p w14:paraId="6829B8BA" w14:textId="77777777" w:rsidR="00727D48" w:rsidRPr="004C49B2" w:rsidRDefault="00727D48" w:rsidP="00727D48">
            <w:pPr>
              <w:pStyle w:val="Tablehead"/>
              <w:rPr>
                <w:rFonts w:cs="Arial"/>
                <w:b w:val="0"/>
                <w:color w:val="auto"/>
                <w:szCs w:val="18"/>
              </w:rPr>
            </w:pPr>
          </w:p>
        </w:tc>
        <w:tc>
          <w:tcPr>
            <w:tcW w:w="1451" w:type="dxa"/>
            <w:tcBorders>
              <w:left w:val="nil"/>
              <w:right w:val="nil"/>
            </w:tcBorders>
          </w:tcPr>
          <w:p w14:paraId="23A0AC29" w14:textId="77777777" w:rsidR="00727D48" w:rsidRPr="004C49B2" w:rsidRDefault="00727D48" w:rsidP="00727D48">
            <w:pPr>
              <w:pStyle w:val="Tablehead"/>
              <w:rPr>
                <w:rFonts w:cs="Arial"/>
                <w:b w:val="0"/>
                <w:color w:val="auto"/>
                <w:szCs w:val="18"/>
              </w:rPr>
            </w:pPr>
            <w:r>
              <w:rPr>
                <w:rFonts w:cs="Arial"/>
                <w:b w:val="0"/>
                <w:color w:val="auto"/>
                <w:szCs w:val="18"/>
              </w:rPr>
              <w:t>Ammoniacal Nitrogen</w:t>
            </w:r>
          </w:p>
        </w:tc>
        <w:tc>
          <w:tcPr>
            <w:tcW w:w="1134" w:type="dxa"/>
            <w:tcBorders>
              <w:left w:val="nil"/>
              <w:right w:val="nil"/>
            </w:tcBorders>
          </w:tcPr>
          <w:p w14:paraId="65F96CA5" w14:textId="77777777" w:rsidR="00727D48" w:rsidRPr="004C49B2" w:rsidRDefault="00B27E13" w:rsidP="00727D48">
            <w:pPr>
              <w:pStyle w:val="Tablehead"/>
              <w:rPr>
                <w:rFonts w:cs="Arial"/>
                <w:b w:val="0"/>
                <w:color w:val="auto"/>
                <w:szCs w:val="18"/>
              </w:rPr>
            </w:pPr>
            <w:r>
              <w:rPr>
                <w:rFonts w:cs="Arial"/>
                <w:b w:val="0"/>
                <w:color w:val="auto"/>
                <w:szCs w:val="18"/>
              </w:rPr>
              <w:t>23 mg/l</w:t>
            </w:r>
          </w:p>
        </w:tc>
        <w:tc>
          <w:tcPr>
            <w:tcW w:w="1134" w:type="dxa"/>
            <w:vMerge/>
            <w:tcBorders>
              <w:left w:val="nil"/>
              <w:right w:val="nil"/>
            </w:tcBorders>
          </w:tcPr>
          <w:p w14:paraId="2CC9E849" w14:textId="77777777" w:rsidR="00727D48" w:rsidRPr="004C49B2" w:rsidRDefault="00727D48" w:rsidP="00727D48">
            <w:pPr>
              <w:pStyle w:val="Tablehead"/>
              <w:jc w:val="center"/>
              <w:rPr>
                <w:rFonts w:cs="Arial"/>
                <w:b w:val="0"/>
                <w:color w:val="auto"/>
                <w:szCs w:val="18"/>
              </w:rPr>
            </w:pPr>
          </w:p>
        </w:tc>
        <w:tc>
          <w:tcPr>
            <w:tcW w:w="1276" w:type="dxa"/>
            <w:vMerge/>
            <w:tcBorders>
              <w:left w:val="nil"/>
              <w:right w:val="nil"/>
            </w:tcBorders>
          </w:tcPr>
          <w:p w14:paraId="58E0F30A" w14:textId="77777777" w:rsidR="00727D48" w:rsidRPr="004C49B2" w:rsidRDefault="00727D48" w:rsidP="00727D48">
            <w:pPr>
              <w:pStyle w:val="Tablehead"/>
              <w:jc w:val="center"/>
              <w:rPr>
                <w:rFonts w:cs="Arial"/>
                <w:b w:val="0"/>
                <w:color w:val="auto"/>
                <w:szCs w:val="18"/>
              </w:rPr>
            </w:pPr>
          </w:p>
        </w:tc>
        <w:tc>
          <w:tcPr>
            <w:tcW w:w="2410" w:type="dxa"/>
            <w:vMerge/>
            <w:tcBorders>
              <w:left w:val="nil"/>
              <w:right w:val="nil"/>
            </w:tcBorders>
          </w:tcPr>
          <w:p w14:paraId="48D89B27" w14:textId="77777777" w:rsidR="00727D48" w:rsidRPr="004C49B2" w:rsidRDefault="00727D48" w:rsidP="00727D48">
            <w:pPr>
              <w:pStyle w:val="Tablebody"/>
              <w:rPr>
                <w:rFonts w:cs="Arial"/>
                <w:color w:val="auto"/>
                <w:szCs w:val="18"/>
              </w:rPr>
            </w:pPr>
          </w:p>
        </w:tc>
      </w:tr>
      <w:tr w:rsidR="00727D48" w:rsidRPr="003C571B" w14:paraId="3B9BE43F" w14:textId="77777777" w:rsidTr="00D9044D">
        <w:trPr>
          <w:tblHeader/>
          <w:jc w:val="right"/>
        </w:trPr>
        <w:tc>
          <w:tcPr>
            <w:tcW w:w="1810" w:type="dxa"/>
            <w:vMerge/>
            <w:tcBorders>
              <w:left w:val="nil"/>
              <w:right w:val="nil"/>
            </w:tcBorders>
          </w:tcPr>
          <w:p w14:paraId="782382A3" w14:textId="77777777" w:rsidR="00727D48" w:rsidRPr="004C49B2" w:rsidRDefault="00727D48" w:rsidP="00727D48">
            <w:pPr>
              <w:pStyle w:val="Tablehead"/>
              <w:rPr>
                <w:rFonts w:cs="Arial"/>
                <w:b w:val="0"/>
                <w:color w:val="auto"/>
                <w:szCs w:val="18"/>
              </w:rPr>
            </w:pPr>
          </w:p>
        </w:tc>
        <w:tc>
          <w:tcPr>
            <w:tcW w:w="1451" w:type="dxa"/>
            <w:tcBorders>
              <w:left w:val="nil"/>
              <w:right w:val="nil"/>
            </w:tcBorders>
          </w:tcPr>
          <w:p w14:paraId="0557A792" w14:textId="77777777" w:rsidR="00727D48" w:rsidRPr="004C49B2" w:rsidRDefault="00727D48" w:rsidP="00727D48">
            <w:pPr>
              <w:pStyle w:val="Tablehead"/>
              <w:rPr>
                <w:rFonts w:cs="Arial"/>
                <w:b w:val="0"/>
                <w:color w:val="auto"/>
                <w:szCs w:val="18"/>
              </w:rPr>
            </w:pPr>
            <w:r>
              <w:rPr>
                <w:rFonts w:cs="Arial"/>
                <w:b w:val="0"/>
                <w:color w:val="auto"/>
                <w:szCs w:val="18"/>
              </w:rPr>
              <w:t>Benzene</w:t>
            </w:r>
          </w:p>
        </w:tc>
        <w:tc>
          <w:tcPr>
            <w:tcW w:w="1134" w:type="dxa"/>
            <w:tcBorders>
              <w:left w:val="nil"/>
              <w:right w:val="nil"/>
            </w:tcBorders>
          </w:tcPr>
          <w:p w14:paraId="0EC4455D" w14:textId="77777777" w:rsidR="00727D48" w:rsidRPr="004C49B2" w:rsidRDefault="00B27E13" w:rsidP="00727D48">
            <w:pPr>
              <w:pStyle w:val="Tablehead"/>
              <w:rPr>
                <w:rFonts w:cs="Arial"/>
                <w:b w:val="0"/>
                <w:color w:val="auto"/>
                <w:szCs w:val="18"/>
              </w:rPr>
            </w:pPr>
            <w:r>
              <w:rPr>
                <w:rFonts w:cs="Arial"/>
                <w:b w:val="0"/>
                <w:color w:val="auto"/>
                <w:szCs w:val="18"/>
              </w:rPr>
              <w:t>2 µg/l</w:t>
            </w:r>
          </w:p>
        </w:tc>
        <w:tc>
          <w:tcPr>
            <w:tcW w:w="1134" w:type="dxa"/>
            <w:vMerge/>
            <w:tcBorders>
              <w:left w:val="nil"/>
              <w:right w:val="nil"/>
            </w:tcBorders>
          </w:tcPr>
          <w:p w14:paraId="1AA5B28A" w14:textId="77777777" w:rsidR="00727D48" w:rsidRPr="004C49B2" w:rsidRDefault="00727D48" w:rsidP="00727D48">
            <w:pPr>
              <w:pStyle w:val="Tablehead"/>
              <w:jc w:val="center"/>
              <w:rPr>
                <w:rFonts w:cs="Arial"/>
                <w:b w:val="0"/>
                <w:color w:val="auto"/>
                <w:szCs w:val="18"/>
              </w:rPr>
            </w:pPr>
          </w:p>
        </w:tc>
        <w:tc>
          <w:tcPr>
            <w:tcW w:w="1276" w:type="dxa"/>
            <w:vMerge/>
            <w:tcBorders>
              <w:left w:val="nil"/>
              <w:right w:val="nil"/>
            </w:tcBorders>
          </w:tcPr>
          <w:p w14:paraId="61BF22FC" w14:textId="77777777" w:rsidR="00727D48" w:rsidRPr="004C49B2" w:rsidRDefault="00727D48" w:rsidP="00727D48">
            <w:pPr>
              <w:pStyle w:val="Tablehead"/>
              <w:jc w:val="center"/>
              <w:rPr>
                <w:rFonts w:cs="Arial"/>
                <w:b w:val="0"/>
                <w:color w:val="auto"/>
                <w:szCs w:val="18"/>
              </w:rPr>
            </w:pPr>
          </w:p>
        </w:tc>
        <w:tc>
          <w:tcPr>
            <w:tcW w:w="2410" w:type="dxa"/>
            <w:vMerge/>
            <w:tcBorders>
              <w:left w:val="nil"/>
              <w:right w:val="nil"/>
            </w:tcBorders>
          </w:tcPr>
          <w:p w14:paraId="7CAE08FE" w14:textId="77777777" w:rsidR="00727D48" w:rsidRPr="004C49B2" w:rsidRDefault="00727D48" w:rsidP="00727D48">
            <w:pPr>
              <w:pStyle w:val="Tablebody"/>
              <w:rPr>
                <w:rFonts w:cs="Arial"/>
                <w:color w:val="auto"/>
                <w:szCs w:val="18"/>
              </w:rPr>
            </w:pPr>
          </w:p>
        </w:tc>
      </w:tr>
      <w:tr w:rsidR="00727D48" w:rsidRPr="003C571B" w14:paraId="76F59454" w14:textId="77777777" w:rsidTr="00D9044D">
        <w:trPr>
          <w:tblHeader/>
          <w:jc w:val="right"/>
        </w:trPr>
        <w:tc>
          <w:tcPr>
            <w:tcW w:w="1810" w:type="dxa"/>
            <w:vMerge/>
            <w:tcBorders>
              <w:left w:val="nil"/>
              <w:right w:val="nil"/>
            </w:tcBorders>
          </w:tcPr>
          <w:p w14:paraId="669014FC" w14:textId="77777777" w:rsidR="00727D48" w:rsidRPr="004C49B2" w:rsidRDefault="00727D48" w:rsidP="00727D48">
            <w:pPr>
              <w:pStyle w:val="Tablehead"/>
              <w:rPr>
                <w:rFonts w:cs="Arial"/>
                <w:b w:val="0"/>
                <w:color w:val="auto"/>
                <w:szCs w:val="18"/>
              </w:rPr>
            </w:pPr>
          </w:p>
        </w:tc>
        <w:tc>
          <w:tcPr>
            <w:tcW w:w="1451" w:type="dxa"/>
            <w:tcBorders>
              <w:left w:val="nil"/>
              <w:right w:val="nil"/>
            </w:tcBorders>
          </w:tcPr>
          <w:p w14:paraId="4081E80E" w14:textId="77777777" w:rsidR="00727D48" w:rsidRPr="004C49B2" w:rsidRDefault="00727D48" w:rsidP="00727D48">
            <w:pPr>
              <w:pStyle w:val="Tablehead"/>
              <w:rPr>
                <w:rFonts w:cs="Arial"/>
                <w:b w:val="0"/>
                <w:color w:val="auto"/>
                <w:szCs w:val="18"/>
              </w:rPr>
            </w:pPr>
            <w:r>
              <w:rPr>
                <w:rFonts w:cs="Arial"/>
                <w:b w:val="0"/>
                <w:color w:val="auto"/>
                <w:szCs w:val="18"/>
              </w:rPr>
              <w:t>Naphthalene</w:t>
            </w:r>
          </w:p>
        </w:tc>
        <w:tc>
          <w:tcPr>
            <w:tcW w:w="1134" w:type="dxa"/>
            <w:tcBorders>
              <w:left w:val="nil"/>
              <w:right w:val="nil"/>
            </w:tcBorders>
          </w:tcPr>
          <w:p w14:paraId="52B03920" w14:textId="77777777" w:rsidR="00727D48" w:rsidRPr="004C49B2" w:rsidRDefault="00B27E13" w:rsidP="00727D48">
            <w:pPr>
              <w:pStyle w:val="Tablehead"/>
              <w:rPr>
                <w:rFonts w:cs="Arial"/>
                <w:b w:val="0"/>
                <w:color w:val="auto"/>
                <w:szCs w:val="18"/>
              </w:rPr>
            </w:pPr>
            <w:r>
              <w:rPr>
                <w:rFonts w:cs="Arial"/>
                <w:b w:val="0"/>
                <w:color w:val="auto"/>
                <w:szCs w:val="18"/>
              </w:rPr>
              <w:t>5 µg/l</w:t>
            </w:r>
          </w:p>
        </w:tc>
        <w:tc>
          <w:tcPr>
            <w:tcW w:w="1134" w:type="dxa"/>
            <w:vMerge/>
            <w:tcBorders>
              <w:left w:val="nil"/>
              <w:right w:val="nil"/>
            </w:tcBorders>
          </w:tcPr>
          <w:p w14:paraId="4D8C6ADF" w14:textId="77777777" w:rsidR="00727D48" w:rsidRPr="004C49B2" w:rsidRDefault="00727D48" w:rsidP="00727D48">
            <w:pPr>
              <w:pStyle w:val="Tablehead"/>
              <w:jc w:val="center"/>
              <w:rPr>
                <w:rFonts w:cs="Arial"/>
                <w:b w:val="0"/>
                <w:color w:val="auto"/>
                <w:szCs w:val="18"/>
              </w:rPr>
            </w:pPr>
          </w:p>
        </w:tc>
        <w:tc>
          <w:tcPr>
            <w:tcW w:w="1276" w:type="dxa"/>
            <w:vMerge/>
            <w:tcBorders>
              <w:left w:val="nil"/>
              <w:right w:val="nil"/>
            </w:tcBorders>
          </w:tcPr>
          <w:p w14:paraId="1EECDC95" w14:textId="77777777" w:rsidR="00727D48" w:rsidRPr="004C49B2" w:rsidRDefault="00727D48" w:rsidP="00727D48">
            <w:pPr>
              <w:pStyle w:val="Tablehead"/>
              <w:jc w:val="center"/>
              <w:rPr>
                <w:rFonts w:cs="Arial"/>
                <w:b w:val="0"/>
                <w:color w:val="auto"/>
                <w:szCs w:val="18"/>
              </w:rPr>
            </w:pPr>
          </w:p>
        </w:tc>
        <w:tc>
          <w:tcPr>
            <w:tcW w:w="2410" w:type="dxa"/>
            <w:vMerge/>
            <w:tcBorders>
              <w:left w:val="nil"/>
              <w:right w:val="nil"/>
            </w:tcBorders>
          </w:tcPr>
          <w:p w14:paraId="7FD7055C" w14:textId="77777777" w:rsidR="00727D48" w:rsidRPr="004C49B2" w:rsidRDefault="00727D48" w:rsidP="00727D48">
            <w:pPr>
              <w:pStyle w:val="Tablebody"/>
              <w:rPr>
                <w:rFonts w:cs="Arial"/>
                <w:color w:val="auto"/>
                <w:szCs w:val="18"/>
              </w:rPr>
            </w:pPr>
          </w:p>
        </w:tc>
      </w:tr>
      <w:tr w:rsidR="00727D48" w:rsidRPr="003C571B" w14:paraId="7923820C" w14:textId="77777777" w:rsidTr="00D9044D">
        <w:trPr>
          <w:tblHeader/>
          <w:jc w:val="right"/>
        </w:trPr>
        <w:tc>
          <w:tcPr>
            <w:tcW w:w="1810" w:type="dxa"/>
            <w:vMerge/>
            <w:tcBorders>
              <w:left w:val="nil"/>
              <w:right w:val="nil"/>
            </w:tcBorders>
          </w:tcPr>
          <w:p w14:paraId="464848BC" w14:textId="77777777" w:rsidR="00727D48" w:rsidRPr="004C49B2" w:rsidRDefault="00727D48" w:rsidP="00727D48">
            <w:pPr>
              <w:pStyle w:val="Tablehead"/>
              <w:rPr>
                <w:rFonts w:cs="Arial"/>
                <w:b w:val="0"/>
                <w:color w:val="auto"/>
                <w:szCs w:val="18"/>
              </w:rPr>
            </w:pPr>
          </w:p>
        </w:tc>
        <w:tc>
          <w:tcPr>
            <w:tcW w:w="1451" w:type="dxa"/>
            <w:tcBorders>
              <w:left w:val="nil"/>
              <w:right w:val="nil"/>
            </w:tcBorders>
          </w:tcPr>
          <w:p w14:paraId="5E1B35A1" w14:textId="77777777" w:rsidR="00727D48" w:rsidRPr="004C49B2" w:rsidRDefault="00727D48" w:rsidP="00727D48">
            <w:pPr>
              <w:pStyle w:val="Tablehead"/>
              <w:rPr>
                <w:rFonts w:cs="Arial"/>
                <w:b w:val="0"/>
                <w:color w:val="auto"/>
                <w:szCs w:val="18"/>
              </w:rPr>
            </w:pPr>
            <w:r>
              <w:rPr>
                <w:rFonts w:cs="Arial"/>
                <w:b w:val="0"/>
                <w:color w:val="auto"/>
                <w:szCs w:val="18"/>
              </w:rPr>
              <w:t>Nickel</w:t>
            </w:r>
          </w:p>
        </w:tc>
        <w:tc>
          <w:tcPr>
            <w:tcW w:w="1134" w:type="dxa"/>
            <w:tcBorders>
              <w:left w:val="nil"/>
              <w:right w:val="nil"/>
            </w:tcBorders>
          </w:tcPr>
          <w:p w14:paraId="54E53974" w14:textId="77777777" w:rsidR="00727D48" w:rsidRPr="004C49B2" w:rsidRDefault="00B27E13" w:rsidP="00727D48">
            <w:pPr>
              <w:pStyle w:val="Tablehead"/>
              <w:rPr>
                <w:rFonts w:cs="Arial"/>
                <w:b w:val="0"/>
                <w:color w:val="auto"/>
                <w:szCs w:val="18"/>
              </w:rPr>
            </w:pPr>
            <w:r>
              <w:rPr>
                <w:rFonts w:cs="Arial"/>
                <w:b w:val="0"/>
                <w:color w:val="auto"/>
                <w:szCs w:val="18"/>
              </w:rPr>
              <w:t>30 µg/l</w:t>
            </w:r>
          </w:p>
        </w:tc>
        <w:tc>
          <w:tcPr>
            <w:tcW w:w="1134" w:type="dxa"/>
            <w:vMerge/>
            <w:tcBorders>
              <w:left w:val="nil"/>
              <w:right w:val="nil"/>
            </w:tcBorders>
          </w:tcPr>
          <w:p w14:paraId="78D9FA6B" w14:textId="77777777" w:rsidR="00727D48" w:rsidRPr="004C49B2" w:rsidRDefault="00727D48" w:rsidP="00727D48">
            <w:pPr>
              <w:pStyle w:val="Tablehead"/>
              <w:jc w:val="center"/>
              <w:rPr>
                <w:rFonts w:cs="Arial"/>
                <w:b w:val="0"/>
                <w:color w:val="auto"/>
                <w:szCs w:val="18"/>
              </w:rPr>
            </w:pPr>
          </w:p>
        </w:tc>
        <w:tc>
          <w:tcPr>
            <w:tcW w:w="1276" w:type="dxa"/>
            <w:vMerge/>
            <w:tcBorders>
              <w:left w:val="nil"/>
              <w:right w:val="nil"/>
            </w:tcBorders>
          </w:tcPr>
          <w:p w14:paraId="5D68CE8F" w14:textId="77777777" w:rsidR="00727D48" w:rsidRPr="004C49B2" w:rsidRDefault="00727D48" w:rsidP="00727D48">
            <w:pPr>
              <w:pStyle w:val="Tablehead"/>
              <w:jc w:val="center"/>
              <w:rPr>
                <w:rFonts w:cs="Arial"/>
                <w:b w:val="0"/>
                <w:color w:val="auto"/>
                <w:szCs w:val="18"/>
              </w:rPr>
            </w:pPr>
          </w:p>
        </w:tc>
        <w:tc>
          <w:tcPr>
            <w:tcW w:w="2410" w:type="dxa"/>
            <w:vMerge/>
            <w:tcBorders>
              <w:left w:val="nil"/>
              <w:right w:val="nil"/>
            </w:tcBorders>
          </w:tcPr>
          <w:p w14:paraId="18C92F2D" w14:textId="77777777" w:rsidR="00727D48" w:rsidRPr="004C49B2" w:rsidRDefault="00727D48" w:rsidP="00727D48">
            <w:pPr>
              <w:pStyle w:val="Tablebody"/>
              <w:rPr>
                <w:rFonts w:cs="Arial"/>
                <w:color w:val="auto"/>
                <w:szCs w:val="18"/>
              </w:rPr>
            </w:pPr>
          </w:p>
        </w:tc>
      </w:tr>
      <w:tr w:rsidR="00727D48" w:rsidRPr="003C571B" w14:paraId="6379748A" w14:textId="77777777" w:rsidTr="00D9044D">
        <w:trPr>
          <w:tblHeader/>
          <w:jc w:val="right"/>
        </w:trPr>
        <w:tc>
          <w:tcPr>
            <w:tcW w:w="1810" w:type="dxa"/>
            <w:vMerge/>
            <w:tcBorders>
              <w:left w:val="nil"/>
              <w:right w:val="nil"/>
            </w:tcBorders>
          </w:tcPr>
          <w:p w14:paraId="6241091C" w14:textId="77777777" w:rsidR="00727D48" w:rsidRPr="004C49B2" w:rsidRDefault="00727D48" w:rsidP="00727D48">
            <w:pPr>
              <w:pStyle w:val="Tablehead"/>
              <w:rPr>
                <w:rFonts w:cs="Arial"/>
                <w:b w:val="0"/>
                <w:color w:val="auto"/>
                <w:szCs w:val="18"/>
              </w:rPr>
            </w:pPr>
          </w:p>
        </w:tc>
        <w:tc>
          <w:tcPr>
            <w:tcW w:w="1451" w:type="dxa"/>
            <w:tcBorders>
              <w:left w:val="nil"/>
              <w:right w:val="nil"/>
            </w:tcBorders>
          </w:tcPr>
          <w:p w14:paraId="74074FA9" w14:textId="77777777" w:rsidR="00727D48" w:rsidRPr="004C49B2" w:rsidRDefault="00727D48" w:rsidP="00727D48">
            <w:pPr>
              <w:pStyle w:val="Tablehead"/>
              <w:rPr>
                <w:rFonts w:cs="Arial"/>
                <w:b w:val="0"/>
                <w:color w:val="auto"/>
                <w:szCs w:val="18"/>
              </w:rPr>
            </w:pPr>
            <w:r>
              <w:rPr>
                <w:rFonts w:cs="Arial"/>
                <w:b w:val="0"/>
                <w:color w:val="auto"/>
                <w:szCs w:val="18"/>
              </w:rPr>
              <w:t>Potassium</w:t>
            </w:r>
          </w:p>
        </w:tc>
        <w:tc>
          <w:tcPr>
            <w:tcW w:w="1134" w:type="dxa"/>
            <w:tcBorders>
              <w:left w:val="nil"/>
              <w:right w:val="nil"/>
            </w:tcBorders>
          </w:tcPr>
          <w:p w14:paraId="5787F417" w14:textId="77777777" w:rsidR="00727D48" w:rsidRPr="004C49B2" w:rsidRDefault="00B27E13" w:rsidP="00727D48">
            <w:pPr>
              <w:pStyle w:val="Tablehead"/>
              <w:rPr>
                <w:rFonts w:cs="Arial"/>
                <w:b w:val="0"/>
                <w:color w:val="auto"/>
                <w:szCs w:val="18"/>
              </w:rPr>
            </w:pPr>
            <w:r>
              <w:rPr>
                <w:rFonts w:cs="Arial"/>
                <w:b w:val="0"/>
                <w:color w:val="auto"/>
                <w:szCs w:val="18"/>
              </w:rPr>
              <w:t>110 mg/l</w:t>
            </w:r>
          </w:p>
        </w:tc>
        <w:tc>
          <w:tcPr>
            <w:tcW w:w="1134" w:type="dxa"/>
            <w:vMerge/>
            <w:tcBorders>
              <w:left w:val="nil"/>
              <w:right w:val="nil"/>
            </w:tcBorders>
          </w:tcPr>
          <w:p w14:paraId="15ABED33" w14:textId="77777777" w:rsidR="00727D48" w:rsidRPr="004C49B2" w:rsidRDefault="00727D48" w:rsidP="00727D48">
            <w:pPr>
              <w:pStyle w:val="Tablehead"/>
              <w:jc w:val="center"/>
              <w:rPr>
                <w:rFonts w:cs="Arial"/>
                <w:b w:val="0"/>
                <w:color w:val="auto"/>
                <w:szCs w:val="18"/>
              </w:rPr>
            </w:pPr>
          </w:p>
        </w:tc>
        <w:tc>
          <w:tcPr>
            <w:tcW w:w="1276" w:type="dxa"/>
            <w:vMerge/>
            <w:tcBorders>
              <w:left w:val="nil"/>
              <w:right w:val="nil"/>
            </w:tcBorders>
          </w:tcPr>
          <w:p w14:paraId="7FB78501" w14:textId="77777777" w:rsidR="00727D48" w:rsidRPr="004C49B2" w:rsidRDefault="00727D48" w:rsidP="00727D48">
            <w:pPr>
              <w:pStyle w:val="Tablehead"/>
              <w:jc w:val="center"/>
              <w:rPr>
                <w:rFonts w:cs="Arial"/>
                <w:b w:val="0"/>
                <w:color w:val="auto"/>
                <w:szCs w:val="18"/>
              </w:rPr>
            </w:pPr>
          </w:p>
        </w:tc>
        <w:tc>
          <w:tcPr>
            <w:tcW w:w="2410" w:type="dxa"/>
            <w:vMerge/>
            <w:tcBorders>
              <w:left w:val="nil"/>
              <w:right w:val="nil"/>
            </w:tcBorders>
          </w:tcPr>
          <w:p w14:paraId="3E768281" w14:textId="77777777" w:rsidR="00727D48" w:rsidRPr="004C49B2" w:rsidRDefault="00727D48" w:rsidP="00727D48">
            <w:pPr>
              <w:pStyle w:val="Tablebody"/>
              <w:rPr>
                <w:rFonts w:cs="Arial"/>
                <w:color w:val="auto"/>
                <w:szCs w:val="18"/>
              </w:rPr>
            </w:pPr>
          </w:p>
        </w:tc>
      </w:tr>
      <w:tr w:rsidR="00727D48" w:rsidRPr="003C571B" w14:paraId="7BE20A05" w14:textId="77777777" w:rsidTr="00D9044D">
        <w:trPr>
          <w:tblHeader/>
          <w:jc w:val="right"/>
        </w:trPr>
        <w:tc>
          <w:tcPr>
            <w:tcW w:w="1810" w:type="dxa"/>
            <w:vMerge/>
            <w:tcBorders>
              <w:left w:val="nil"/>
              <w:right w:val="nil"/>
            </w:tcBorders>
          </w:tcPr>
          <w:p w14:paraId="4578BEA1" w14:textId="77777777" w:rsidR="00727D48" w:rsidRPr="004C49B2" w:rsidRDefault="00727D48" w:rsidP="00727D48">
            <w:pPr>
              <w:pStyle w:val="Tablehead"/>
              <w:rPr>
                <w:rFonts w:cs="Arial"/>
                <w:b w:val="0"/>
                <w:color w:val="auto"/>
                <w:szCs w:val="18"/>
              </w:rPr>
            </w:pPr>
          </w:p>
        </w:tc>
        <w:tc>
          <w:tcPr>
            <w:tcW w:w="1451" w:type="dxa"/>
            <w:tcBorders>
              <w:left w:val="nil"/>
              <w:right w:val="nil"/>
            </w:tcBorders>
          </w:tcPr>
          <w:p w14:paraId="443600ED" w14:textId="77777777" w:rsidR="00727D48" w:rsidRPr="004C49B2" w:rsidRDefault="00727D48" w:rsidP="00727D48">
            <w:pPr>
              <w:pStyle w:val="Tablehead"/>
              <w:rPr>
                <w:rFonts w:cs="Arial"/>
                <w:b w:val="0"/>
                <w:color w:val="auto"/>
                <w:szCs w:val="18"/>
              </w:rPr>
            </w:pPr>
            <w:r>
              <w:rPr>
                <w:rFonts w:cs="Arial"/>
                <w:b w:val="0"/>
                <w:color w:val="auto"/>
                <w:szCs w:val="18"/>
              </w:rPr>
              <w:t>Xylene</w:t>
            </w:r>
          </w:p>
        </w:tc>
        <w:tc>
          <w:tcPr>
            <w:tcW w:w="1134" w:type="dxa"/>
            <w:tcBorders>
              <w:left w:val="nil"/>
              <w:right w:val="nil"/>
            </w:tcBorders>
          </w:tcPr>
          <w:p w14:paraId="66CE6727" w14:textId="77777777" w:rsidR="00727D48" w:rsidRPr="004C49B2" w:rsidRDefault="00B27E13" w:rsidP="00727D48">
            <w:pPr>
              <w:pStyle w:val="Tablehead"/>
              <w:rPr>
                <w:rFonts w:cs="Arial"/>
                <w:b w:val="0"/>
                <w:color w:val="auto"/>
                <w:szCs w:val="18"/>
              </w:rPr>
            </w:pPr>
            <w:r>
              <w:rPr>
                <w:rFonts w:cs="Arial"/>
                <w:b w:val="0"/>
                <w:color w:val="auto"/>
                <w:szCs w:val="18"/>
              </w:rPr>
              <w:t>3 µg/l</w:t>
            </w:r>
          </w:p>
        </w:tc>
        <w:tc>
          <w:tcPr>
            <w:tcW w:w="1134" w:type="dxa"/>
            <w:vMerge/>
            <w:tcBorders>
              <w:left w:val="nil"/>
              <w:right w:val="nil"/>
            </w:tcBorders>
          </w:tcPr>
          <w:p w14:paraId="175821F4" w14:textId="77777777" w:rsidR="00727D48" w:rsidRPr="004C49B2" w:rsidRDefault="00727D48" w:rsidP="00727D48">
            <w:pPr>
              <w:pStyle w:val="Tablehead"/>
              <w:jc w:val="center"/>
              <w:rPr>
                <w:rFonts w:cs="Arial"/>
                <w:b w:val="0"/>
                <w:color w:val="auto"/>
                <w:szCs w:val="18"/>
              </w:rPr>
            </w:pPr>
          </w:p>
        </w:tc>
        <w:tc>
          <w:tcPr>
            <w:tcW w:w="1276" w:type="dxa"/>
            <w:vMerge/>
            <w:tcBorders>
              <w:left w:val="nil"/>
              <w:right w:val="nil"/>
            </w:tcBorders>
          </w:tcPr>
          <w:p w14:paraId="2B1B5EDD" w14:textId="77777777" w:rsidR="00727D48" w:rsidRPr="004C49B2" w:rsidRDefault="00727D48" w:rsidP="00727D48">
            <w:pPr>
              <w:pStyle w:val="Tablehead"/>
              <w:jc w:val="center"/>
              <w:rPr>
                <w:rFonts w:cs="Arial"/>
                <w:b w:val="0"/>
                <w:color w:val="auto"/>
                <w:szCs w:val="18"/>
              </w:rPr>
            </w:pPr>
          </w:p>
        </w:tc>
        <w:tc>
          <w:tcPr>
            <w:tcW w:w="2410" w:type="dxa"/>
            <w:vMerge/>
            <w:tcBorders>
              <w:left w:val="nil"/>
              <w:right w:val="nil"/>
            </w:tcBorders>
          </w:tcPr>
          <w:p w14:paraId="54131A3A" w14:textId="77777777" w:rsidR="00727D48" w:rsidRPr="004C49B2" w:rsidRDefault="00727D48" w:rsidP="00727D48">
            <w:pPr>
              <w:pStyle w:val="Tablebody"/>
              <w:rPr>
                <w:rFonts w:cs="Arial"/>
                <w:color w:val="auto"/>
                <w:szCs w:val="18"/>
              </w:rPr>
            </w:pPr>
          </w:p>
        </w:tc>
      </w:tr>
      <w:tr w:rsidR="00727D48" w:rsidRPr="003C571B" w14:paraId="1C5575F0" w14:textId="77777777" w:rsidTr="00D9044D">
        <w:trPr>
          <w:tblHeader/>
          <w:jc w:val="right"/>
        </w:trPr>
        <w:tc>
          <w:tcPr>
            <w:tcW w:w="1810" w:type="dxa"/>
            <w:vMerge w:val="restart"/>
            <w:tcBorders>
              <w:left w:val="nil"/>
              <w:right w:val="nil"/>
            </w:tcBorders>
          </w:tcPr>
          <w:p w14:paraId="29A751B0" w14:textId="77777777" w:rsidR="00727D48" w:rsidRDefault="00727D48" w:rsidP="00727D48">
            <w:pPr>
              <w:pStyle w:val="Tablehead"/>
              <w:rPr>
                <w:rFonts w:cs="Arial"/>
                <w:b w:val="0"/>
                <w:color w:val="auto"/>
                <w:szCs w:val="18"/>
              </w:rPr>
            </w:pPr>
            <w:r>
              <w:rPr>
                <w:rFonts w:cs="Arial"/>
                <w:b w:val="0"/>
                <w:color w:val="auto"/>
                <w:szCs w:val="18"/>
              </w:rPr>
              <w:t>GW07_40</w:t>
            </w:r>
          </w:p>
          <w:p w14:paraId="12F587C2" w14:textId="77777777" w:rsidR="00727D48" w:rsidRPr="003C571B" w:rsidRDefault="00727D48" w:rsidP="00727D48">
            <w:pPr>
              <w:pStyle w:val="Tablebody"/>
              <w:rPr>
                <w:rFonts w:cs="Arial"/>
                <w:color w:val="auto"/>
                <w:szCs w:val="18"/>
                <w:vertAlign w:val="superscript"/>
              </w:rPr>
            </w:pPr>
            <w:r w:rsidRPr="003C571B">
              <w:rPr>
                <w:rFonts w:cs="Arial"/>
                <w:color w:val="auto"/>
                <w:szCs w:val="18"/>
                <w:vertAlign w:val="superscript"/>
              </w:rPr>
              <w:t>(Note1)</w:t>
            </w:r>
          </w:p>
          <w:p w14:paraId="7065E781" w14:textId="77777777" w:rsidR="00727D48" w:rsidRPr="004C49B2" w:rsidRDefault="00727D48" w:rsidP="00727D48">
            <w:pPr>
              <w:pStyle w:val="Tablehead"/>
              <w:rPr>
                <w:rFonts w:cs="Arial"/>
                <w:b w:val="0"/>
                <w:color w:val="auto"/>
                <w:szCs w:val="18"/>
              </w:rPr>
            </w:pPr>
          </w:p>
        </w:tc>
        <w:tc>
          <w:tcPr>
            <w:tcW w:w="1451" w:type="dxa"/>
            <w:tcBorders>
              <w:left w:val="nil"/>
              <w:right w:val="nil"/>
            </w:tcBorders>
          </w:tcPr>
          <w:p w14:paraId="106F2B63" w14:textId="77777777" w:rsidR="00727D48" w:rsidRPr="004C49B2" w:rsidRDefault="00727D48" w:rsidP="00727D48">
            <w:pPr>
              <w:pStyle w:val="Tablehead"/>
              <w:rPr>
                <w:rFonts w:cs="Arial"/>
                <w:b w:val="0"/>
                <w:color w:val="auto"/>
                <w:szCs w:val="18"/>
              </w:rPr>
            </w:pPr>
            <w:r>
              <w:rPr>
                <w:rFonts w:cs="Arial"/>
                <w:b w:val="0"/>
                <w:color w:val="auto"/>
                <w:szCs w:val="18"/>
              </w:rPr>
              <w:t>Arsenic</w:t>
            </w:r>
          </w:p>
        </w:tc>
        <w:tc>
          <w:tcPr>
            <w:tcW w:w="1134" w:type="dxa"/>
            <w:tcBorders>
              <w:left w:val="nil"/>
              <w:right w:val="nil"/>
            </w:tcBorders>
          </w:tcPr>
          <w:p w14:paraId="13E0419F" w14:textId="77777777" w:rsidR="00727D48" w:rsidRPr="004C49B2" w:rsidRDefault="00B27E13" w:rsidP="00727D48">
            <w:pPr>
              <w:pStyle w:val="Tablehead"/>
              <w:rPr>
                <w:rFonts w:cs="Arial"/>
                <w:b w:val="0"/>
                <w:color w:val="auto"/>
                <w:szCs w:val="18"/>
              </w:rPr>
            </w:pPr>
            <w:r>
              <w:rPr>
                <w:rFonts w:cs="Arial"/>
                <w:b w:val="0"/>
                <w:color w:val="auto"/>
                <w:szCs w:val="18"/>
              </w:rPr>
              <w:t>35 µg/l</w:t>
            </w:r>
          </w:p>
        </w:tc>
        <w:tc>
          <w:tcPr>
            <w:tcW w:w="1134" w:type="dxa"/>
            <w:vMerge w:val="restart"/>
            <w:tcBorders>
              <w:left w:val="nil"/>
              <w:right w:val="nil"/>
            </w:tcBorders>
          </w:tcPr>
          <w:p w14:paraId="1D421D46" w14:textId="77777777" w:rsidR="00727D48" w:rsidRPr="004C49B2" w:rsidRDefault="00727D48" w:rsidP="00727D48">
            <w:pPr>
              <w:pStyle w:val="Tablehead"/>
              <w:jc w:val="center"/>
              <w:rPr>
                <w:rFonts w:cs="Arial"/>
                <w:b w:val="0"/>
                <w:color w:val="auto"/>
                <w:szCs w:val="18"/>
              </w:rPr>
            </w:pPr>
            <w:r w:rsidRPr="004C49B2">
              <w:rPr>
                <w:rFonts w:cs="Arial"/>
                <w:b w:val="0"/>
                <w:color w:val="auto"/>
                <w:szCs w:val="18"/>
              </w:rPr>
              <w:t>Spot sample</w:t>
            </w:r>
          </w:p>
        </w:tc>
        <w:tc>
          <w:tcPr>
            <w:tcW w:w="1276" w:type="dxa"/>
            <w:vMerge w:val="restart"/>
            <w:tcBorders>
              <w:left w:val="nil"/>
              <w:right w:val="nil"/>
            </w:tcBorders>
          </w:tcPr>
          <w:p w14:paraId="0C69B5DD" w14:textId="77777777" w:rsidR="00727D48" w:rsidRPr="004C49B2" w:rsidRDefault="00727D48" w:rsidP="00727D48">
            <w:pPr>
              <w:pStyle w:val="Tablehead"/>
              <w:jc w:val="center"/>
              <w:rPr>
                <w:rFonts w:cs="Arial"/>
                <w:b w:val="0"/>
                <w:color w:val="auto"/>
                <w:szCs w:val="18"/>
              </w:rPr>
            </w:pPr>
            <w:r w:rsidRPr="004C49B2">
              <w:rPr>
                <w:rFonts w:cs="Arial"/>
                <w:b w:val="0"/>
                <w:color w:val="auto"/>
                <w:szCs w:val="18"/>
              </w:rPr>
              <w:t>Quarterly</w:t>
            </w:r>
          </w:p>
        </w:tc>
        <w:tc>
          <w:tcPr>
            <w:tcW w:w="2410" w:type="dxa"/>
            <w:vMerge/>
            <w:tcBorders>
              <w:left w:val="nil"/>
              <w:right w:val="nil"/>
            </w:tcBorders>
          </w:tcPr>
          <w:p w14:paraId="4E7291F0" w14:textId="77777777" w:rsidR="00727D48" w:rsidRPr="004C49B2" w:rsidRDefault="00727D48" w:rsidP="00727D48">
            <w:pPr>
              <w:pStyle w:val="Tablebody"/>
              <w:rPr>
                <w:rFonts w:cs="Arial"/>
                <w:color w:val="auto"/>
                <w:szCs w:val="18"/>
              </w:rPr>
            </w:pPr>
          </w:p>
        </w:tc>
      </w:tr>
      <w:tr w:rsidR="00727D48" w:rsidRPr="003C571B" w14:paraId="7501232C" w14:textId="77777777" w:rsidTr="00D9044D">
        <w:trPr>
          <w:tblHeader/>
          <w:jc w:val="right"/>
        </w:trPr>
        <w:tc>
          <w:tcPr>
            <w:tcW w:w="1810" w:type="dxa"/>
            <w:vMerge/>
            <w:tcBorders>
              <w:left w:val="nil"/>
              <w:right w:val="nil"/>
            </w:tcBorders>
          </w:tcPr>
          <w:p w14:paraId="159A322F" w14:textId="77777777" w:rsidR="00727D48" w:rsidRPr="004C49B2" w:rsidRDefault="00727D48" w:rsidP="00727D48">
            <w:pPr>
              <w:pStyle w:val="Tablehead"/>
              <w:rPr>
                <w:rFonts w:cs="Arial"/>
                <w:b w:val="0"/>
                <w:color w:val="auto"/>
                <w:szCs w:val="18"/>
              </w:rPr>
            </w:pPr>
          </w:p>
        </w:tc>
        <w:tc>
          <w:tcPr>
            <w:tcW w:w="1451" w:type="dxa"/>
            <w:tcBorders>
              <w:left w:val="nil"/>
              <w:right w:val="nil"/>
            </w:tcBorders>
          </w:tcPr>
          <w:p w14:paraId="5783FF2D" w14:textId="77777777" w:rsidR="00727D48" w:rsidRPr="004C49B2" w:rsidRDefault="00727D48" w:rsidP="00727D48">
            <w:pPr>
              <w:pStyle w:val="Tablehead"/>
              <w:rPr>
                <w:rFonts w:cs="Arial"/>
                <w:b w:val="0"/>
                <w:color w:val="auto"/>
                <w:szCs w:val="18"/>
              </w:rPr>
            </w:pPr>
            <w:r>
              <w:rPr>
                <w:rFonts w:cs="Arial"/>
                <w:b w:val="0"/>
                <w:color w:val="auto"/>
                <w:szCs w:val="18"/>
              </w:rPr>
              <w:t>Ammoniacal Nitrogen</w:t>
            </w:r>
          </w:p>
        </w:tc>
        <w:tc>
          <w:tcPr>
            <w:tcW w:w="1134" w:type="dxa"/>
            <w:tcBorders>
              <w:left w:val="nil"/>
              <w:right w:val="nil"/>
            </w:tcBorders>
          </w:tcPr>
          <w:p w14:paraId="7DE153D6" w14:textId="77777777" w:rsidR="00727D48" w:rsidRPr="004C49B2" w:rsidRDefault="00B27E13" w:rsidP="00727D48">
            <w:pPr>
              <w:pStyle w:val="Tablehead"/>
              <w:rPr>
                <w:rFonts w:cs="Arial"/>
                <w:b w:val="0"/>
                <w:color w:val="auto"/>
                <w:szCs w:val="18"/>
              </w:rPr>
            </w:pPr>
            <w:r>
              <w:rPr>
                <w:rFonts w:cs="Arial"/>
                <w:b w:val="0"/>
                <w:color w:val="auto"/>
                <w:szCs w:val="18"/>
              </w:rPr>
              <w:t>23 mg/l</w:t>
            </w:r>
          </w:p>
        </w:tc>
        <w:tc>
          <w:tcPr>
            <w:tcW w:w="1134" w:type="dxa"/>
            <w:vMerge/>
            <w:tcBorders>
              <w:left w:val="nil"/>
              <w:right w:val="nil"/>
            </w:tcBorders>
          </w:tcPr>
          <w:p w14:paraId="485A2790" w14:textId="77777777" w:rsidR="00727D48" w:rsidRPr="004C49B2" w:rsidRDefault="00727D48" w:rsidP="00727D48">
            <w:pPr>
              <w:pStyle w:val="Tablehead"/>
              <w:jc w:val="center"/>
              <w:rPr>
                <w:rFonts w:cs="Arial"/>
                <w:b w:val="0"/>
                <w:color w:val="auto"/>
                <w:szCs w:val="18"/>
              </w:rPr>
            </w:pPr>
          </w:p>
        </w:tc>
        <w:tc>
          <w:tcPr>
            <w:tcW w:w="1276" w:type="dxa"/>
            <w:vMerge/>
            <w:tcBorders>
              <w:left w:val="nil"/>
              <w:right w:val="nil"/>
            </w:tcBorders>
          </w:tcPr>
          <w:p w14:paraId="45AC8BAA" w14:textId="77777777" w:rsidR="00727D48" w:rsidRPr="004C49B2" w:rsidRDefault="00727D48" w:rsidP="00727D48">
            <w:pPr>
              <w:pStyle w:val="Tablehead"/>
              <w:jc w:val="center"/>
              <w:rPr>
                <w:rFonts w:cs="Arial"/>
                <w:b w:val="0"/>
                <w:color w:val="auto"/>
                <w:szCs w:val="18"/>
              </w:rPr>
            </w:pPr>
          </w:p>
        </w:tc>
        <w:tc>
          <w:tcPr>
            <w:tcW w:w="2410" w:type="dxa"/>
            <w:vMerge/>
            <w:tcBorders>
              <w:left w:val="nil"/>
              <w:right w:val="nil"/>
            </w:tcBorders>
          </w:tcPr>
          <w:p w14:paraId="0776D61F" w14:textId="77777777" w:rsidR="00727D48" w:rsidRPr="004C49B2" w:rsidRDefault="00727D48" w:rsidP="00727D48">
            <w:pPr>
              <w:pStyle w:val="Tablebody"/>
              <w:rPr>
                <w:rFonts w:cs="Arial"/>
                <w:color w:val="auto"/>
                <w:szCs w:val="18"/>
              </w:rPr>
            </w:pPr>
          </w:p>
        </w:tc>
      </w:tr>
      <w:tr w:rsidR="00727D48" w:rsidRPr="003C571B" w14:paraId="18B57F26" w14:textId="77777777" w:rsidTr="00D9044D">
        <w:trPr>
          <w:tblHeader/>
          <w:jc w:val="right"/>
        </w:trPr>
        <w:tc>
          <w:tcPr>
            <w:tcW w:w="1810" w:type="dxa"/>
            <w:vMerge/>
            <w:tcBorders>
              <w:left w:val="nil"/>
              <w:right w:val="nil"/>
            </w:tcBorders>
          </w:tcPr>
          <w:p w14:paraId="47AF4CDD" w14:textId="77777777" w:rsidR="00727D48" w:rsidRPr="004C49B2" w:rsidRDefault="00727D48" w:rsidP="00727D48">
            <w:pPr>
              <w:pStyle w:val="Tablehead"/>
              <w:rPr>
                <w:rFonts w:cs="Arial"/>
                <w:b w:val="0"/>
                <w:color w:val="auto"/>
                <w:szCs w:val="18"/>
              </w:rPr>
            </w:pPr>
          </w:p>
        </w:tc>
        <w:tc>
          <w:tcPr>
            <w:tcW w:w="1451" w:type="dxa"/>
            <w:tcBorders>
              <w:left w:val="nil"/>
              <w:right w:val="nil"/>
            </w:tcBorders>
          </w:tcPr>
          <w:p w14:paraId="2B249A1F" w14:textId="77777777" w:rsidR="00727D48" w:rsidRPr="004C49B2" w:rsidRDefault="00727D48" w:rsidP="00727D48">
            <w:pPr>
              <w:pStyle w:val="Tablehead"/>
              <w:rPr>
                <w:rFonts w:cs="Arial"/>
                <w:b w:val="0"/>
                <w:color w:val="auto"/>
                <w:szCs w:val="18"/>
              </w:rPr>
            </w:pPr>
            <w:r>
              <w:rPr>
                <w:rFonts w:cs="Arial"/>
                <w:b w:val="0"/>
                <w:color w:val="auto"/>
                <w:szCs w:val="18"/>
              </w:rPr>
              <w:t>Benzene</w:t>
            </w:r>
          </w:p>
        </w:tc>
        <w:tc>
          <w:tcPr>
            <w:tcW w:w="1134" w:type="dxa"/>
            <w:tcBorders>
              <w:left w:val="nil"/>
              <w:right w:val="nil"/>
            </w:tcBorders>
          </w:tcPr>
          <w:p w14:paraId="363956F4" w14:textId="77777777" w:rsidR="00727D48" w:rsidRPr="004C49B2" w:rsidRDefault="00B27E13" w:rsidP="00727D48">
            <w:pPr>
              <w:pStyle w:val="Tablehead"/>
              <w:rPr>
                <w:rFonts w:cs="Arial"/>
                <w:b w:val="0"/>
                <w:color w:val="auto"/>
                <w:szCs w:val="18"/>
              </w:rPr>
            </w:pPr>
            <w:r>
              <w:rPr>
                <w:rFonts w:cs="Arial"/>
                <w:b w:val="0"/>
                <w:color w:val="auto"/>
                <w:szCs w:val="18"/>
              </w:rPr>
              <w:t>2 µg/l</w:t>
            </w:r>
          </w:p>
        </w:tc>
        <w:tc>
          <w:tcPr>
            <w:tcW w:w="1134" w:type="dxa"/>
            <w:vMerge/>
            <w:tcBorders>
              <w:left w:val="nil"/>
              <w:right w:val="nil"/>
            </w:tcBorders>
          </w:tcPr>
          <w:p w14:paraId="50C99140" w14:textId="77777777" w:rsidR="00727D48" w:rsidRPr="004C49B2" w:rsidRDefault="00727D48" w:rsidP="00727D48">
            <w:pPr>
              <w:pStyle w:val="Tablehead"/>
              <w:jc w:val="center"/>
              <w:rPr>
                <w:rFonts w:cs="Arial"/>
                <w:b w:val="0"/>
                <w:color w:val="auto"/>
                <w:szCs w:val="18"/>
              </w:rPr>
            </w:pPr>
          </w:p>
        </w:tc>
        <w:tc>
          <w:tcPr>
            <w:tcW w:w="1276" w:type="dxa"/>
            <w:vMerge/>
            <w:tcBorders>
              <w:left w:val="nil"/>
              <w:right w:val="nil"/>
            </w:tcBorders>
          </w:tcPr>
          <w:p w14:paraId="5FD63072" w14:textId="77777777" w:rsidR="00727D48" w:rsidRPr="004C49B2" w:rsidRDefault="00727D48" w:rsidP="00727D48">
            <w:pPr>
              <w:pStyle w:val="Tablehead"/>
              <w:jc w:val="center"/>
              <w:rPr>
                <w:rFonts w:cs="Arial"/>
                <w:b w:val="0"/>
                <w:color w:val="auto"/>
                <w:szCs w:val="18"/>
              </w:rPr>
            </w:pPr>
          </w:p>
        </w:tc>
        <w:tc>
          <w:tcPr>
            <w:tcW w:w="2410" w:type="dxa"/>
            <w:vMerge/>
            <w:tcBorders>
              <w:left w:val="nil"/>
              <w:right w:val="nil"/>
            </w:tcBorders>
          </w:tcPr>
          <w:p w14:paraId="370D6A58" w14:textId="77777777" w:rsidR="00727D48" w:rsidRPr="004C49B2" w:rsidRDefault="00727D48" w:rsidP="00727D48">
            <w:pPr>
              <w:pStyle w:val="Tablebody"/>
              <w:rPr>
                <w:rFonts w:cs="Arial"/>
                <w:color w:val="auto"/>
                <w:szCs w:val="18"/>
              </w:rPr>
            </w:pPr>
          </w:p>
        </w:tc>
      </w:tr>
      <w:tr w:rsidR="00727D48" w:rsidRPr="003C571B" w14:paraId="68205E61" w14:textId="77777777" w:rsidTr="00D9044D">
        <w:trPr>
          <w:tblHeader/>
          <w:jc w:val="right"/>
        </w:trPr>
        <w:tc>
          <w:tcPr>
            <w:tcW w:w="1810" w:type="dxa"/>
            <w:vMerge/>
            <w:tcBorders>
              <w:left w:val="nil"/>
              <w:right w:val="nil"/>
            </w:tcBorders>
          </w:tcPr>
          <w:p w14:paraId="05DB8BBB" w14:textId="77777777" w:rsidR="00727D48" w:rsidRPr="004C49B2" w:rsidRDefault="00727D48" w:rsidP="00727D48">
            <w:pPr>
              <w:pStyle w:val="Tablehead"/>
              <w:rPr>
                <w:rFonts w:cs="Arial"/>
                <w:b w:val="0"/>
                <w:color w:val="auto"/>
                <w:szCs w:val="18"/>
              </w:rPr>
            </w:pPr>
          </w:p>
        </w:tc>
        <w:tc>
          <w:tcPr>
            <w:tcW w:w="1451" w:type="dxa"/>
            <w:tcBorders>
              <w:left w:val="nil"/>
              <w:right w:val="nil"/>
            </w:tcBorders>
          </w:tcPr>
          <w:p w14:paraId="528C3DE1" w14:textId="77777777" w:rsidR="00727D48" w:rsidRPr="004C49B2" w:rsidRDefault="00727D48" w:rsidP="00727D48">
            <w:pPr>
              <w:pStyle w:val="Tablehead"/>
              <w:rPr>
                <w:rFonts w:cs="Arial"/>
                <w:b w:val="0"/>
                <w:color w:val="auto"/>
                <w:szCs w:val="18"/>
              </w:rPr>
            </w:pPr>
            <w:r>
              <w:rPr>
                <w:rFonts w:cs="Arial"/>
                <w:b w:val="0"/>
                <w:color w:val="auto"/>
                <w:szCs w:val="18"/>
              </w:rPr>
              <w:t>Naphthalene</w:t>
            </w:r>
          </w:p>
        </w:tc>
        <w:tc>
          <w:tcPr>
            <w:tcW w:w="1134" w:type="dxa"/>
            <w:tcBorders>
              <w:left w:val="nil"/>
              <w:right w:val="nil"/>
            </w:tcBorders>
          </w:tcPr>
          <w:p w14:paraId="692EBC60" w14:textId="77777777" w:rsidR="00727D48" w:rsidRPr="004C49B2" w:rsidRDefault="00B27E13" w:rsidP="00727D48">
            <w:pPr>
              <w:pStyle w:val="Tablehead"/>
              <w:rPr>
                <w:rFonts w:cs="Arial"/>
                <w:b w:val="0"/>
                <w:color w:val="auto"/>
                <w:szCs w:val="18"/>
              </w:rPr>
            </w:pPr>
            <w:r>
              <w:rPr>
                <w:rFonts w:cs="Arial"/>
                <w:b w:val="0"/>
                <w:color w:val="auto"/>
                <w:szCs w:val="18"/>
              </w:rPr>
              <w:t>5 µg/l</w:t>
            </w:r>
          </w:p>
        </w:tc>
        <w:tc>
          <w:tcPr>
            <w:tcW w:w="1134" w:type="dxa"/>
            <w:vMerge/>
            <w:tcBorders>
              <w:left w:val="nil"/>
              <w:right w:val="nil"/>
            </w:tcBorders>
          </w:tcPr>
          <w:p w14:paraId="40FD8E55" w14:textId="77777777" w:rsidR="00727D48" w:rsidRPr="004C49B2" w:rsidRDefault="00727D48" w:rsidP="00727D48">
            <w:pPr>
              <w:pStyle w:val="Tablehead"/>
              <w:jc w:val="center"/>
              <w:rPr>
                <w:rFonts w:cs="Arial"/>
                <w:b w:val="0"/>
                <w:color w:val="auto"/>
                <w:szCs w:val="18"/>
              </w:rPr>
            </w:pPr>
          </w:p>
        </w:tc>
        <w:tc>
          <w:tcPr>
            <w:tcW w:w="1276" w:type="dxa"/>
            <w:vMerge/>
            <w:tcBorders>
              <w:left w:val="nil"/>
              <w:right w:val="nil"/>
            </w:tcBorders>
          </w:tcPr>
          <w:p w14:paraId="5A4A3C74" w14:textId="77777777" w:rsidR="00727D48" w:rsidRPr="004C49B2" w:rsidRDefault="00727D48" w:rsidP="00727D48">
            <w:pPr>
              <w:pStyle w:val="Tablehead"/>
              <w:jc w:val="center"/>
              <w:rPr>
                <w:rFonts w:cs="Arial"/>
                <w:b w:val="0"/>
                <w:color w:val="auto"/>
                <w:szCs w:val="18"/>
              </w:rPr>
            </w:pPr>
          </w:p>
        </w:tc>
        <w:tc>
          <w:tcPr>
            <w:tcW w:w="2410" w:type="dxa"/>
            <w:vMerge/>
            <w:tcBorders>
              <w:left w:val="nil"/>
              <w:right w:val="nil"/>
            </w:tcBorders>
          </w:tcPr>
          <w:p w14:paraId="6CFE055B" w14:textId="77777777" w:rsidR="00727D48" w:rsidRPr="004C49B2" w:rsidRDefault="00727D48" w:rsidP="00727D48">
            <w:pPr>
              <w:pStyle w:val="Tablebody"/>
              <w:rPr>
                <w:rFonts w:cs="Arial"/>
                <w:color w:val="auto"/>
                <w:szCs w:val="18"/>
              </w:rPr>
            </w:pPr>
          </w:p>
        </w:tc>
      </w:tr>
      <w:tr w:rsidR="00727D48" w:rsidRPr="003C571B" w14:paraId="222DE683" w14:textId="77777777" w:rsidTr="00D9044D">
        <w:trPr>
          <w:tblHeader/>
          <w:jc w:val="right"/>
        </w:trPr>
        <w:tc>
          <w:tcPr>
            <w:tcW w:w="1810" w:type="dxa"/>
            <w:vMerge/>
            <w:tcBorders>
              <w:left w:val="nil"/>
              <w:right w:val="nil"/>
            </w:tcBorders>
          </w:tcPr>
          <w:p w14:paraId="3CD1A5DA" w14:textId="77777777" w:rsidR="00727D48" w:rsidRPr="004C49B2" w:rsidRDefault="00727D48" w:rsidP="00727D48">
            <w:pPr>
              <w:pStyle w:val="Tablehead"/>
              <w:rPr>
                <w:rFonts w:cs="Arial"/>
                <w:b w:val="0"/>
                <w:color w:val="auto"/>
                <w:szCs w:val="18"/>
              </w:rPr>
            </w:pPr>
          </w:p>
        </w:tc>
        <w:tc>
          <w:tcPr>
            <w:tcW w:w="1451" w:type="dxa"/>
            <w:tcBorders>
              <w:left w:val="nil"/>
              <w:right w:val="nil"/>
            </w:tcBorders>
          </w:tcPr>
          <w:p w14:paraId="51D46447" w14:textId="77777777" w:rsidR="00727D48" w:rsidRPr="004C49B2" w:rsidRDefault="00727D48" w:rsidP="00727D48">
            <w:pPr>
              <w:pStyle w:val="Tablehead"/>
              <w:rPr>
                <w:rFonts w:cs="Arial"/>
                <w:b w:val="0"/>
                <w:color w:val="auto"/>
                <w:szCs w:val="18"/>
              </w:rPr>
            </w:pPr>
            <w:r>
              <w:rPr>
                <w:rFonts w:cs="Arial"/>
                <w:b w:val="0"/>
                <w:color w:val="auto"/>
                <w:szCs w:val="18"/>
              </w:rPr>
              <w:t>Nickel</w:t>
            </w:r>
          </w:p>
        </w:tc>
        <w:tc>
          <w:tcPr>
            <w:tcW w:w="1134" w:type="dxa"/>
            <w:tcBorders>
              <w:left w:val="nil"/>
              <w:right w:val="nil"/>
            </w:tcBorders>
          </w:tcPr>
          <w:p w14:paraId="5C17C797" w14:textId="77777777" w:rsidR="00727D48" w:rsidRPr="004C49B2" w:rsidRDefault="00B27E13" w:rsidP="00727D48">
            <w:pPr>
              <w:pStyle w:val="Tablehead"/>
              <w:rPr>
                <w:rFonts w:cs="Arial"/>
                <w:b w:val="0"/>
                <w:color w:val="auto"/>
                <w:szCs w:val="18"/>
              </w:rPr>
            </w:pPr>
            <w:r>
              <w:rPr>
                <w:rFonts w:cs="Arial"/>
                <w:b w:val="0"/>
                <w:color w:val="auto"/>
                <w:szCs w:val="18"/>
              </w:rPr>
              <w:t>10 µg/l</w:t>
            </w:r>
          </w:p>
        </w:tc>
        <w:tc>
          <w:tcPr>
            <w:tcW w:w="1134" w:type="dxa"/>
            <w:vMerge/>
            <w:tcBorders>
              <w:left w:val="nil"/>
              <w:right w:val="nil"/>
            </w:tcBorders>
          </w:tcPr>
          <w:p w14:paraId="1750D6DB" w14:textId="77777777" w:rsidR="00727D48" w:rsidRPr="004C49B2" w:rsidRDefault="00727D48" w:rsidP="00727D48">
            <w:pPr>
              <w:pStyle w:val="Tablehead"/>
              <w:jc w:val="center"/>
              <w:rPr>
                <w:rFonts w:cs="Arial"/>
                <w:b w:val="0"/>
                <w:color w:val="auto"/>
                <w:szCs w:val="18"/>
              </w:rPr>
            </w:pPr>
          </w:p>
        </w:tc>
        <w:tc>
          <w:tcPr>
            <w:tcW w:w="1276" w:type="dxa"/>
            <w:vMerge/>
            <w:tcBorders>
              <w:left w:val="nil"/>
              <w:right w:val="nil"/>
            </w:tcBorders>
          </w:tcPr>
          <w:p w14:paraId="134F51B9" w14:textId="77777777" w:rsidR="00727D48" w:rsidRPr="004C49B2" w:rsidRDefault="00727D48" w:rsidP="00727D48">
            <w:pPr>
              <w:pStyle w:val="Tablehead"/>
              <w:jc w:val="center"/>
              <w:rPr>
                <w:rFonts w:cs="Arial"/>
                <w:b w:val="0"/>
                <w:color w:val="auto"/>
                <w:szCs w:val="18"/>
              </w:rPr>
            </w:pPr>
          </w:p>
        </w:tc>
        <w:tc>
          <w:tcPr>
            <w:tcW w:w="2410" w:type="dxa"/>
            <w:vMerge/>
            <w:tcBorders>
              <w:left w:val="nil"/>
              <w:right w:val="nil"/>
            </w:tcBorders>
          </w:tcPr>
          <w:p w14:paraId="64FEE897" w14:textId="77777777" w:rsidR="00727D48" w:rsidRPr="004C49B2" w:rsidRDefault="00727D48" w:rsidP="00727D48">
            <w:pPr>
              <w:pStyle w:val="Tablebody"/>
              <w:rPr>
                <w:rFonts w:cs="Arial"/>
                <w:color w:val="auto"/>
                <w:szCs w:val="18"/>
              </w:rPr>
            </w:pPr>
          </w:p>
        </w:tc>
      </w:tr>
      <w:tr w:rsidR="00727D48" w:rsidRPr="003C571B" w14:paraId="490AF540" w14:textId="77777777" w:rsidTr="00D9044D">
        <w:trPr>
          <w:tblHeader/>
          <w:jc w:val="right"/>
        </w:trPr>
        <w:tc>
          <w:tcPr>
            <w:tcW w:w="1810" w:type="dxa"/>
            <w:vMerge/>
            <w:tcBorders>
              <w:left w:val="nil"/>
              <w:right w:val="nil"/>
            </w:tcBorders>
          </w:tcPr>
          <w:p w14:paraId="55F0FA84" w14:textId="77777777" w:rsidR="00727D48" w:rsidRPr="004C49B2" w:rsidRDefault="00727D48" w:rsidP="00727D48">
            <w:pPr>
              <w:pStyle w:val="Tablehead"/>
              <w:rPr>
                <w:rFonts w:cs="Arial"/>
                <w:b w:val="0"/>
                <w:color w:val="auto"/>
                <w:szCs w:val="18"/>
              </w:rPr>
            </w:pPr>
          </w:p>
        </w:tc>
        <w:tc>
          <w:tcPr>
            <w:tcW w:w="1451" w:type="dxa"/>
            <w:tcBorders>
              <w:left w:val="nil"/>
              <w:right w:val="nil"/>
            </w:tcBorders>
          </w:tcPr>
          <w:p w14:paraId="18C78C5F" w14:textId="77777777" w:rsidR="00727D48" w:rsidRPr="004C49B2" w:rsidRDefault="00727D48" w:rsidP="00727D48">
            <w:pPr>
              <w:pStyle w:val="Tablehead"/>
              <w:rPr>
                <w:rFonts w:cs="Arial"/>
                <w:b w:val="0"/>
                <w:color w:val="auto"/>
                <w:szCs w:val="18"/>
              </w:rPr>
            </w:pPr>
            <w:r>
              <w:rPr>
                <w:rFonts w:cs="Arial"/>
                <w:b w:val="0"/>
                <w:color w:val="auto"/>
                <w:szCs w:val="18"/>
              </w:rPr>
              <w:t>Potassium</w:t>
            </w:r>
          </w:p>
        </w:tc>
        <w:tc>
          <w:tcPr>
            <w:tcW w:w="1134" w:type="dxa"/>
            <w:tcBorders>
              <w:left w:val="nil"/>
              <w:right w:val="nil"/>
            </w:tcBorders>
          </w:tcPr>
          <w:p w14:paraId="3A60DA00" w14:textId="77777777" w:rsidR="00727D48" w:rsidRPr="004C49B2" w:rsidRDefault="00B27E13" w:rsidP="00727D48">
            <w:pPr>
              <w:pStyle w:val="Tablehead"/>
              <w:rPr>
                <w:rFonts w:cs="Arial"/>
                <w:b w:val="0"/>
                <w:color w:val="auto"/>
                <w:szCs w:val="18"/>
              </w:rPr>
            </w:pPr>
            <w:r>
              <w:rPr>
                <w:rFonts w:cs="Arial"/>
                <w:b w:val="0"/>
                <w:color w:val="auto"/>
                <w:szCs w:val="18"/>
              </w:rPr>
              <w:t>45 mg/l</w:t>
            </w:r>
          </w:p>
        </w:tc>
        <w:tc>
          <w:tcPr>
            <w:tcW w:w="1134" w:type="dxa"/>
            <w:vMerge/>
            <w:tcBorders>
              <w:left w:val="nil"/>
              <w:right w:val="nil"/>
            </w:tcBorders>
          </w:tcPr>
          <w:p w14:paraId="30980266" w14:textId="77777777" w:rsidR="00727D48" w:rsidRPr="004C49B2" w:rsidRDefault="00727D48" w:rsidP="00727D48">
            <w:pPr>
              <w:pStyle w:val="Tablehead"/>
              <w:jc w:val="center"/>
              <w:rPr>
                <w:rFonts w:cs="Arial"/>
                <w:b w:val="0"/>
                <w:color w:val="auto"/>
                <w:szCs w:val="18"/>
              </w:rPr>
            </w:pPr>
          </w:p>
        </w:tc>
        <w:tc>
          <w:tcPr>
            <w:tcW w:w="1276" w:type="dxa"/>
            <w:vMerge/>
            <w:tcBorders>
              <w:left w:val="nil"/>
              <w:right w:val="nil"/>
            </w:tcBorders>
          </w:tcPr>
          <w:p w14:paraId="52A0D912" w14:textId="77777777" w:rsidR="00727D48" w:rsidRPr="004C49B2" w:rsidRDefault="00727D48" w:rsidP="00727D48">
            <w:pPr>
              <w:pStyle w:val="Tablehead"/>
              <w:jc w:val="center"/>
              <w:rPr>
                <w:rFonts w:cs="Arial"/>
                <w:b w:val="0"/>
                <w:color w:val="auto"/>
                <w:szCs w:val="18"/>
              </w:rPr>
            </w:pPr>
          </w:p>
        </w:tc>
        <w:tc>
          <w:tcPr>
            <w:tcW w:w="2410" w:type="dxa"/>
            <w:vMerge/>
            <w:tcBorders>
              <w:left w:val="nil"/>
              <w:right w:val="nil"/>
            </w:tcBorders>
          </w:tcPr>
          <w:p w14:paraId="7FB47575" w14:textId="77777777" w:rsidR="00727D48" w:rsidRPr="004C49B2" w:rsidRDefault="00727D48" w:rsidP="00727D48">
            <w:pPr>
              <w:pStyle w:val="Tablebody"/>
              <w:rPr>
                <w:rFonts w:cs="Arial"/>
                <w:color w:val="auto"/>
                <w:szCs w:val="18"/>
              </w:rPr>
            </w:pPr>
          </w:p>
        </w:tc>
      </w:tr>
      <w:tr w:rsidR="00727D48" w:rsidRPr="003C571B" w14:paraId="01C8ECB6" w14:textId="77777777" w:rsidTr="00D9044D">
        <w:trPr>
          <w:tblHeader/>
          <w:jc w:val="right"/>
        </w:trPr>
        <w:tc>
          <w:tcPr>
            <w:tcW w:w="1810" w:type="dxa"/>
            <w:vMerge/>
            <w:tcBorders>
              <w:left w:val="nil"/>
              <w:right w:val="nil"/>
            </w:tcBorders>
          </w:tcPr>
          <w:p w14:paraId="446F79E2" w14:textId="77777777" w:rsidR="00727D48" w:rsidRPr="004C49B2" w:rsidRDefault="00727D48" w:rsidP="00727D48">
            <w:pPr>
              <w:pStyle w:val="Tablehead"/>
              <w:rPr>
                <w:rFonts w:cs="Arial"/>
                <w:b w:val="0"/>
                <w:color w:val="auto"/>
                <w:szCs w:val="18"/>
              </w:rPr>
            </w:pPr>
          </w:p>
        </w:tc>
        <w:tc>
          <w:tcPr>
            <w:tcW w:w="1451" w:type="dxa"/>
            <w:tcBorders>
              <w:left w:val="nil"/>
              <w:right w:val="nil"/>
            </w:tcBorders>
          </w:tcPr>
          <w:p w14:paraId="03A3A095" w14:textId="77777777" w:rsidR="00727D48" w:rsidRPr="004C49B2" w:rsidRDefault="00727D48" w:rsidP="00727D48">
            <w:pPr>
              <w:pStyle w:val="Tablehead"/>
              <w:rPr>
                <w:rFonts w:cs="Arial"/>
                <w:b w:val="0"/>
                <w:color w:val="auto"/>
                <w:szCs w:val="18"/>
              </w:rPr>
            </w:pPr>
            <w:r>
              <w:rPr>
                <w:rFonts w:cs="Arial"/>
                <w:b w:val="0"/>
                <w:color w:val="auto"/>
                <w:szCs w:val="18"/>
              </w:rPr>
              <w:t>Xylene</w:t>
            </w:r>
          </w:p>
        </w:tc>
        <w:tc>
          <w:tcPr>
            <w:tcW w:w="1134" w:type="dxa"/>
            <w:tcBorders>
              <w:left w:val="nil"/>
              <w:right w:val="nil"/>
            </w:tcBorders>
          </w:tcPr>
          <w:p w14:paraId="37542090" w14:textId="77777777" w:rsidR="00727D48" w:rsidRPr="004C49B2" w:rsidRDefault="00B27E13" w:rsidP="00727D48">
            <w:pPr>
              <w:pStyle w:val="Tablehead"/>
              <w:rPr>
                <w:rFonts w:cs="Arial"/>
                <w:b w:val="0"/>
                <w:color w:val="auto"/>
                <w:szCs w:val="18"/>
              </w:rPr>
            </w:pPr>
            <w:r>
              <w:rPr>
                <w:rFonts w:cs="Arial"/>
                <w:b w:val="0"/>
                <w:color w:val="auto"/>
                <w:szCs w:val="18"/>
              </w:rPr>
              <w:t>3 µg/l</w:t>
            </w:r>
          </w:p>
        </w:tc>
        <w:tc>
          <w:tcPr>
            <w:tcW w:w="1134" w:type="dxa"/>
            <w:vMerge/>
            <w:tcBorders>
              <w:left w:val="nil"/>
              <w:right w:val="nil"/>
            </w:tcBorders>
          </w:tcPr>
          <w:p w14:paraId="31720323" w14:textId="77777777" w:rsidR="00727D48" w:rsidRPr="004C49B2" w:rsidRDefault="00727D48" w:rsidP="00727D48">
            <w:pPr>
              <w:pStyle w:val="Tablehead"/>
              <w:jc w:val="center"/>
              <w:rPr>
                <w:rFonts w:cs="Arial"/>
                <w:b w:val="0"/>
                <w:color w:val="auto"/>
                <w:szCs w:val="18"/>
              </w:rPr>
            </w:pPr>
          </w:p>
        </w:tc>
        <w:tc>
          <w:tcPr>
            <w:tcW w:w="1276" w:type="dxa"/>
            <w:vMerge/>
            <w:tcBorders>
              <w:left w:val="nil"/>
              <w:right w:val="nil"/>
            </w:tcBorders>
          </w:tcPr>
          <w:p w14:paraId="7DEF32D9" w14:textId="77777777" w:rsidR="00727D48" w:rsidRPr="004C49B2" w:rsidRDefault="00727D48" w:rsidP="00727D48">
            <w:pPr>
              <w:pStyle w:val="Tablehead"/>
              <w:jc w:val="center"/>
              <w:rPr>
                <w:rFonts w:cs="Arial"/>
                <w:b w:val="0"/>
                <w:color w:val="auto"/>
                <w:szCs w:val="18"/>
              </w:rPr>
            </w:pPr>
          </w:p>
        </w:tc>
        <w:tc>
          <w:tcPr>
            <w:tcW w:w="2410" w:type="dxa"/>
            <w:vMerge/>
            <w:tcBorders>
              <w:left w:val="nil"/>
              <w:right w:val="nil"/>
            </w:tcBorders>
          </w:tcPr>
          <w:p w14:paraId="5C7EA691" w14:textId="77777777" w:rsidR="00727D48" w:rsidRPr="004C49B2" w:rsidRDefault="00727D48" w:rsidP="00727D48">
            <w:pPr>
              <w:pStyle w:val="Tablebody"/>
              <w:rPr>
                <w:rFonts w:cs="Arial"/>
                <w:color w:val="auto"/>
                <w:szCs w:val="18"/>
              </w:rPr>
            </w:pPr>
          </w:p>
        </w:tc>
      </w:tr>
      <w:tr w:rsidR="00727D48" w:rsidRPr="003C571B" w14:paraId="0A480DF2" w14:textId="77777777" w:rsidTr="00D9044D">
        <w:trPr>
          <w:tblHeader/>
          <w:jc w:val="right"/>
        </w:trPr>
        <w:tc>
          <w:tcPr>
            <w:tcW w:w="1810" w:type="dxa"/>
            <w:vMerge w:val="restart"/>
            <w:tcBorders>
              <w:left w:val="nil"/>
              <w:right w:val="nil"/>
            </w:tcBorders>
          </w:tcPr>
          <w:p w14:paraId="142DA20A" w14:textId="77777777" w:rsidR="00727D48" w:rsidRDefault="00727D48" w:rsidP="00727D48">
            <w:pPr>
              <w:pStyle w:val="Tablehead"/>
              <w:rPr>
                <w:rFonts w:cs="Arial"/>
                <w:b w:val="0"/>
                <w:color w:val="auto"/>
                <w:szCs w:val="18"/>
              </w:rPr>
            </w:pPr>
            <w:r>
              <w:rPr>
                <w:rFonts w:cs="Arial"/>
                <w:b w:val="0"/>
                <w:color w:val="auto"/>
                <w:szCs w:val="18"/>
              </w:rPr>
              <w:t>GW09_31</w:t>
            </w:r>
          </w:p>
          <w:p w14:paraId="35AE1BA6" w14:textId="77777777" w:rsidR="00727D48" w:rsidRPr="003C571B" w:rsidRDefault="00727D48" w:rsidP="00727D48">
            <w:pPr>
              <w:pStyle w:val="Tablebody"/>
              <w:rPr>
                <w:rFonts w:cs="Arial"/>
                <w:color w:val="auto"/>
                <w:szCs w:val="18"/>
                <w:vertAlign w:val="superscript"/>
              </w:rPr>
            </w:pPr>
            <w:r w:rsidRPr="003C571B">
              <w:rPr>
                <w:rFonts w:cs="Arial"/>
                <w:color w:val="auto"/>
                <w:szCs w:val="18"/>
                <w:vertAlign w:val="superscript"/>
              </w:rPr>
              <w:t>(Note1)</w:t>
            </w:r>
          </w:p>
          <w:p w14:paraId="73677AC1" w14:textId="77777777" w:rsidR="00727D48" w:rsidRPr="004C49B2" w:rsidRDefault="00727D48" w:rsidP="00727D48">
            <w:pPr>
              <w:pStyle w:val="Tablehead"/>
              <w:rPr>
                <w:rFonts w:cs="Arial"/>
                <w:b w:val="0"/>
                <w:color w:val="auto"/>
                <w:szCs w:val="18"/>
              </w:rPr>
            </w:pPr>
          </w:p>
        </w:tc>
        <w:tc>
          <w:tcPr>
            <w:tcW w:w="1451" w:type="dxa"/>
            <w:tcBorders>
              <w:left w:val="nil"/>
              <w:right w:val="nil"/>
            </w:tcBorders>
          </w:tcPr>
          <w:p w14:paraId="63DD3AF1" w14:textId="77777777" w:rsidR="00727D48" w:rsidRPr="004C49B2" w:rsidRDefault="00727D48" w:rsidP="00727D48">
            <w:pPr>
              <w:pStyle w:val="Tablehead"/>
              <w:rPr>
                <w:rFonts w:cs="Arial"/>
                <w:b w:val="0"/>
                <w:color w:val="auto"/>
                <w:szCs w:val="18"/>
              </w:rPr>
            </w:pPr>
            <w:r>
              <w:rPr>
                <w:rFonts w:cs="Arial"/>
                <w:b w:val="0"/>
                <w:color w:val="auto"/>
                <w:szCs w:val="18"/>
              </w:rPr>
              <w:t>Arsenic</w:t>
            </w:r>
          </w:p>
        </w:tc>
        <w:tc>
          <w:tcPr>
            <w:tcW w:w="1134" w:type="dxa"/>
            <w:tcBorders>
              <w:left w:val="nil"/>
              <w:right w:val="nil"/>
            </w:tcBorders>
          </w:tcPr>
          <w:p w14:paraId="392B2111" w14:textId="77777777" w:rsidR="00727D48" w:rsidRPr="004C49B2" w:rsidRDefault="00B27E13" w:rsidP="00727D48">
            <w:pPr>
              <w:pStyle w:val="Tablehead"/>
              <w:rPr>
                <w:rFonts w:cs="Arial"/>
                <w:b w:val="0"/>
                <w:color w:val="auto"/>
                <w:szCs w:val="18"/>
              </w:rPr>
            </w:pPr>
            <w:r>
              <w:rPr>
                <w:rFonts w:cs="Arial"/>
                <w:b w:val="0"/>
                <w:color w:val="auto"/>
                <w:szCs w:val="18"/>
              </w:rPr>
              <w:t>80 µg/l</w:t>
            </w:r>
          </w:p>
        </w:tc>
        <w:tc>
          <w:tcPr>
            <w:tcW w:w="1134" w:type="dxa"/>
            <w:vMerge w:val="restart"/>
            <w:tcBorders>
              <w:left w:val="nil"/>
              <w:right w:val="nil"/>
            </w:tcBorders>
          </w:tcPr>
          <w:p w14:paraId="46A06A22" w14:textId="77777777" w:rsidR="00727D48" w:rsidRPr="004C49B2" w:rsidRDefault="00727D48" w:rsidP="00727D48">
            <w:pPr>
              <w:pStyle w:val="Tablehead"/>
              <w:jc w:val="center"/>
              <w:rPr>
                <w:rFonts w:cs="Arial"/>
                <w:b w:val="0"/>
                <w:color w:val="auto"/>
                <w:szCs w:val="18"/>
              </w:rPr>
            </w:pPr>
            <w:r w:rsidRPr="004C49B2">
              <w:rPr>
                <w:rFonts w:cs="Arial"/>
                <w:b w:val="0"/>
                <w:color w:val="auto"/>
                <w:szCs w:val="18"/>
              </w:rPr>
              <w:t>Spot sample</w:t>
            </w:r>
          </w:p>
        </w:tc>
        <w:tc>
          <w:tcPr>
            <w:tcW w:w="1276" w:type="dxa"/>
            <w:vMerge w:val="restart"/>
            <w:tcBorders>
              <w:left w:val="nil"/>
              <w:right w:val="nil"/>
            </w:tcBorders>
          </w:tcPr>
          <w:p w14:paraId="131475D8" w14:textId="77777777" w:rsidR="00727D48" w:rsidRPr="004C49B2" w:rsidRDefault="00727D48" w:rsidP="00727D48">
            <w:pPr>
              <w:pStyle w:val="Tablehead"/>
              <w:jc w:val="center"/>
              <w:rPr>
                <w:rFonts w:cs="Arial"/>
                <w:b w:val="0"/>
                <w:color w:val="auto"/>
                <w:szCs w:val="18"/>
              </w:rPr>
            </w:pPr>
            <w:r w:rsidRPr="004C49B2">
              <w:rPr>
                <w:rFonts w:cs="Arial"/>
                <w:b w:val="0"/>
                <w:color w:val="auto"/>
                <w:szCs w:val="18"/>
              </w:rPr>
              <w:t>Quarterly</w:t>
            </w:r>
          </w:p>
        </w:tc>
        <w:tc>
          <w:tcPr>
            <w:tcW w:w="2410" w:type="dxa"/>
            <w:vMerge/>
            <w:tcBorders>
              <w:left w:val="nil"/>
              <w:right w:val="nil"/>
            </w:tcBorders>
          </w:tcPr>
          <w:p w14:paraId="12F98AA1" w14:textId="77777777" w:rsidR="00727D48" w:rsidRPr="004C49B2" w:rsidRDefault="00727D48" w:rsidP="00727D48">
            <w:pPr>
              <w:pStyle w:val="Tablebody"/>
              <w:rPr>
                <w:rFonts w:cs="Arial"/>
                <w:color w:val="auto"/>
                <w:szCs w:val="18"/>
              </w:rPr>
            </w:pPr>
          </w:p>
        </w:tc>
      </w:tr>
      <w:tr w:rsidR="00727D48" w:rsidRPr="003C571B" w14:paraId="44D6BB10" w14:textId="77777777" w:rsidTr="00D9044D">
        <w:trPr>
          <w:tblHeader/>
          <w:jc w:val="right"/>
        </w:trPr>
        <w:tc>
          <w:tcPr>
            <w:tcW w:w="1810" w:type="dxa"/>
            <w:vMerge/>
            <w:tcBorders>
              <w:left w:val="nil"/>
              <w:right w:val="nil"/>
            </w:tcBorders>
          </w:tcPr>
          <w:p w14:paraId="094BAD06" w14:textId="77777777" w:rsidR="00727D48" w:rsidRPr="004C49B2" w:rsidRDefault="00727D48" w:rsidP="00727D48">
            <w:pPr>
              <w:pStyle w:val="Tablehead"/>
              <w:rPr>
                <w:rFonts w:cs="Arial"/>
                <w:b w:val="0"/>
                <w:color w:val="auto"/>
                <w:szCs w:val="18"/>
              </w:rPr>
            </w:pPr>
          </w:p>
        </w:tc>
        <w:tc>
          <w:tcPr>
            <w:tcW w:w="1451" w:type="dxa"/>
            <w:tcBorders>
              <w:left w:val="nil"/>
              <w:right w:val="nil"/>
            </w:tcBorders>
          </w:tcPr>
          <w:p w14:paraId="373963D2" w14:textId="77777777" w:rsidR="00727D48" w:rsidRPr="004C49B2" w:rsidRDefault="00727D48" w:rsidP="00727D48">
            <w:pPr>
              <w:pStyle w:val="Tablehead"/>
              <w:rPr>
                <w:rFonts w:cs="Arial"/>
                <w:b w:val="0"/>
                <w:color w:val="auto"/>
                <w:szCs w:val="18"/>
              </w:rPr>
            </w:pPr>
            <w:r>
              <w:rPr>
                <w:rFonts w:cs="Arial"/>
                <w:b w:val="0"/>
                <w:color w:val="auto"/>
                <w:szCs w:val="18"/>
              </w:rPr>
              <w:t>Ammoniacal Nitrogen</w:t>
            </w:r>
          </w:p>
        </w:tc>
        <w:tc>
          <w:tcPr>
            <w:tcW w:w="1134" w:type="dxa"/>
            <w:tcBorders>
              <w:left w:val="nil"/>
              <w:right w:val="nil"/>
            </w:tcBorders>
          </w:tcPr>
          <w:p w14:paraId="2FB74250" w14:textId="77777777" w:rsidR="00727D48" w:rsidRPr="004C49B2" w:rsidRDefault="00B27E13" w:rsidP="00727D48">
            <w:pPr>
              <w:pStyle w:val="Tablehead"/>
              <w:rPr>
                <w:rFonts w:cs="Arial"/>
                <w:b w:val="0"/>
                <w:color w:val="auto"/>
                <w:szCs w:val="18"/>
              </w:rPr>
            </w:pPr>
            <w:r>
              <w:rPr>
                <w:rFonts w:cs="Arial"/>
                <w:b w:val="0"/>
                <w:color w:val="auto"/>
                <w:szCs w:val="18"/>
              </w:rPr>
              <w:t>50 mg/l</w:t>
            </w:r>
          </w:p>
        </w:tc>
        <w:tc>
          <w:tcPr>
            <w:tcW w:w="1134" w:type="dxa"/>
            <w:vMerge/>
            <w:tcBorders>
              <w:left w:val="nil"/>
              <w:right w:val="nil"/>
            </w:tcBorders>
          </w:tcPr>
          <w:p w14:paraId="2477B46E" w14:textId="77777777" w:rsidR="00727D48" w:rsidRPr="004C49B2" w:rsidRDefault="00727D48" w:rsidP="00727D48">
            <w:pPr>
              <w:pStyle w:val="Tablehead"/>
              <w:rPr>
                <w:rFonts w:cs="Arial"/>
                <w:b w:val="0"/>
                <w:color w:val="auto"/>
                <w:szCs w:val="18"/>
              </w:rPr>
            </w:pPr>
          </w:p>
        </w:tc>
        <w:tc>
          <w:tcPr>
            <w:tcW w:w="1276" w:type="dxa"/>
            <w:vMerge/>
            <w:tcBorders>
              <w:left w:val="nil"/>
              <w:right w:val="nil"/>
            </w:tcBorders>
          </w:tcPr>
          <w:p w14:paraId="1F51B0BC" w14:textId="77777777" w:rsidR="00727D48" w:rsidRPr="004C49B2" w:rsidRDefault="00727D48" w:rsidP="00727D48">
            <w:pPr>
              <w:pStyle w:val="Tablehead"/>
              <w:rPr>
                <w:rFonts w:cs="Arial"/>
                <w:b w:val="0"/>
                <w:color w:val="auto"/>
                <w:szCs w:val="18"/>
              </w:rPr>
            </w:pPr>
          </w:p>
        </w:tc>
        <w:tc>
          <w:tcPr>
            <w:tcW w:w="2410" w:type="dxa"/>
            <w:vMerge/>
            <w:tcBorders>
              <w:left w:val="nil"/>
              <w:right w:val="nil"/>
            </w:tcBorders>
          </w:tcPr>
          <w:p w14:paraId="1BF5EECC" w14:textId="77777777" w:rsidR="00727D48" w:rsidRPr="004C49B2" w:rsidRDefault="00727D48" w:rsidP="00727D48">
            <w:pPr>
              <w:pStyle w:val="Tablebody"/>
              <w:rPr>
                <w:rFonts w:cs="Arial"/>
                <w:color w:val="auto"/>
                <w:szCs w:val="18"/>
              </w:rPr>
            </w:pPr>
          </w:p>
        </w:tc>
      </w:tr>
      <w:tr w:rsidR="00727D48" w:rsidRPr="003C571B" w14:paraId="70D1A2C4" w14:textId="77777777" w:rsidTr="00D9044D">
        <w:trPr>
          <w:tblHeader/>
          <w:jc w:val="right"/>
        </w:trPr>
        <w:tc>
          <w:tcPr>
            <w:tcW w:w="1810" w:type="dxa"/>
            <w:vMerge/>
            <w:tcBorders>
              <w:left w:val="nil"/>
              <w:right w:val="nil"/>
            </w:tcBorders>
          </w:tcPr>
          <w:p w14:paraId="7CD31C11" w14:textId="77777777" w:rsidR="00727D48" w:rsidRPr="004C49B2" w:rsidRDefault="00727D48" w:rsidP="00727D48">
            <w:pPr>
              <w:pStyle w:val="Tablehead"/>
              <w:rPr>
                <w:rFonts w:cs="Arial"/>
                <w:b w:val="0"/>
                <w:color w:val="auto"/>
                <w:szCs w:val="18"/>
              </w:rPr>
            </w:pPr>
          </w:p>
        </w:tc>
        <w:tc>
          <w:tcPr>
            <w:tcW w:w="1451" w:type="dxa"/>
            <w:tcBorders>
              <w:left w:val="nil"/>
              <w:right w:val="nil"/>
            </w:tcBorders>
          </w:tcPr>
          <w:p w14:paraId="49E8AE6A" w14:textId="77777777" w:rsidR="00727D48" w:rsidRPr="004C49B2" w:rsidRDefault="00727D48" w:rsidP="00727D48">
            <w:pPr>
              <w:pStyle w:val="Tablehead"/>
              <w:rPr>
                <w:rFonts w:cs="Arial"/>
                <w:b w:val="0"/>
                <w:color w:val="auto"/>
                <w:szCs w:val="18"/>
              </w:rPr>
            </w:pPr>
            <w:r>
              <w:rPr>
                <w:rFonts w:cs="Arial"/>
                <w:b w:val="0"/>
                <w:color w:val="auto"/>
                <w:szCs w:val="18"/>
              </w:rPr>
              <w:t>Benzene</w:t>
            </w:r>
          </w:p>
        </w:tc>
        <w:tc>
          <w:tcPr>
            <w:tcW w:w="1134" w:type="dxa"/>
            <w:tcBorders>
              <w:left w:val="nil"/>
              <w:right w:val="nil"/>
            </w:tcBorders>
          </w:tcPr>
          <w:p w14:paraId="7E77E442" w14:textId="77777777" w:rsidR="00727D48" w:rsidRPr="004C49B2" w:rsidRDefault="00B27E13" w:rsidP="00727D48">
            <w:pPr>
              <w:pStyle w:val="Tablehead"/>
              <w:rPr>
                <w:rFonts w:cs="Arial"/>
                <w:b w:val="0"/>
                <w:color w:val="auto"/>
                <w:szCs w:val="18"/>
              </w:rPr>
            </w:pPr>
            <w:r>
              <w:rPr>
                <w:rFonts w:cs="Arial"/>
                <w:b w:val="0"/>
                <w:color w:val="auto"/>
                <w:szCs w:val="18"/>
              </w:rPr>
              <w:t>13 µg/l</w:t>
            </w:r>
          </w:p>
        </w:tc>
        <w:tc>
          <w:tcPr>
            <w:tcW w:w="1134" w:type="dxa"/>
            <w:vMerge/>
            <w:tcBorders>
              <w:left w:val="nil"/>
              <w:right w:val="nil"/>
            </w:tcBorders>
          </w:tcPr>
          <w:p w14:paraId="587CAA51" w14:textId="77777777" w:rsidR="00727D48" w:rsidRPr="004C49B2" w:rsidRDefault="00727D48" w:rsidP="00727D48">
            <w:pPr>
              <w:pStyle w:val="Tablehead"/>
              <w:rPr>
                <w:rFonts w:cs="Arial"/>
                <w:b w:val="0"/>
                <w:color w:val="auto"/>
                <w:szCs w:val="18"/>
              </w:rPr>
            </w:pPr>
          </w:p>
        </w:tc>
        <w:tc>
          <w:tcPr>
            <w:tcW w:w="1276" w:type="dxa"/>
            <w:vMerge/>
            <w:tcBorders>
              <w:left w:val="nil"/>
              <w:right w:val="nil"/>
            </w:tcBorders>
          </w:tcPr>
          <w:p w14:paraId="419EC675" w14:textId="77777777" w:rsidR="00727D48" w:rsidRPr="004C49B2" w:rsidRDefault="00727D48" w:rsidP="00727D48">
            <w:pPr>
              <w:pStyle w:val="Tablehead"/>
              <w:rPr>
                <w:rFonts w:cs="Arial"/>
                <w:b w:val="0"/>
                <w:color w:val="auto"/>
                <w:szCs w:val="18"/>
              </w:rPr>
            </w:pPr>
          </w:p>
        </w:tc>
        <w:tc>
          <w:tcPr>
            <w:tcW w:w="2410" w:type="dxa"/>
            <w:vMerge/>
            <w:tcBorders>
              <w:left w:val="nil"/>
              <w:right w:val="nil"/>
            </w:tcBorders>
          </w:tcPr>
          <w:p w14:paraId="033058F7" w14:textId="77777777" w:rsidR="00727D48" w:rsidRPr="004C49B2" w:rsidRDefault="00727D48" w:rsidP="00727D48">
            <w:pPr>
              <w:pStyle w:val="Tablebody"/>
              <w:rPr>
                <w:rFonts w:cs="Arial"/>
                <w:color w:val="auto"/>
                <w:szCs w:val="18"/>
              </w:rPr>
            </w:pPr>
          </w:p>
        </w:tc>
      </w:tr>
      <w:tr w:rsidR="00727D48" w:rsidRPr="003C571B" w14:paraId="5D31A5D9" w14:textId="77777777" w:rsidTr="00D9044D">
        <w:trPr>
          <w:tblHeader/>
          <w:jc w:val="right"/>
        </w:trPr>
        <w:tc>
          <w:tcPr>
            <w:tcW w:w="1810" w:type="dxa"/>
            <w:vMerge/>
            <w:tcBorders>
              <w:left w:val="nil"/>
              <w:right w:val="nil"/>
            </w:tcBorders>
          </w:tcPr>
          <w:p w14:paraId="355E2B66" w14:textId="77777777" w:rsidR="00727D48" w:rsidRPr="004C49B2" w:rsidRDefault="00727D48" w:rsidP="00727D48">
            <w:pPr>
              <w:pStyle w:val="Tablehead"/>
              <w:rPr>
                <w:rFonts w:cs="Arial"/>
                <w:b w:val="0"/>
                <w:color w:val="auto"/>
                <w:szCs w:val="18"/>
              </w:rPr>
            </w:pPr>
          </w:p>
        </w:tc>
        <w:tc>
          <w:tcPr>
            <w:tcW w:w="1451" w:type="dxa"/>
            <w:tcBorders>
              <w:left w:val="nil"/>
              <w:right w:val="nil"/>
            </w:tcBorders>
          </w:tcPr>
          <w:p w14:paraId="78B3ABB6" w14:textId="77777777" w:rsidR="00727D48" w:rsidRPr="004C49B2" w:rsidRDefault="00727D48" w:rsidP="00727D48">
            <w:pPr>
              <w:pStyle w:val="Tablehead"/>
              <w:rPr>
                <w:rFonts w:cs="Arial"/>
                <w:b w:val="0"/>
                <w:color w:val="auto"/>
                <w:szCs w:val="18"/>
              </w:rPr>
            </w:pPr>
            <w:r>
              <w:rPr>
                <w:rFonts w:cs="Arial"/>
                <w:b w:val="0"/>
                <w:color w:val="auto"/>
                <w:szCs w:val="18"/>
              </w:rPr>
              <w:t>Naphthalene</w:t>
            </w:r>
          </w:p>
        </w:tc>
        <w:tc>
          <w:tcPr>
            <w:tcW w:w="1134" w:type="dxa"/>
            <w:tcBorders>
              <w:left w:val="nil"/>
              <w:right w:val="nil"/>
            </w:tcBorders>
          </w:tcPr>
          <w:p w14:paraId="1FCF6625" w14:textId="77777777" w:rsidR="00727D48" w:rsidRPr="004C49B2" w:rsidRDefault="00B27E13" w:rsidP="00727D48">
            <w:pPr>
              <w:pStyle w:val="Tablehead"/>
              <w:rPr>
                <w:rFonts w:cs="Arial"/>
                <w:b w:val="0"/>
                <w:color w:val="auto"/>
                <w:szCs w:val="18"/>
              </w:rPr>
            </w:pPr>
            <w:r>
              <w:rPr>
                <w:rFonts w:cs="Arial"/>
                <w:b w:val="0"/>
                <w:color w:val="auto"/>
                <w:szCs w:val="18"/>
              </w:rPr>
              <w:t>5 µg/l</w:t>
            </w:r>
          </w:p>
        </w:tc>
        <w:tc>
          <w:tcPr>
            <w:tcW w:w="1134" w:type="dxa"/>
            <w:vMerge/>
            <w:tcBorders>
              <w:left w:val="nil"/>
              <w:right w:val="nil"/>
            </w:tcBorders>
          </w:tcPr>
          <w:p w14:paraId="728E6B2F" w14:textId="77777777" w:rsidR="00727D48" w:rsidRPr="004C49B2" w:rsidRDefault="00727D48" w:rsidP="00727D48">
            <w:pPr>
              <w:pStyle w:val="Tablehead"/>
              <w:rPr>
                <w:rFonts w:cs="Arial"/>
                <w:b w:val="0"/>
                <w:color w:val="auto"/>
                <w:szCs w:val="18"/>
              </w:rPr>
            </w:pPr>
          </w:p>
        </w:tc>
        <w:tc>
          <w:tcPr>
            <w:tcW w:w="1276" w:type="dxa"/>
            <w:vMerge/>
            <w:tcBorders>
              <w:left w:val="nil"/>
              <w:right w:val="nil"/>
            </w:tcBorders>
          </w:tcPr>
          <w:p w14:paraId="5CB2F0CB" w14:textId="77777777" w:rsidR="00727D48" w:rsidRPr="004C49B2" w:rsidRDefault="00727D48" w:rsidP="00727D48">
            <w:pPr>
              <w:pStyle w:val="Tablehead"/>
              <w:rPr>
                <w:rFonts w:cs="Arial"/>
                <w:b w:val="0"/>
                <w:color w:val="auto"/>
                <w:szCs w:val="18"/>
              </w:rPr>
            </w:pPr>
          </w:p>
        </w:tc>
        <w:tc>
          <w:tcPr>
            <w:tcW w:w="2410" w:type="dxa"/>
            <w:vMerge/>
            <w:tcBorders>
              <w:left w:val="nil"/>
              <w:right w:val="nil"/>
            </w:tcBorders>
          </w:tcPr>
          <w:p w14:paraId="57CC8C5D" w14:textId="77777777" w:rsidR="00727D48" w:rsidRPr="004C49B2" w:rsidRDefault="00727D48" w:rsidP="00727D48">
            <w:pPr>
              <w:pStyle w:val="Tablebody"/>
              <w:rPr>
                <w:rFonts w:cs="Arial"/>
                <w:color w:val="auto"/>
                <w:szCs w:val="18"/>
              </w:rPr>
            </w:pPr>
          </w:p>
        </w:tc>
      </w:tr>
      <w:tr w:rsidR="00727D48" w:rsidRPr="003C571B" w14:paraId="7EDAFE14" w14:textId="77777777" w:rsidTr="00D9044D">
        <w:trPr>
          <w:tblHeader/>
          <w:jc w:val="right"/>
        </w:trPr>
        <w:tc>
          <w:tcPr>
            <w:tcW w:w="1810" w:type="dxa"/>
            <w:vMerge/>
            <w:tcBorders>
              <w:left w:val="nil"/>
              <w:right w:val="nil"/>
            </w:tcBorders>
          </w:tcPr>
          <w:p w14:paraId="54B45C68" w14:textId="77777777" w:rsidR="00727D48" w:rsidRPr="004C49B2" w:rsidRDefault="00727D48" w:rsidP="00727D48">
            <w:pPr>
              <w:pStyle w:val="Tablehead"/>
              <w:rPr>
                <w:rFonts w:cs="Arial"/>
                <w:b w:val="0"/>
                <w:color w:val="auto"/>
                <w:szCs w:val="18"/>
              </w:rPr>
            </w:pPr>
          </w:p>
        </w:tc>
        <w:tc>
          <w:tcPr>
            <w:tcW w:w="1451" w:type="dxa"/>
            <w:tcBorders>
              <w:left w:val="nil"/>
              <w:right w:val="nil"/>
            </w:tcBorders>
          </w:tcPr>
          <w:p w14:paraId="2649F52C" w14:textId="77777777" w:rsidR="00727D48" w:rsidRPr="004C49B2" w:rsidRDefault="00727D48" w:rsidP="00727D48">
            <w:pPr>
              <w:pStyle w:val="Tablehead"/>
              <w:rPr>
                <w:rFonts w:cs="Arial"/>
                <w:b w:val="0"/>
                <w:color w:val="auto"/>
                <w:szCs w:val="18"/>
              </w:rPr>
            </w:pPr>
            <w:r>
              <w:rPr>
                <w:rFonts w:cs="Arial"/>
                <w:b w:val="0"/>
                <w:color w:val="auto"/>
                <w:szCs w:val="18"/>
              </w:rPr>
              <w:t>Nickel</w:t>
            </w:r>
          </w:p>
        </w:tc>
        <w:tc>
          <w:tcPr>
            <w:tcW w:w="1134" w:type="dxa"/>
            <w:tcBorders>
              <w:left w:val="nil"/>
              <w:right w:val="nil"/>
            </w:tcBorders>
          </w:tcPr>
          <w:p w14:paraId="7E4F6854" w14:textId="77777777" w:rsidR="00727D48" w:rsidRPr="004C49B2" w:rsidRDefault="00B27E13" w:rsidP="00727D48">
            <w:pPr>
              <w:pStyle w:val="Tablehead"/>
              <w:rPr>
                <w:rFonts w:cs="Arial"/>
                <w:b w:val="0"/>
                <w:color w:val="auto"/>
                <w:szCs w:val="18"/>
              </w:rPr>
            </w:pPr>
            <w:r>
              <w:rPr>
                <w:rFonts w:cs="Arial"/>
                <w:b w:val="0"/>
                <w:color w:val="auto"/>
                <w:szCs w:val="18"/>
              </w:rPr>
              <w:t>10 µg/l</w:t>
            </w:r>
          </w:p>
        </w:tc>
        <w:tc>
          <w:tcPr>
            <w:tcW w:w="1134" w:type="dxa"/>
            <w:vMerge/>
            <w:tcBorders>
              <w:left w:val="nil"/>
              <w:right w:val="nil"/>
            </w:tcBorders>
          </w:tcPr>
          <w:p w14:paraId="47626C6E" w14:textId="77777777" w:rsidR="00727D48" w:rsidRPr="004C49B2" w:rsidRDefault="00727D48" w:rsidP="00727D48">
            <w:pPr>
              <w:pStyle w:val="Tablehead"/>
              <w:rPr>
                <w:rFonts w:cs="Arial"/>
                <w:b w:val="0"/>
                <w:color w:val="auto"/>
                <w:szCs w:val="18"/>
              </w:rPr>
            </w:pPr>
          </w:p>
        </w:tc>
        <w:tc>
          <w:tcPr>
            <w:tcW w:w="1276" w:type="dxa"/>
            <w:vMerge/>
            <w:tcBorders>
              <w:left w:val="nil"/>
              <w:right w:val="nil"/>
            </w:tcBorders>
          </w:tcPr>
          <w:p w14:paraId="25E69300" w14:textId="77777777" w:rsidR="00727D48" w:rsidRPr="004C49B2" w:rsidRDefault="00727D48" w:rsidP="00727D48">
            <w:pPr>
              <w:pStyle w:val="Tablehead"/>
              <w:rPr>
                <w:rFonts w:cs="Arial"/>
                <w:b w:val="0"/>
                <w:color w:val="auto"/>
                <w:szCs w:val="18"/>
              </w:rPr>
            </w:pPr>
          </w:p>
        </w:tc>
        <w:tc>
          <w:tcPr>
            <w:tcW w:w="2410" w:type="dxa"/>
            <w:vMerge/>
            <w:tcBorders>
              <w:left w:val="nil"/>
              <w:right w:val="nil"/>
            </w:tcBorders>
          </w:tcPr>
          <w:p w14:paraId="19A23514" w14:textId="77777777" w:rsidR="00727D48" w:rsidRPr="004C49B2" w:rsidRDefault="00727D48" w:rsidP="00727D48">
            <w:pPr>
              <w:pStyle w:val="Tablebody"/>
              <w:rPr>
                <w:rFonts w:cs="Arial"/>
                <w:color w:val="auto"/>
                <w:szCs w:val="18"/>
              </w:rPr>
            </w:pPr>
          </w:p>
        </w:tc>
      </w:tr>
      <w:tr w:rsidR="00727D48" w:rsidRPr="003C571B" w14:paraId="04D78645" w14:textId="77777777" w:rsidTr="00D9044D">
        <w:trPr>
          <w:tblHeader/>
          <w:jc w:val="right"/>
        </w:trPr>
        <w:tc>
          <w:tcPr>
            <w:tcW w:w="1810" w:type="dxa"/>
            <w:vMerge/>
            <w:tcBorders>
              <w:left w:val="nil"/>
              <w:right w:val="nil"/>
            </w:tcBorders>
          </w:tcPr>
          <w:p w14:paraId="32523FD9" w14:textId="77777777" w:rsidR="00727D48" w:rsidRPr="004C49B2" w:rsidRDefault="00727D48" w:rsidP="00727D48">
            <w:pPr>
              <w:pStyle w:val="Tablehead"/>
              <w:rPr>
                <w:rFonts w:cs="Arial"/>
                <w:b w:val="0"/>
                <w:color w:val="auto"/>
                <w:szCs w:val="18"/>
              </w:rPr>
            </w:pPr>
          </w:p>
        </w:tc>
        <w:tc>
          <w:tcPr>
            <w:tcW w:w="1451" w:type="dxa"/>
            <w:tcBorders>
              <w:left w:val="nil"/>
              <w:right w:val="nil"/>
            </w:tcBorders>
          </w:tcPr>
          <w:p w14:paraId="186847F8" w14:textId="77777777" w:rsidR="00727D48" w:rsidRPr="004C49B2" w:rsidRDefault="00727D48" w:rsidP="00727D48">
            <w:pPr>
              <w:pStyle w:val="Tablehead"/>
              <w:rPr>
                <w:rFonts w:cs="Arial"/>
                <w:b w:val="0"/>
                <w:color w:val="auto"/>
                <w:szCs w:val="18"/>
              </w:rPr>
            </w:pPr>
            <w:r>
              <w:rPr>
                <w:rFonts w:cs="Arial"/>
                <w:b w:val="0"/>
                <w:color w:val="auto"/>
                <w:szCs w:val="18"/>
              </w:rPr>
              <w:t>Potassium</w:t>
            </w:r>
          </w:p>
        </w:tc>
        <w:tc>
          <w:tcPr>
            <w:tcW w:w="1134" w:type="dxa"/>
            <w:tcBorders>
              <w:left w:val="nil"/>
              <w:right w:val="nil"/>
            </w:tcBorders>
          </w:tcPr>
          <w:p w14:paraId="739DAA4A" w14:textId="77777777" w:rsidR="00727D48" w:rsidRPr="004C49B2" w:rsidRDefault="00B27E13" w:rsidP="00727D48">
            <w:pPr>
              <w:pStyle w:val="Tablehead"/>
              <w:rPr>
                <w:rFonts w:cs="Arial"/>
                <w:b w:val="0"/>
                <w:color w:val="auto"/>
                <w:szCs w:val="18"/>
              </w:rPr>
            </w:pPr>
            <w:r>
              <w:rPr>
                <w:rFonts w:cs="Arial"/>
                <w:b w:val="0"/>
                <w:color w:val="auto"/>
                <w:szCs w:val="18"/>
              </w:rPr>
              <w:t>110 mg/l</w:t>
            </w:r>
          </w:p>
        </w:tc>
        <w:tc>
          <w:tcPr>
            <w:tcW w:w="1134" w:type="dxa"/>
            <w:vMerge/>
            <w:tcBorders>
              <w:left w:val="nil"/>
              <w:right w:val="nil"/>
            </w:tcBorders>
          </w:tcPr>
          <w:p w14:paraId="029AD7BE" w14:textId="77777777" w:rsidR="00727D48" w:rsidRPr="004C49B2" w:rsidRDefault="00727D48" w:rsidP="00727D48">
            <w:pPr>
              <w:pStyle w:val="Tablehead"/>
              <w:rPr>
                <w:rFonts w:cs="Arial"/>
                <w:b w:val="0"/>
                <w:color w:val="auto"/>
                <w:szCs w:val="18"/>
              </w:rPr>
            </w:pPr>
          </w:p>
        </w:tc>
        <w:tc>
          <w:tcPr>
            <w:tcW w:w="1276" w:type="dxa"/>
            <w:vMerge/>
            <w:tcBorders>
              <w:left w:val="nil"/>
              <w:right w:val="nil"/>
            </w:tcBorders>
          </w:tcPr>
          <w:p w14:paraId="09533512" w14:textId="77777777" w:rsidR="00727D48" w:rsidRPr="004C49B2" w:rsidRDefault="00727D48" w:rsidP="00727D48">
            <w:pPr>
              <w:pStyle w:val="Tablehead"/>
              <w:rPr>
                <w:rFonts w:cs="Arial"/>
                <w:b w:val="0"/>
                <w:color w:val="auto"/>
                <w:szCs w:val="18"/>
              </w:rPr>
            </w:pPr>
          </w:p>
        </w:tc>
        <w:tc>
          <w:tcPr>
            <w:tcW w:w="2410" w:type="dxa"/>
            <w:vMerge/>
            <w:tcBorders>
              <w:left w:val="nil"/>
              <w:right w:val="nil"/>
            </w:tcBorders>
          </w:tcPr>
          <w:p w14:paraId="5827AAFD" w14:textId="77777777" w:rsidR="00727D48" w:rsidRPr="004C49B2" w:rsidRDefault="00727D48" w:rsidP="00727D48">
            <w:pPr>
              <w:pStyle w:val="Tablebody"/>
              <w:rPr>
                <w:rFonts w:cs="Arial"/>
                <w:color w:val="auto"/>
                <w:szCs w:val="18"/>
              </w:rPr>
            </w:pPr>
          </w:p>
        </w:tc>
      </w:tr>
      <w:tr w:rsidR="00727D48" w:rsidRPr="003C571B" w14:paraId="07C862F3" w14:textId="77777777" w:rsidTr="00D9044D">
        <w:trPr>
          <w:tblHeader/>
          <w:jc w:val="right"/>
        </w:trPr>
        <w:tc>
          <w:tcPr>
            <w:tcW w:w="1810" w:type="dxa"/>
            <w:vMerge/>
            <w:tcBorders>
              <w:left w:val="nil"/>
              <w:right w:val="nil"/>
            </w:tcBorders>
          </w:tcPr>
          <w:p w14:paraId="5B46AB81" w14:textId="77777777" w:rsidR="00727D48" w:rsidRPr="004C49B2" w:rsidRDefault="00727D48" w:rsidP="00727D48">
            <w:pPr>
              <w:pStyle w:val="Tablehead"/>
              <w:rPr>
                <w:rFonts w:cs="Arial"/>
                <w:b w:val="0"/>
                <w:color w:val="auto"/>
                <w:szCs w:val="18"/>
              </w:rPr>
            </w:pPr>
          </w:p>
        </w:tc>
        <w:tc>
          <w:tcPr>
            <w:tcW w:w="1451" w:type="dxa"/>
            <w:tcBorders>
              <w:left w:val="nil"/>
              <w:right w:val="nil"/>
            </w:tcBorders>
          </w:tcPr>
          <w:p w14:paraId="412E54AC" w14:textId="77777777" w:rsidR="00727D48" w:rsidRPr="004C49B2" w:rsidRDefault="00727D48" w:rsidP="00727D48">
            <w:pPr>
              <w:pStyle w:val="Tablehead"/>
              <w:rPr>
                <w:rFonts w:cs="Arial"/>
                <w:b w:val="0"/>
                <w:color w:val="auto"/>
                <w:szCs w:val="18"/>
              </w:rPr>
            </w:pPr>
            <w:r>
              <w:rPr>
                <w:rFonts w:cs="Arial"/>
                <w:b w:val="0"/>
                <w:color w:val="auto"/>
                <w:szCs w:val="18"/>
              </w:rPr>
              <w:t>Xylene</w:t>
            </w:r>
          </w:p>
        </w:tc>
        <w:tc>
          <w:tcPr>
            <w:tcW w:w="1134" w:type="dxa"/>
            <w:tcBorders>
              <w:left w:val="nil"/>
              <w:right w:val="nil"/>
            </w:tcBorders>
          </w:tcPr>
          <w:p w14:paraId="29731809" w14:textId="77777777" w:rsidR="00727D48" w:rsidRPr="004C49B2" w:rsidRDefault="00B27E13" w:rsidP="00727D48">
            <w:pPr>
              <w:pStyle w:val="Tablehead"/>
              <w:rPr>
                <w:rFonts w:cs="Arial"/>
                <w:b w:val="0"/>
                <w:color w:val="auto"/>
                <w:szCs w:val="18"/>
              </w:rPr>
            </w:pPr>
            <w:r>
              <w:rPr>
                <w:rFonts w:cs="Arial"/>
                <w:b w:val="0"/>
                <w:color w:val="auto"/>
                <w:szCs w:val="18"/>
              </w:rPr>
              <w:t>3 µg/l</w:t>
            </w:r>
          </w:p>
        </w:tc>
        <w:tc>
          <w:tcPr>
            <w:tcW w:w="1134" w:type="dxa"/>
            <w:vMerge/>
            <w:tcBorders>
              <w:left w:val="nil"/>
              <w:right w:val="nil"/>
            </w:tcBorders>
          </w:tcPr>
          <w:p w14:paraId="3F6DEB09" w14:textId="77777777" w:rsidR="00727D48" w:rsidRPr="004C49B2" w:rsidRDefault="00727D48" w:rsidP="00727D48">
            <w:pPr>
              <w:pStyle w:val="Tablehead"/>
              <w:rPr>
                <w:rFonts w:cs="Arial"/>
                <w:b w:val="0"/>
                <w:color w:val="auto"/>
                <w:szCs w:val="18"/>
              </w:rPr>
            </w:pPr>
          </w:p>
        </w:tc>
        <w:tc>
          <w:tcPr>
            <w:tcW w:w="1276" w:type="dxa"/>
            <w:vMerge/>
            <w:tcBorders>
              <w:left w:val="nil"/>
              <w:right w:val="nil"/>
            </w:tcBorders>
          </w:tcPr>
          <w:p w14:paraId="76DE82F8" w14:textId="77777777" w:rsidR="00727D48" w:rsidRPr="004C49B2" w:rsidRDefault="00727D48" w:rsidP="00727D48">
            <w:pPr>
              <w:pStyle w:val="Tablehead"/>
              <w:rPr>
                <w:rFonts w:cs="Arial"/>
                <w:b w:val="0"/>
                <w:color w:val="auto"/>
                <w:szCs w:val="18"/>
              </w:rPr>
            </w:pPr>
          </w:p>
        </w:tc>
        <w:tc>
          <w:tcPr>
            <w:tcW w:w="2410" w:type="dxa"/>
            <w:vMerge/>
            <w:tcBorders>
              <w:left w:val="nil"/>
              <w:right w:val="nil"/>
            </w:tcBorders>
          </w:tcPr>
          <w:p w14:paraId="515367F8" w14:textId="77777777" w:rsidR="00727D48" w:rsidRPr="004C49B2" w:rsidRDefault="00727D48" w:rsidP="00727D48">
            <w:pPr>
              <w:pStyle w:val="Tablebody"/>
              <w:rPr>
                <w:rFonts w:cs="Arial"/>
                <w:color w:val="auto"/>
                <w:szCs w:val="18"/>
              </w:rPr>
            </w:pPr>
          </w:p>
        </w:tc>
      </w:tr>
      <w:tr w:rsidR="00727D48" w:rsidRPr="003C571B" w14:paraId="41FF9B4F" w14:textId="77777777" w:rsidTr="00D9044D">
        <w:trPr>
          <w:tblHeader/>
          <w:jc w:val="right"/>
        </w:trPr>
        <w:tc>
          <w:tcPr>
            <w:tcW w:w="1810" w:type="dxa"/>
            <w:vMerge w:val="restart"/>
            <w:tcBorders>
              <w:left w:val="nil"/>
              <w:right w:val="nil"/>
            </w:tcBorders>
          </w:tcPr>
          <w:p w14:paraId="2D88AD31" w14:textId="77777777" w:rsidR="00727D48" w:rsidRDefault="00727D48" w:rsidP="00727D48">
            <w:pPr>
              <w:pStyle w:val="Tablehead"/>
              <w:rPr>
                <w:rFonts w:cs="Arial"/>
                <w:b w:val="0"/>
                <w:color w:val="auto"/>
                <w:szCs w:val="18"/>
              </w:rPr>
            </w:pPr>
            <w:r>
              <w:rPr>
                <w:rFonts w:cs="Arial"/>
                <w:b w:val="0"/>
                <w:color w:val="auto"/>
                <w:szCs w:val="18"/>
              </w:rPr>
              <w:t>GW09_32</w:t>
            </w:r>
          </w:p>
          <w:p w14:paraId="6F68EB04" w14:textId="77777777" w:rsidR="00727D48" w:rsidRPr="003C571B" w:rsidRDefault="00727D48" w:rsidP="00727D48">
            <w:pPr>
              <w:pStyle w:val="Tablebody"/>
              <w:rPr>
                <w:rFonts w:cs="Arial"/>
                <w:color w:val="auto"/>
                <w:szCs w:val="18"/>
                <w:vertAlign w:val="superscript"/>
              </w:rPr>
            </w:pPr>
            <w:r w:rsidRPr="003C571B">
              <w:rPr>
                <w:rFonts w:cs="Arial"/>
                <w:color w:val="auto"/>
                <w:szCs w:val="18"/>
                <w:vertAlign w:val="superscript"/>
              </w:rPr>
              <w:t>(Note1)</w:t>
            </w:r>
          </w:p>
          <w:p w14:paraId="270CFDD4" w14:textId="77777777" w:rsidR="00727D48" w:rsidRPr="004C49B2" w:rsidRDefault="00727D48" w:rsidP="00727D48">
            <w:pPr>
              <w:pStyle w:val="Tablehead"/>
              <w:rPr>
                <w:rFonts w:cs="Arial"/>
                <w:b w:val="0"/>
                <w:color w:val="auto"/>
                <w:szCs w:val="18"/>
              </w:rPr>
            </w:pPr>
          </w:p>
        </w:tc>
        <w:tc>
          <w:tcPr>
            <w:tcW w:w="1451" w:type="dxa"/>
            <w:tcBorders>
              <w:left w:val="nil"/>
              <w:right w:val="nil"/>
            </w:tcBorders>
          </w:tcPr>
          <w:p w14:paraId="38726DC8" w14:textId="77777777" w:rsidR="00727D48" w:rsidRPr="004C49B2" w:rsidRDefault="00727D48" w:rsidP="00727D48">
            <w:pPr>
              <w:pStyle w:val="Tablehead"/>
              <w:rPr>
                <w:rFonts w:cs="Arial"/>
                <w:b w:val="0"/>
                <w:color w:val="auto"/>
                <w:szCs w:val="18"/>
              </w:rPr>
            </w:pPr>
            <w:r>
              <w:rPr>
                <w:rFonts w:cs="Arial"/>
                <w:b w:val="0"/>
                <w:color w:val="auto"/>
                <w:szCs w:val="18"/>
              </w:rPr>
              <w:t>Arsenic</w:t>
            </w:r>
          </w:p>
        </w:tc>
        <w:tc>
          <w:tcPr>
            <w:tcW w:w="1134" w:type="dxa"/>
            <w:tcBorders>
              <w:left w:val="nil"/>
              <w:right w:val="nil"/>
            </w:tcBorders>
          </w:tcPr>
          <w:p w14:paraId="18EA5B3D" w14:textId="77777777" w:rsidR="00727D48" w:rsidRPr="004C49B2" w:rsidRDefault="00B27E13" w:rsidP="00727D48">
            <w:pPr>
              <w:pStyle w:val="Tablehead"/>
              <w:rPr>
                <w:rFonts w:cs="Arial"/>
                <w:b w:val="0"/>
                <w:color w:val="auto"/>
                <w:szCs w:val="18"/>
              </w:rPr>
            </w:pPr>
            <w:r>
              <w:rPr>
                <w:rFonts w:cs="Arial"/>
                <w:b w:val="0"/>
                <w:color w:val="auto"/>
                <w:szCs w:val="18"/>
              </w:rPr>
              <w:t>30 µg/l</w:t>
            </w:r>
          </w:p>
        </w:tc>
        <w:tc>
          <w:tcPr>
            <w:tcW w:w="1134" w:type="dxa"/>
            <w:vMerge w:val="restart"/>
            <w:tcBorders>
              <w:left w:val="nil"/>
              <w:right w:val="nil"/>
            </w:tcBorders>
          </w:tcPr>
          <w:p w14:paraId="71BAF4DF" w14:textId="77777777" w:rsidR="00727D48" w:rsidRPr="004C49B2" w:rsidRDefault="00727D48" w:rsidP="00727D48">
            <w:pPr>
              <w:pStyle w:val="Tablehead"/>
              <w:jc w:val="center"/>
              <w:rPr>
                <w:rFonts w:cs="Arial"/>
                <w:b w:val="0"/>
                <w:color w:val="auto"/>
                <w:szCs w:val="18"/>
              </w:rPr>
            </w:pPr>
            <w:r w:rsidRPr="004C49B2">
              <w:rPr>
                <w:rFonts w:cs="Arial"/>
                <w:b w:val="0"/>
                <w:color w:val="auto"/>
                <w:szCs w:val="18"/>
              </w:rPr>
              <w:t>Spot sample</w:t>
            </w:r>
          </w:p>
        </w:tc>
        <w:tc>
          <w:tcPr>
            <w:tcW w:w="1276" w:type="dxa"/>
            <w:vMerge w:val="restart"/>
            <w:tcBorders>
              <w:left w:val="nil"/>
              <w:right w:val="nil"/>
            </w:tcBorders>
          </w:tcPr>
          <w:p w14:paraId="2C50F451" w14:textId="77777777" w:rsidR="00727D48" w:rsidRPr="004C49B2" w:rsidRDefault="00727D48" w:rsidP="00727D48">
            <w:pPr>
              <w:pStyle w:val="Tablehead"/>
              <w:jc w:val="center"/>
              <w:rPr>
                <w:rFonts w:cs="Arial"/>
                <w:b w:val="0"/>
                <w:color w:val="auto"/>
                <w:szCs w:val="18"/>
              </w:rPr>
            </w:pPr>
            <w:r w:rsidRPr="004C49B2">
              <w:rPr>
                <w:rFonts w:cs="Arial"/>
                <w:b w:val="0"/>
                <w:color w:val="auto"/>
                <w:szCs w:val="18"/>
              </w:rPr>
              <w:t>Quarterly</w:t>
            </w:r>
          </w:p>
        </w:tc>
        <w:tc>
          <w:tcPr>
            <w:tcW w:w="2410" w:type="dxa"/>
            <w:vMerge/>
            <w:tcBorders>
              <w:left w:val="nil"/>
              <w:right w:val="nil"/>
            </w:tcBorders>
          </w:tcPr>
          <w:p w14:paraId="38B99115" w14:textId="77777777" w:rsidR="00727D48" w:rsidRPr="004C49B2" w:rsidRDefault="00727D48" w:rsidP="00727D48">
            <w:pPr>
              <w:pStyle w:val="Tablebody"/>
              <w:rPr>
                <w:rFonts w:cs="Arial"/>
                <w:color w:val="auto"/>
                <w:szCs w:val="18"/>
              </w:rPr>
            </w:pPr>
          </w:p>
        </w:tc>
      </w:tr>
      <w:tr w:rsidR="00727D48" w:rsidRPr="003C571B" w14:paraId="791F8BBA" w14:textId="77777777" w:rsidTr="00D9044D">
        <w:trPr>
          <w:tblHeader/>
          <w:jc w:val="right"/>
        </w:trPr>
        <w:tc>
          <w:tcPr>
            <w:tcW w:w="1810" w:type="dxa"/>
            <w:vMerge/>
            <w:tcBorders>
              <w:left w:val="nil"/>
              <w:right w:val="nil"/>
            </w:tcBorders>
          </w:tcPr>
          <w:p w14:paraId="05F606E3" w14:textId="77777777" w:rsidR="00727D48" w:rsidRPr="004C49B2" w:rsidRDefault="00727D48" w:rsidP="00727D48">
            <w:pPr>
              <w:pStyle w:val="Tablehead"/>
              <w:rPr>
                <w:rFonts w:cs="Arial"/>
                <w:b w:val="0"/>
                <w:color w:val="auto"/>
                <w:szCs w:val="18"/>
              </w:rPr>
            </w:pPr>
          </w:p>
        </w:tc>
        <w:tc>
          <w:tcPr>
            <w:tcW w:w="1451" w:type="dxa"/>
            <w:tcBorders>
              <w:left w:val="nil"/>
              <w:right w:val="nil"/>
            </w:tcBorders>
          </w:tcPr>
          <w:p w14:paraId="4A72D621" w14:textId="77777777" w:rsidR="00727D48" w:rsidRPr="004C49B2" w:rsidRDefault="00727D48" w:rsidP="00727D48">
            <w:pPr>
              <w:pStyle w:val="Tablehead"/>
              <w:rPr>
                <w:rFonts w:cs="Arial"/>
                <w:b w:val="0"/>
                <w:color w:val="auto"/>
                <w:szCs w:val="18"/>
              </w:rPr>
            </w:pPr>
            <w:r>
              <w:rPr>
                <w:rFonts w:cs="Arial"/>
                <w:b w:val="0"/>
                <w:color w:val="auto"/>
                <w:szCs w:val="18"/>
              </w:rPr>
              <w:t>Ammoniacal Nitrogen</w:t>
            </w:r>
          </w:p>
        </w:tc>
        <w:tc>
          <w:tcPr>
            <w:tcW w:w="1134" w:type="dxa"/>
            <w:tcBorders>
              <w:left w:val="nil"/>
              <w:right w:val="nil"/>
            </w:tcBorders>
          </w:tcPr>
          <w:p w14:paraId="328D9B83" w14:textId="77777777" w:rsidR="00727D48" w:rsidRPr="004C49B2" w:rsidRDefault="00B27E13" w:rsidP="00727D48">
            <w:pPr>
              <w:pStyle w:val="Tablehead"/>
              <w:rPr>
                <w:rFonts w:cs="Arial"/>
                <w:b w:val="0"/>
                <w:color w:val="auto"/>
                <w:szCs w:val="18"/>
              </w:rPr>
            </w:pPr>
            <w:r>
              <w:rPr>
                <w:rFonts w:cs="Arial"/>
                <w:b w:val="0"/>
                <w:color w:val="auto"/>
                <w:szCs w:val="18"/>
              </w:rPr>
              <w:t>50 mg/l</w:t>
            </w:r>
          </w:p>
        </w:tc>
        <w:tc>
          <w:tcPr>
            <w:tcW w:w="1134" w:type="dxa"/>
            <w:vMerge/>
            <w:tcBorders>
              <w:left w:val="nil"/>
              <w:right w:val="nil"/>
            </w:tcBorders>
          </w:tcPr>
          <w:p w14:paraId="7D93BD2A" w14:textId="77777777" w:rsidR="00727D48" w:rsidRPr="004C49B2" w:rsidRDefault="00727D48" w:rsidP="00727D48">
            <w:pPr>
              <w:pStyle w:val="Tablehead"/>
              <w:jc w:val="center"/>
              <w:rPr>
                <w:rFonts w:cs="Arial"/>
                <w:b w:val="0"/>
                <w:color w:val="auto"/>
                <w:szCs w:val="18"/>
              </w:rPr>
            </w:pPr>
          </w:p>
        </w:tc>
        <w:tc>
          <w:tcPr>
            <w:tcW w:w="1276" w:type="dxa"/>
            <w:vMerge/>
            <w:tcBorders>
              <w:left w:val="nil"/>
              <w:right w:val="nil"/>
            </w:tcBorders>
          </w:tcPr>
          <w:p w14:paraId="27CCE686" w14:textId="77777777" w:rsidR="00727D48" w:rsidRPr="004C49B2" w:rsidRDefault="00727D48" w:rsidP="00727D48">
            <w:pPr>
              <w:pStyle w:val="Tablehead"/>
              <w:jc w:val="center"/>
              <w:rPr>
                <w:rFonts w:cs="Arial"/>
                <w:b w:val="0"/>
                <w:color w:val="auto"/>
                <w:szCs w:val="18"/>
              </w:rPr>
            </w:pPr>
          </w:p>
        </w:tc>
        <w:tc>
          <w:tcPr>
            <w:tcW w:w="2410" w:type="dxa"/>
            <w:vMerge/>
            <w:tcBorders>
              <w:left w:val="nil"/>
              <w:right w:val="nil"/>
            </w:tcBorders>
          </w:tcPr>
          <w:p w14:paraId="7AB47CAA" w14:textId="77777777" w:rsidR="00727D48" w:rsidRPr="004C49B2" w:rsidRDefault="00727D48" w:rsidP="00727D48">
            <w:pPr>
              <w:pStyle w:val="Tablebody"/>
              <w:rPr>
                <w:rFonts w:cs="Arial"/>
                <w:color w:val="auto"/>
                <w:szCs w:val="18"/>
              </w:rPr>
            </w:pPr>
          </w:p>
        </w:tc>
      </w:tr>
      <w:tr w:rsidR="00727D48" w:rsidRPr="003C571B" w14:paraId="40FA5AA5" w14:textId="77777777" w:rsidTr="00D9044D">
        <w:trPr>
          <w:tblHeader/>
          <w:jc w:val="right"/>
        </w:trPr>
        <w:tc>
          <w:tcPr>
            <w:tcW w:w="1810" w:type="dxa"/>
            <w:vMerge/>
            <w:tcBorders>
              <w:left w:val="nil"/>
              <w:right w:val="nil"/>
            </w:tcBorders>
          </w:tcPr>
          <w:p w14:paraId="4A405615" w14:textId="77777777" w:rsidR="00727D48" w:rsidRPr="004C49B2" w:rsidRDefault="00727D48" w:rsidP="00727D48">
            <w:pPr>
              <w:pStyle w:val="Tablehead"/>
              <w:rPr>
                <w:rFonts w:cs="Arial"/>
                <w:b w:val="0"/>
                <w:color w:val="auto"/>
                <w:szCs w:val="18"/>
              </w:rPr>
            </w:pPr>
          </w:p>
        </w:tc>
        <w:tc>
          <w:tcPr>
            <w:tcW w:w="1451" w:type="dxa"/>
            <w:tcBorders>
              <w:left w:val="nil"/>
              <w:right w:val="nil"/>
            </w:tcBorders>
          </w:tcPr>
          <w:p w14:paraId="213332AE" w14:textId="77777777" w:rsidR="00727D48" w:rsidRPr="004C49B2" w:rsidRDefault="00727D48" w:rsidP="00727D48">
            <w:pPr>
              <w:pStyle w:val="Tablehead"/>
              <w:rPr>
                <w:rFonts w:cs="Arial"/>
                <w:b w:val="0"/>
                <w:color w:val="auto"/>
                <w:szCs w:val="18"/>
              </w:rPr>
            </w:pPr>
            <w:r>
              <w:rPr>
                <w:rFonts w:cs="Arial"/>
                <w:b w:val="0"/>
                <w:color w:val="auto"/>
                <w:szCs w:val="18"/>
              </w:rPr>
              <w:t>Benzene</w:t>
            </w:r>
          </w:p>
        </w:tc>
        <w:tc>
          <w:tcPr>
            <w:tcW w:w="1134" w:type="dxa"/>
            <w:tcBorders>
              <w:left w:val="nil"/>
              <w:right w:val="nil"/>
            </w:tcBorders>
          </w:tcPr>
          <w:p w14:paraId="442C08E3" w14:textId="77777777" w:rsidR="00727D48" w:rsidRPr="004C49B2" w:rsidRDefault="00B27E13" w:rsidP="00727D48">
            <w:pPr>
              <w:pStyle w:val="Tablehead"/>
              <w:rPr>
                <w:rFonts w:cs="Arial"/>
                <w:b w:val="0"/>
                <w:color w:val="auto"/>
                <w:szCs w:val="18"/>
              </w:rPr>
            </w:pPr>
            <w:r>
              <w:rPr>
                <w:rFonts w:cs="Arial"/>
                <w:b w:val="0"/>
                <w:color w:val="auto"/>
                <w:szCs w:val="18"/>
              </w:rPr>
              <w:t>3 µg/l</w:t>
            </w:r>
          </w:p>
        </w:tc>
        <w:tc>
          <w:tcPr>
            <w:tcW w:w="1134" w:type="dxa"/>
            <w:vMerge/>
            <w:tcBorders>
              <w:left w:val="nil"/>
              <w:right w:val="nil"/>
            </w:tcBorders>
          </w:tcPr>
          <w:p w14:paraId="685DD7D6" w14:textId="77777777" w:rsidR="00727D48" w:rsidRPr="004C49B2" w:rsidRDefault="00727D48" w:rsidP="00727D48">
            <w:pPr>
              <w:pStyle w:val="Tablehead"/>
              <w:jc w:val="center"/>
              <w:rPr>
                <w:rFonts w:cs="Arial"/>
                <w:b w:val="0"/>
                <w:color w:val="auto"/>
                <w:szCs w:val="18"/>
              </w:rPr>
            </w:pPr>
          </w:p>
        </w:tc>
        <w:tc>
          <w:tcPr>
            <w:tcW w:w="1276" w:type="dxa"/>
            <w:vMerge/>
            <w:tcBorders>
              <w:left w:val="nil"/>
              <w:right w:val="nil"/>
            </w:tcBorders>
          </w:tcPr>
          <w:p w14:paraId="732E11BE" w14:textId="77777777" w:rsidR="00727D48" w:rsidRPr="004C49B2" w:rsidRDefault="00727D48" w:rsidP="00727D48">
            <w:pPr>
              <w:pStyle w:val="Tablehead"/>
              <w:jc w:val="center"/>
              <w:rPr>
                <w:rFonts w:cs="Arial"/>
                <w:b w:val="0"/>
                <w:color w:val="auto"/>
                <w:szCs w:val="18"/>
              </w:rPr>
            </w:pPr>
          </w:p>
        </w:tc>
        <w:tc>
          <w:tcPr>
            <w:tcW w:w="2410" w:type="dxa"/>
            <w:vMerge/>
            <w:tcBorders>
              <w:left w:val="nil"/>
              <w:right w:val="nil"/>
            </w:tcBorders>
          </w:tcPr>
          <w:p w14:paraId="496BA088" w14:textId="77777777" w:rsidR="00727D48" w:rsidRPr="004C49B2" w:rsidRDefault="00727D48" w:rsidP="00727D48">
            <w:pPr>
              <w:pStyle w:val="Tablebody"/>
              <w:rPr>
                <w:rFonts w:cs="Arial"/>
                <w:color w:val="auto"/>
                <w:szCs w:val="18"/>
              </w:rPr>
            </w:pPr>
          </w:p>
        </w:tc>
      </w:tr>
      <w:tr w:rsidR="00727D48" w:rsidRPr="003C571B" w14:paraId="4EA4B330" w14:textId="77777777" w:rsidTr="00D9044D">
        <w:trPr>
          <w:tblHeader/>
          <w:jc w:val="right"/>
        </w:trPr>
        <w:tc>
          <w:tcPr>
            <w:tcW w:w="1810" w:type="dxa"/>
            <w:vMerge/>
            <w:tcBorders>
              <w:left w:val="nil"/>
              <w:right w:val="nil"/>
            </w:tcBorders>
          </w:tcPr>
          <w:p w14:paraId="5F745297" w14:textId="77777777" w:rsidR="00727D48" w:rsidRPr="004C49B2" w:rsidRDefault="00727D48" w:rsidP="00727D48">
            <w:pPr>
              <w:pStyle w:val="Tablehead"/>
              <w:rPr>
                <w:rFonts w:cs="Arial"/>
                <w:b w:val="0"/>
                <w:color w:val="auto"/>
                <w:szCs w:val="18"/>
              </w:rPr>
            </w:pPr>
          </w:p>
        </w:tc>
        <w:tc>
          <w:tcPr>
            <w:tcW w:w="1451" w:type="dxa"/>
            <w:tcBorders>
              <w:left w:val="nil"/>
              <w:right w:val="nil"/>
            </w:tcBorders>
          </w:tcPr>
          <w:p w14:paraId="0C916538" w14:textId="77777777" w:rsidR="00727D48" w:rsidRPr="004C49B2" w:rsidRDefault="00727D48" w:rsidP="00727D48">
            <w:pPr>
              <w:pStyle w:val="Tablehead"/>
              <w:rPr>
                <w:rFonts w:cs="Arial"/>
                <w:b w:val="0"/>
                <w:color w:val="auto"/>
                <w:szCs w:val="18"/>
              </w:rPr>
            </w:pPr>
            <w:r>
              <w:rPr>
                <w:rFonts w:cs="Arial"/>
                <w:b w:val="0"/>
                <w:color w:val="auto"/>
                <w:szCs w:val="18"/>
              </w:rPr>
              <w:t>Naphthalene</w:t>
            </w:r>
          </w:p>
        </w:tc>
        <w:tc>
          <w:tcPr>
            <w:tcW w:w="1134" w:type="dxa"/>
            <w:tcBorders>
              <w:left w:val="nil"/>
              <w:right w:val="nil"/>
            </w:tcBorders>
          </w:tcPr>
          <w:p w14:paraId="40E4BA35" w14:textId="77777777" w:rsidR="00727D48" w:rsidRPr="004C49B2" w:rsidRDefault="00B27E13" w:rsidP="00727D48">
            <w:pPr>
              <w:pStyle w:val="Tablehead"/>
              <w:rPr>
                <w:rFonts w:cs="Arial"/>
                <w:b w:val="0"/>
                <w:color w:val="auto"/>
                <w:szCs w:val="18"/>
              </w:rPr>
            </w:pPr>
            <w:r>
              <w:rPr>
                <w:rFonts w:cs="Arial"/>
                <w:b w:val="0"/>
                <w:color w:val="auto"/>
                <w:szCs w:val="18"/>
              </w:rPr>
              <w:t>5 µg/l</w:t>
            </w:r>
          </w:p>
        </w:tc>
        <w:tc>
          <w:tcPr>
            <w:tcW w:w="1134" w:type="dxa"/>
            <w:vMerge/>
            <w:tcBorders>
              <w:left w:val="nil"/>
              <w:right w:val="nil"/>
            </w:tcBorders>
          </w:tcPr>
          <w:p w14:paraId="21C86B2E" w14:textId="77777777" w:rsidR="00727D48" w:rsidRPr="004C49B2" w:rsidRDefault="00727D48" w:rsidP="00727D48">
            <w:pPr>
              <w:pStyle w:val="Tablehead"/>
              <w:jc w:val="center"/>
              <w:rPr>
                <w:rFonts w:cs="Arial"/>
                <w:b w:val="0"/>
                <w:color w:val="auto"/>
                <w:szCs w:val="18"/>
              </w:rPr>
            </w:pPr>
          </w:p>
        </w:tc>
        <w:tc>
          <w:tcPr>
            <w:tcW w:w="1276" w:type="dxa"/>
            <w:vMerge/>
            <w:tcBorders>
              <w:left w:val="nil"/>
              <w:right w:val="nil"/>
            </w:tcBorders>
          </w:tcPr>
          <w:p w14:paraId="20C49B14" w14:textId="77777777" w:rsidR="00727D48" w:rsidRPr="004C49B2" w:rsidRDefault="00727D48" w:rsidP="00727D48">
            <w:pPr>
              <w:pStyle w:val="Tablehead"/>
              <w:jc w:val="center"/>
              <w:rPr>
                <w:rFonts w:cs="Arial"/>
                <w:b w:val="0"/>
                <w:color w:val="auto"/>
                <w:szCs w:val="18"/>
              </w:rPr>
            </w:pPr>
          </w:p>
        </w:tc>
        <w:tc>
          <w:tcPr>
            <w:tcW w:w="2410" w:type="dxa"/>
            <w:vMerge/>
            <w:tcBorders>
              <w:left w:val="nil"/>
              <w:right w:val="nil"/>
            </w:tcBorders>
          </w:tcPr>
          <w:p w14:paraId="317E202A" w14:textId="77777777" w:rsidR="00727D48" w:rsidRPr="004C49B2" w:rsidRDefault="00727D48" w:rsidP="00727D48">
            <w:pPr>
              <w:pStyle w:val="Tablebody"/>
              <w:rPr>
                <w:rFonts w:cs="Arial"/>
                <w:color w:val="auto"/>
                <w:szCs w:val="18"/>
              </w:rPr>
            </w:pPr>
          </w:p>
        </w:tc>
      </w:tr>
      <w:tr w:rsidR="00727D48" w:rsidRPr="003C571B" w14:paraId="20277EB5" w14:textId="77777777" w:rsidTr="00D9044D">
        <w:trPr>
          <w:tblHeader/>
          <w:jc w:val="right"/>
        </w:trPr>
        <w:tc>
          <w:tcPr>
            <w:tcW w:w="1810" w:type="dxa"/>
            <w:vMerge/>
            <w:tcBorders>
              <w:left w:val="nil"/>
              <w:right w:val="nil"/>
            </w:tcBorders>
          </w:tcPr>
          <w:p w14:paraId="1F7B20AA" w14:textId="77777777" w:rsidR="00727D48" w:rsidRPr="004C49B2" w:rsidRDefault="00727D48" w:rsidP="00727D48">
            <w:pPr>
              <w:pStyle w:val="Tablehead"/>
              <w:rPr>
                <w:rFonts w:cs="Arial"/>
                <w:b w:val="0"/>
                <w:color w:val="auto"/>
                <w:szCs w:val="18"/>
              </w:rPr>
            </w:pPr>
          </w:p>
        </w:tc>
        <w:tc>
          <w:tcPr>
            <w:tcW w:w="1451" w:type="dxa"/>
            <w:tcBorders>
              <w:left w:val="nil"/>
              <w:right w:val="nil"/>
            </w:tcBorders>
          </w:tcPr>
          <w:p w14:paraId="51A0E6A2" w14:textId="77777777" w:rsidR="00727D48" w:rsidRPr="004C49B2" w:rsidRDefault="00727D48" w:rsidP="00727D48">
            <w:pPr>
              <w:pStyle w:val="Tablehead"/>
              <w:rPr>
                <w:rFonts w:cs="Arial"/>
                <w:b w:val="0"/>
                <w:color w:val="auto"/>
                <w:szCs w:val="18"/>
              </w:rPr>
            </w:pPr>
            <w:r>
              <w:rPr>
                <w:rFonts w:cs="Arial"/>
                <w:b w:val="0"/>
                <w:color w:val="auto"/>
                <w:szCs w:val="18"/>
              </w:rPr>
              <w:t>Nickel</w:t>
            </w:r>
          </w:p>
        </w:tc>
        <w:tc>
          <w:tcPr>
            <w:tcW w:w="1134" w:type="dxa"/>
            <w:tcBorders>
              <w:left w:val="nil"/>
              <w:right w:val="nil"/>
            </w:tcBorders>
          </w:tcPr>
          <w:p w14:paraId="24BCBCA1" w14:textId="77777777" w:rsidR="00727D48" w:rsidRPr="004C49B2" w:rsidRDefault="00B27E13" w:rsidP="00727D48">
            <w:pPr>
              <w:pStyle w:val="Tablehead"/>
              <w:rPr>
                <w:rFonts w:cs="Arial"/>
                <w:b w:val="0"/>
                <w:color w:val="auto"/>
                <w:szCs w:val="18"/>
              </w:rPr>
            </w:pPr>
            <w:r>
              <w:rPr>
                <w:rFonts w:cs="Arial"/>
                <w:b w:val="0"/>
                <w:color w:val="auto"/>
                <w:szCs w:val="18"/>
              </w:rPr>
              <w:t>10 µg/l</w:t>
            </w:r>
          </w:p>
        </w:tc>
        <w:tc>
          <w:tcPr>
            <w:tcW w:w="1134" w:type="dxa"/>
            <w:vMerge/>
            <w:tcBorders>
              <w:left w:val="nil"/>
              <w:right w:val="nil"/>
            </w:tcBorders>
          </w:tcPr>
          <w:p w14:paraId="779D35EA" w14:textId="77777777" w:rsidR="00727D48" w:rsidRPr="004C49B2" w:rsidRDefault="00727D48" w:rsidP="00727D48">
            <w:pPr>
              <w:pStyle w:val="Tablehead"/>
              <w:jc w:val="center"/>
              <w:rPr>
                <w:rFonts w:cs="Arial"/>
                <w:b w:val="0"/>
                <w:color w:val="auto"/>
                <w:szCs w:val="18"/>
              </w:rPr>
            </w:pPr>
          </w:p>
        </w:tc>
        <w:tc>
          <w:tcPr>
            <w:tcW w:w="1276" w:type="dxa"/>
            <w:vMerge/>
            <w:tcBorders>
              <w:left w:val="nil"/>
              <w:right w:val="nil"/>
            </w:tcBorders>
          </w:tcPr>
          <w:p w14:paraId="652A5282" w14:textId="77777777" w:rsidR="00727D48" w:rsidRPr="004C49B2" w:rsidRDefault="00727D48" w:rsidP="00727D48">
            <w:pPr>
              <w:pStyle w:val="Tablehead"/>
              <w:jc w:val="center"/>
              <w:rPr>
                <w:rFonts w:cs="Arial"/>
                <w:b w:val="0"/>
                <w:color w:val="auto"/>
                <w:szCs w:val="18"/>
              </w:rPr>
            </w:pPr>
          </w:p>
        </w:tc>
        <w:tc>
          <w:tcPr>
            <w:tcW w:w="2410" w:type="dxa"/>
            <w:vMerge/>
            <w:tcBorders>
              <w:left w:val="nil"/>
              <w:right w:val="nil"/>
            </w:tcBorders>
          </w:tcPr>
          <w:p w14:paraId="23AC32D9" w14:textId="77777777" w:rsidR="00727D48" w:rsidRPr="004C49B2" w:rsidRDefault="00727D48" w:rsidP="00727D48">
            <w:pPr>
              <w:pStyle w:val="Tablebody"/>
              <w:rPr>
                <w:rFonts w:cs="Arial"/>
                <w:color w:val="auto"/>
                <w:szCs w:val="18"/>
              </w:rPr>
            </w:pPr>
          </w:p>
        </w:tc>
      </w:tr>
      <w:tr w:rsidR="00727D48" w:rsidRPr="003C571B" w14:paraId="1336A0BF" w14:textId="77777777" w:rsidTr="00D9044D">
        <w:trPr>
          <w:tblHeader/>
          <w:jc w:val="right"/>
        </w:trPr>
        <w:tc>
          <w:tcPr>
            <w:tcW w:w="1810" w:type="dxa"/>
            <w:vMerge/>
            <w:tcBorders>
              <w:left w:val="nil"/>
              <w:right w:val="nil"/>
            </w:tcBorders>
          </w:tcPr>
          <w:p w14:paraId="2634B15C" w14:textId="77777777" w:rsidR="00727D48" w:rsidRPr="004C49B2" w:rsidRDefault="00727D48" w:rsidP="00727D48">
            <w:pPr>
              <w:pStyle w:val="Tablehead"/>
              <w:rPr>
                <w:rFonts w:cs="Arial"/>
                <w:b w:val="0"/>
                <w:color w:val="auto"/>
                <w:szCs w:val="18"/>
              </w:rPr>
            </w:pPr>
          </w:p>
        </w:tc>
        <w:tc>
          <w:tcPr>
            <w:tcW w:w="1451" w:type="dxa"/>
            <w:tcBorders>
              <w:left w:val="nil"/>
              <w:right w:val="nil"/>
            </w:tcBorders>
          </w:tcPr>
          <w:p w14:paraId="4E84D476" w14:textId="77777777" w:rsidR="00727D48" w:rsidRPr="004C49B2" w:rsidRDefault="00727D48" w:rsidP="00727D48">
            <w:pPr>
              <w:pStyle w:val="Tablehead"/>
              <w:rPr>
                <w:rFonts w:cs="Arial"/>
                <w:b w:val="0"/>
                <w:color w:val="auto"/>
                <w:szCs w:val="18"/>
              </w:rPr>
            </w:pPr>
            <w:r>
              <w:rPr>
                <w:rFonts w:cs="Arial"/>
                <w:b w:val="0"/>
                <w:color w:val="auto"/>
                <w:szCs w:val="18"/>
              </w:rPr>
              <w:t>Potassium</w:t>
            </w:r>
          </w:p>
        </w:tc>
        <w:tc>
          <w:tcPr>
            <w:tcW w:w="1134" w:type="dxa"/>
            <w:tcBorders>
              <w:left w:val="nil"/>
              <w:right w:val="nil"/>
            </w:tcBorders>
          </w:tcPr>
          <w:p w14:paraId="58D79BFE" w14:textId="77777777" w:rsidR="00727D48" w:rsidRPr="004C49B2" w:rsidRDefault="00B27E13" w:rsidP="00727D48">
            <w:pPr>
              <w:pStyle w:val="Tablehead"/>
              <w:rPr>
                <w:rFonts w:cs="Arial"/>
                <w:b w:val="0"/>
                <w:color w:val="auto"/>
                <w:szCs w:val="18"/>
              </w:rPr>
            </w:pPr>
            <w:r>
              <w:rPr>
                <w:rFonts w:cs="Arial"/>
                <w:b w:val="0"/>
                <w:color w:val="auto"/>
                <w:szCs w:val="18"/>
              </w:rPr>
              <w:t>180 mg/l</w:t>
            </w:r>
          </w:p>
        </w:tc>
        <w:tc>
          <w:tcPr>
            <w:tcW w:w="1134" w:type="dxa"/>
            <w:vMerge/>
            <w:tcBorders>
              <w:left w:val="nil"/>
              <w:right w:val="nil"/>
            </w:tcBorders>
          </w:tcPr>
          <w:p w14:paraId="6288330B" w14:textId="77777777" w:rsidR="00727D48" w:rsidRPr="004C49B2" w:rsidRDefault="00727D48" w:rsidP="00727D48">
            <w:pPr>
              <w:pStyle w:val="Tablehead"/>
              <w:jc w:val="center"/>
              <w:rPr>
                <w:rFonts w:cs="Arial"/>
                <w:b w:val="0"/>
                <w:color w:val="auto"/>
                <w:szCs w:val="18"/>
              </w:rPr>
            </w:pPr>
          </w:p>
        </w:tc>
        <w:tc>
          <w:tcPr>
            <w:tcW w:w="1276" w:type="dxa"/>
            <w:vMerge/>
            <w:tcBorders>
              <w:left w:val="nil"/>
              <w:right w:val="nil"/>
            </w:tcBorders>
          </w:tcPr>
          <w:p w14:paraId="1E1B09AF" w14:textId="77777777" w:rsidR="00727D48" w:rsidRPr="004C49B2" w:rsidRDefault="00727D48" w:rsidP="00727D48">
            <w:pPr>
              <w:pStyle w:val="Tablehead"/>
              <w:jc w:val="center"/>
              <w:rPr>
                <w:rFonts w:cs="Arial"/>
                <w:b w:val="0"/>
                <w:color w:val="auto"/>
                <w:szCs w:val="18"/>
              </w:rPr>
            </w:pPr>
          </w:p>
        </w:tc>
        <w:tc>
          <w:tcPr>
            <w:tcW w:w="2410" w:type="dxa"/>
            <w:vMerge/>
            <w:tcBorders>
              <w:left w:val="nil"/>
              <w:right w:val="nil"/>
            </w:tcBorders>
          </w:tcPr>
          <w:p w14:paraId="0E4F4C81" w14:textId="77777777" w:rsidR="00727D48" w:rsidRPr="004C49B2" w:rsidRDefault="00727D48" w:rsidP="00727D48">
            <w:pPr>
              <w:pStyle w:val="Tablebody"/>
              <w:rPr>
                <w:rFonts w:cs="Arial"/>
                <w:color w:val="auto"/>
                <w:szCs w:val="18"/>
              </w:rPr>
            </w:pPr>
          </w:p>
        </w:tc>
      </w:tr>
      <w:tr w:rsidR="00727D48" w:rsidRPr="003C571B" w14:paraId="51B7D50D" w14:textId="77777777" w:rsidTr="00D9044D">
        <w:trPr>
          <w:tblHeader/>
          <w:jc w:val="right"/>
        </w:trPr>
        <w:tc>
          <w:tcPr>
            <w:tcW w:w="1810" w:type="dxa"/>
            <w:vMerge/>
            <w:tcBorders>
              <w:left w:val="nil"/>
              <w:right w:val="nil"/>
            </w:tcBorders>
          </w:tcPr>
          <w:p w14:paraId="31C1757C" w14:textId="77777777" w:rsidR="00727D48" w:rsidRPr="004C49B2" w:rsidRDefault="00727D48" w:rsidP="00727D48">
            <w:pPr>
              <w:pStyle w:val="Tablehead"/>
              <w:rPr>
                <w:rFonts w:cs="Arial"/>
                <w:b w:val="0"/>
                <w:color w:val="auto"/>
                <w:szCs w:val="18"/>
              </w:rPr>
            </w:pPr>
          </w:p>
        </w:tc>
        <w:tc>
          <w:tcPr>
            <w:tcW w:w="1451" w:type="dxa"/>
            <w:tcBorders>
              <w:left w:val="nil"/>
              <w:right w:val="nil"/>
            </w:tcBorders>
          </w:tcPr>
          <w:p w14:paraId="65C4F56E" w14:textId="77777777" w:rsidR="00727D48" w:rsidRPr="004C49B2" w:rsidRDefault="00727D48" w:rsidP="00727D48">
            <w:pPr>
              <w:pStyle w:val="Tablehead"/>
              <w:rPr>
                <w:rFonts w:cs="Arial"/>
                <w:b w:val="0"/>
                <w:color w:val="auto"/>
                <w:szCs w:val="18"/>
              </w:rPr>
            </w:pPr>
            <w:r>
              <w:rPr>
                <w:rFonts w:cs="Arial"/>
                <w:b w:val="0"/>
                <w:color w:val="auto"/>
                <w:szCs w:val="18"/>
              </w:rPr>
              <w:t>Xylene</w:t>
            </w:r>
          </w:p>
        </w:tc>
        <w:tc>
          <w:tcPr>
            <w:tcW w:w="1134" w:type="dxa"/>
            <w:tcBorders>
              <w:left w:val="nil"/>
              <w:right w:val="nil"/>
            </w:tcBorders>
          </w:tcPr>
          <w:p w14:paraId="50085F91" w14:textId="77777777" w:rsidR="00727D48" w:rsidRPr="004C49B2" w:rsidRDefault="00B27E13" w:rsidP="00727D48">
            <w:pPr>
              <w:pStyle w:val="Tablehead"/>
              <w:rPr>
                <w:rFonts w:cs="Arial"/>
                <w:b w:val="0"/>
                <w:color w:val="auto"/>
                <w:szCs w:val="18"/>
              </w:rPr>
            </w:pPr>
            <w:r>
              <w:rPr>
                <w:rFonts w:cs="Arial"/>
                <w:b w:val="0"/>
                <w:color w:val="auto"/>
                <w:szCs w:val="18"/>
              </w:rPr>
              <w:t>3 µg/l</w:t>
            </w:r>
          </w:p>
        </w:tc>
        <w:tc>
          <w:tcPr>
            <w:tcW w:w="1134" w:type="dxa"/>
            <w:vMerge/>
            <w:tcBorders>
              <w:left w:val="nil"/>
              <w:right w:val="nil"/>
            </w:tcBorders>
          </w:tcPr>
          <w:p w14:paraId="6C471903" w14:textId="77777777" w:rsidR="00727D48" w:rsidRPr="004C49B2" w:rsidRDefault="00727D48" w:rsidP="00727D48">
            <w:pPr>
              <w:pStyle w:val="Tablehead"/>
              <w:jc w:val="center"/>
              <w:rPr>
                <w:rFonts w:cs="Arial"/>
                <w:b w:val="0"/>
                <w:color w:val="auto"/>
                <w:szCs w:val="18"/>
              </w:rPr>
            </w:pPr>
          </w:p>
        </w:tc>
        <w:tc>
          <w:tcPr>
            <w:tcW w:w="1276" w:type="dxa"/>
            <w:vMerge/>
            <w:tcBorders>
              <w:left w:val="nil"/>
              <w:right w:val="nil"/>
            </w:tcBorders>
          </w:tcPr>
          <w:p w14:paraId="7E977209" w14:textId="77777777" w:rsidR="00727D48" w:rsidRPr="004C49B2" w:rsidRDefault="00727D48" w:rsidP="00727D48">
            <w:pPr>
              <w:pStyle w:val="Tablehead"/>
              <w:jc w:val="center"/>
              <w:rPr>
                <w:rFonts w:cs="Arial"/>
                <w:b w:val="0"/>
                <w:color w:val="auto"/>
                <w:szCs w:val="18"/>
              </w:rPr>
            </w:pPr>
          </w:p>
        </w:tc>
        <w:tc>
          <w:tcPr>
            <w:tcW w:w="2410" w:type="dxa"/>
            <w:vMerge/>
            <w:tcBorders>
              <w:left w:val="nil"/>
              <w:right w:val="nil"/>
            </w:tcBorders>
          </w:tcPr>
          <w:p w14:paraId="12FEBD7B" w14:textId="77777777" w:rsidR="00727D48" w:rsidRPr="004C49B2" w:rsidRDefault="00727D48" w:rsidP="00727D48">
            <w:pPr>
              <w:pStyle w:val="Tablebody"/>
              <w:rPr>
                <w:rFonts w:cs="Arial"/>
                <w:color w:val="auto"/>
                <w:szCs w:val="18"/>
              </w:rPr>
            </w:pPr>
          </w:p>
        </w:tc>
      </w:tr>
      <w:tr w:rsidR="00727D48" w:rsidRPr="003C571B" w14:paraId="6D554E72" w14:textId="77777777" w:rsidTr="00D9044D">
        <w:trPr>
          <w:tblHeader/>
          <w:jc w:val="right"/>
        </w:trPr>
        <w:tc>
          <w:tcPr>
            <w:tcW w:w="1810" w:type="dxa"/>
            <w:vMerge w:val="restart"/>
            <w:tcBorders>
              <w:left w:val="nil"/>
              <w:right w:val="nil"/>
            </w:tcBorders>
          </w:tcPr>
          <w:p w14:paraId="14752480" w14:textId="77777777" w:rsidR="00727D48" w:rsidRDefault="00727D48" w:rsidP="00727D48">
            <w:pPr>
              <w:pStyle w:val="Tablehead"/>
              <w:rPr>
                <w:rFonts w:cs="Arial"/>
                <w:b w:val="0"/>
                <w:color w:val="auto"/>
                <w:szCs w:val="18"/>
              </w:rPr>
            </w:pPr>
            <w:r>
              <w:rPr>
                <w:rFonts w:cs="Arial"/>
                <w:b w:val="0"/>
                <w:color w:val="auto"/>
                <w:szCs w:val="18"/>
              </w:rPr>
              <w:t>GW09_35</w:t>
            </w:r>
          </w:p>
          <w:p w14:paraId="6D05EEA1" w14:textId="77777777" w:rsidR="00727D48" w:rsidRPr="003C571B" w:rsidRDefault="00727D48" w:rsidP="00727D48">
            <w:pPr>
              <w:pStyle w:val="Tablebody"/>
              <w:rPr>
                <w:rFonts w:cs="Arial"/>
                <w:color w:val="auto"/>
                <w:szCs w:val="18"/>
                <w:vertAlign w:val="superscript"/>
              </w:rPr>
            </w:pPr>
            <w:r w:rsidRPr="003C571B">
              <w:rPr>
                <w:rFonts w:cs="Arial"/>
                <w:color w:val="auto"/>
                <w:szCs w:val="18"/>
                <w:vertAlign w:val="superscript"/>
              </w:rPr>
              <w:t>(Note1)</w:t>
            </w:r>
          </w:p>
          <w:p w14:paraId="17A0962B" w14:textId="77777777" w:rsidR="00727D48" w:rsidRPr="004C49B2" w:rsidRDefault="00727D48" w:rsidP="00727D48">
            <w:pPr>
              <w:pStyle w:val="Tablehead"/>
              <w:rPr>
                <w:rFonts w:cs="Arial"/>
                <w:b w:val="0"/>
                <w:color w:val="auto"/>
                <w:szCs w:val="18"/>
              </w:rPr>
            </w:pPr>
          </w:p>
        </w:tc>
        <w:tc>
          <w:tcPr>
            <w:tcW w:w="1451" w:type="dxa"/>
            <w:tcBorders>
              <w:left w:val="nil"/>
              <w:right w:val="nil"/>
            </w:tcBorders>
          </w:tcPr>
          <w:p w14:paraId="06ADB6E2" w14:textId="77777777" w:rsidR="00727D48" w:rsidRPr="004C49B2" w:rsidRDefault="00727D48" w:rsidP="00727D48">
            <w:pPr>
              <w:pStyle w:val="Tablehead"/>
              <w:rPr>
                <w:rFonts w:cs="Arial"/>
                <w:b w:val="0"/>
                <w:color w:val="auto"/>
                <w:szCs w:val="18"/>
              </w:rPr>
            </w:pPr>
            <w:r>
              <w:rPr>
                <w:rFonts w:cs="Arial"/>
                <w:b w:val="0"/>
                <w:color w:val="auto"/>
                <w:szCs w:val="18"/>
              </w:rPr>
              <w:t>Arsenic</w:t>
            </w:r>
          </w:p>
        </w:tc>
        <w:tc>
          <w:tcPr>
            <w:tcW w:w="1134" w:type="dxa"/>
            <w:tcBorders>
              <w:left w:val="nil"/>
              <w:right w:val="nil"/>
            </w:tcBorders>
          </w:tcPr>
          <w:p w14:paraId="514DA59C" w14:textId="77777777" w:rsidR="00727D48" w:rsidRPr="004C49B2" w:rsidRDefault="00B27E13" w:rsidP="00727D48">
            <w:pPr>
              <w:pStyle w:val="Tablehead"/>
              <w:rPr>
                <w:rFonts w:cs="Arial"/>
                <w:b w:val="0"/>
                <w:color w:val="auto"/>
                <w:szCs w:val="18"/>
              </w:rPr>
            </w:pPr>
            <w:r>
              <w:rPr>
                <w:rFonts w:cs="Arial"/>
                <w:b w:val="0"/>
                <w:color w:val="auto"/>
                <w:szCs w:val="18"/>
              </w:rPr>
              <w:t>50 µg/l</w:t>
            </w:r>
          </w:p>
        </w:tc>
        <w:tc>
          <w:tcPr>
            <w:tcW w:w="1134" w:type="dxa"/>
            <w:vMerge w:val="restart"/>
            <w:tcBorders>
              <w:left w:val="nil"/>
              <w:right w:val="nil"/>
            </w:tcBorders>
          </w:tcPr>
          <w:p w14:paraId="2AD743A4" w14:textId="77777777" w:rsidR="00727D48" w:rsidRPr="004C49B2" w:rsidRDefault="00727D48" w:rsidP="00727D48">
            <w:pPr>
              <w:pStyle w:val="Tablehead"/>
              <w:jc w:val="center"/>
              <w:rPr>
                <w:rFonts w:cs="Arial"/>
                <w:b w:val="0"/>
                <w:color w:val="auto"/>
                <w:szCs w:val="18"/>
              </w:rPr>
            </w:pPr>
            <w:r w:rsidRPr="004C49B2">
              <w:rPr>
                <w:rFonts w:cs="Arial"/>
                <w:b w:val="0"/>
                <w:color w:val="auto"/>
                <w:szCs w:val="18"/>
              </w:rPr>
              <w:t>Spot sample</w:t>
            </w:r>
          </w:p>
        </w:tc>
        <w:tc>
          <w:tcPr>
            <w:tcW w:w="1276" w:type="dxa"/>
            <w:vMerge w:val="restart"/>
            <w:tcBorders>
              <w:left w:val="nil"/>
              <w:right w:val="nil"/>
            </w:tcBorders>
          </w:tcPr>
          <w:p w14:paraId="1F4AA89F" w14:textId="77777777" w:rsidR="00727D48" w:rsidRPr="004C49B2" w:rsidRDefault="00727D48" w:rsidP="00727D48">
            <w:pPr>
              <w:pStyle w:val="Tablehead"/>
              <w:jc w:val="center"/>
              <w:rPr>
                <w:rFonts w:cs="Arial"/>
                <w:b w:val="0"/>
                <w:color w:val="auto"/>
                <w:szCs w:val="18"/>
              </w:rPr>
            </w:pPr>
            <w:r w:rsidRPr="004C49B2">
              <w:rPr>
                <w:rFonts w:cs="Arial"/>
                <w:b w:val="0"/>
                <w:color w:val="auto"/>
                <w:szCs w:val="18"/>
              </w:rPr>
              <w:t>Quarterly</w:t>
            </w:r>
          </w:p>
        </w:tc>
        <w:tc>
          <w:tcPr>
            <w:tcW w:w="2410" w:type="dxa"/>
            <w:vMerge w:val="restart"/>
            <w:tcBorders>
              <w:left w:val="nil"/>
              <w:right w:val="nil"/>
            </w:tcBorders>
          </w:tcPr>
          <w:p w14:paraId="0E339E87" w14:textId="77777777" w:rsidR="00727D48" w:rsidRPr="004C49B2" w:rsidRDefault="00727D48" w:rsidP="00727D48">
            <w:pPr>
              <w:pStyle w:val="Tablebody"/>
              <w:rPr>
                <w:rFonts w:cs="Arial"/>
                <w:color w:val="auto"/>
                <w:szCs w:val="18"/>
              </w:rPr>
            </w:pPr>
          </w:p>
        </w:tc>
      </w:tr>
      <w:tr w:rsidR="00727D48" w:rsidRPr="003C571B" w14:paraId="372944EA" w14:textId="77777777" w:rsidTr="00D9044D">
        <w:trPr>
          <w:tblHeader/>
          <w:jc w:val="right"/>
        </w:trPr>
        <w:tc>
          <w:tcPr>
            <w:tcW w:w="1810" w:type="dxa"/>
            <w:vMerge/>
            <w:tcBorders>
              <w:left w:val="nil"/>
              <w:right w:val="nil"/>
            </w:tcBorders>
          </w:tcPr>
          <w:p w14:paraId="7CAF6E76" w14:textId="77777777" w:rsidR="00727D48" w:rsidRPr="004C49B2" w:rsidRDefault="00727D48" w:rsidP="00727D48">
            <w:pPr>
              <w:pStyle w:val="Tablehead"/>
              <w:rPr>
                <w:rFonts w:cs="Arial"/>
                <w:b w:val="0"/>
                <w:color w:val="auto"/>
                <w:szCs w:val="18"/>
              </w:rPr>
            </w:pPr>
          </w:p>
        </w:tc>
        <w:tc>
          <w:tcPr>
            <w:tcW w:w="1451" w:type="dxa"/>
            <w:tcBorders>
              <w:left w:val="nil"/>
              <w:right w:val="nil"/>
            </w:tcBorders>
          </w:tcPr>
          <w:p w14:paraId="712D993A" w14:textId="77777777" w:rsidR="00727D48" w:rsidRPr="004C49B2" w:rsidRDefault="00727D48" w:rsidP="00727D48">
            <w:pPr>
              <w:pStyle w:val="Tablehead"/>
              <w:rPr>
                <w:rFonts w:cs="Arial"/>
                <w:b w:val="0"/>
                <w:color w:val="auto"/>
                <w:szCs w:val="18"/>
              </w:rPr>
            </w:pPr>
            <w:r>
              <w:rPr>
                <w:rFonts w:cs="Arial"/>
                <w:b w:val="0"/>
                <w:color w:val="auto"/>
                <w:szCs w:val="18"/>
              </w:rPr>
              <w:t>Ammoniacal Nitrogen</w:t>
            </w:r>
          </w:p>
        </w:tc>
        <w:tc>
          <w:tcPr>
            <w:tcW w:w="1134" w:type="dxa"/>
            <w:tcBorders>
              <w:left w:val="nil"/>
              <w:right w:val="nil"/>
            </w:tcBorders>
          </w:tcPr>
          <w:p w14:paraId="7D5C49B7" w14:textId="77777777" w:rsidR="00727D48" w:rsidRPr="004C49B2" w:rsidRDefault="00B27E13" w:rsidP="00727D48">
            <w:pPr>
              <w:pStyle w:val="Tablehead"/>
              <w:rPr>
                <w:rFonts w:cs="Arial"/>
                <w:b w:val="0"/>
                <w:color w:val="auto"/>
                <w:szCs w:val="18"/>
              </w:rPr>
            </w:pPr>
            <w:r>
              <w:rPr>
                <w:rFonts w:cs="Arial"/>
                <w:b w:val="0"/>
                <w:color w:val="auto"/>
                <w:szCs w:val="18"/>
              </w:rPr>
              <w:t>35 mg/l</w:t>
            </w:r>
          </w:p>
        </w:tc>
        <w:tc>
          <w:tcPr>
            <w:tcW w:w="1134" w:type="dxa"/>
            <w:vMerge/>
            <w:tcBorders>
              <w:left w:val="nil"/>
              <w:right w:val="nil"/>
            </w:tcBorders>
          </w:tcPr>
          <w:p w14:paraId="5884F73A" w14:textId="77777777" w:rsidR="00727D48" w:rsidRPr="004C49B2" w:rsidRDefault="00727D48" w:rsidP="00727D48">
            <w:pPr>
              <w:pStyle w:val="Tablehead"/>
              <w:rPr>
                <w:rFonts w:cs="Arial"/>
                <w:b w:val="0"/>
                <w:color w:val="auto"/>
                <w:szCs w:val="18"/>
              </w:rPr>
            </w:pPr>
          </w:p>
        </w:tc>
        <w:tc>
          <w:tcPr>
            <w:tcW w:w="1276" w:type="dxa"/>
            <w:vMerge/>
            <w:tcBorders>
              <w:left w:val="nil"/>
              <w:right w:val="nil"/>
            </w:tcBorders>
          </w:tcPr>
          <w:p w14:paraId="000D4EC1" w14:textId="77777777" w:rsidR="00727D48" w:rsidRPr="004C49B2" w:rsidRDefault="00727D48" w:rsidP="00727D48">
            <w:pPr>
              <w:pStyle w:val="Tablehead"/>
              <w:rPr>
                <w:rFonts w:cs="Arial"/>
                <w:b w:val="0"/>
                <w:color w:val="auto"/>
                <w:szCs w:val="18"/>
              </w:rPr>
            </w:pPr>
          </w:p>
        </w:tc>
        <w:tc>
          <w:tcPr>
            <w:tcW w:w="2410" w:type="dxa"/>
            <w:vMerge/>
            <w:tcBorders>
              <w:left w:val="nil"/>
              <w:right w:val="nil"/>
            </w:tcBorders>
          </w:tcPr>
          <w:p w14:paraId="1992FE0F" w14:textId="77777777" w:rsidR="00727D48" w:rsidRPr="004C49B2" w:rsidRDefault="00727D48" w:rsidP="00727D48">
            <w:pPr>
              <w:pStyle w:val="Tablebody"/>
              <w:rPr>
                <w:rFonts w:cs="Arial"/>
                <w:color w:val="auto"/>
                <w:szCs w:val="18"/>
              </w:rPr>
            </w:pPr>
          </w:p>
        </w:tc>
      </w:tr>
      <w:tr w:rsidR="00727D48" w:rsidRPr="003C571B" w14:paraId="3B9B4AF8" w14:textId="77777777" w:rsidTr="00D9044D">
        <w:trPr>
          <w:tblHeader/>
          <w:jc w:val="right"/>
        </w:trPr>
        <w:tc>
          <w:tcPr>
            <w:tcW w:w="1810" w:type="dxa"/>
            <w:vMerge/>
            <w:tcBorders>
              <w:left w:val="nil"/>
              <w:right w:val="nil"/>
            </w:tcBorders>
          </w:tcPr>
          <w:p w14:paraId="4545A6BC" w14:textId="77777777" w:rsidR="00727D48" w:rsidRPr="004C49B2" w:rsidRDefault="00727D48" w:rsidP="00727D48">
            <w:pPr>
              <w:pStyle w:val="Tablehead"/>
              <w:rPr>
                <w:rFonts w:cs="Arial"/>
                <w:b w:val="0"/>
                <w:color w:val="auto"/>
                <w:szCs w:val="18"/>
              </w:rPr>
            </w:pPr>
          </w:p>
        </w:tc>
        <w:tc>
          <w:tcPr>
            <w:tcW w:w="1451" w:type="dxa"/>
            <w:tcBorders>
              <w:left w:val="nil"/>
              <w:right w:val="nil"/>
            </w:tcBorders>
          </w:tcPr>
          <w:p w14:paraId="1C1A46E0" w14:textId="77777777" w:rsidR="00727D48" w:rsidRPr="004C49B2" w:rsidRDefault="00727D48" w:rsidP="00727D48">
            <w:pPr>
              <w:pStyle w:val="Tablehead"/>
              <w:rPr>
                <w:rFonts w:cs="Arial"/>
                <w:b w:val="0"/>
                <w:color w:val="auto"/>
                <w:szCs w:val="18"/>
              </w:rPr>
            </w:pPr>
            <w:r>
              <w:rPr>
                <w:rFonts w:cs="Arial"/>
                <w:b w:val="0"/>
                <w:color w:val="auto"/>
                <w:szCs w:val="18"/>
              </w:rPr>
              <w:t>Benzene</w:t>
            </w:r>
          </w:p>
        </w:tc>
        <w:tc>
          <w:tcPr>
            <w:tcW w:w="1134" w:type="dxa"/>
            <w:tcBorders>
              <w:left w:val="nil"/>
              <w:right w:val="nil"/>
            </w:tcBorders>
          </w:tcPr>
          <w:p w14:paraId="371DCB47" w14:textId="77777777" w:rsidR="00727D48" w:rsidRPr="004C49B2" w:rsidRDefault="00B27E13" w:rsidP="00727D48">
            <w:pPr>
              <w:pStyle w:val="Tablehead"/>
              <w:rPr>
                <w:rFonts w:cs="Arial"/>
                <w:b w:val="0"/>
                <w:color w:val="auto"/>
                <w:szCs w:val="18"/>
              </w:rPr>
            </w:pPr>
            <w:r>
              <w:rPr>
                <w:rFonts w:cs="Arial"/>
                <w:b w:val="0"/>
                <w:color w:val="auto"/>
                <w:szCs w:val="18"/>
              </w:rPr>
              <w:t>2 µg/l</w:t>
            </w:r>
          </w:p>
        </w:tc>
        <w:tc>
          <w:tcPr>
            <w:tcW w:w="1134" w:type="dxa"/>
            <w:vMerge/>
            <w:tcBorders>
              <w:left w:val="nil"/>
              <w:right w:val="nil"/>
            </w:tcBorders>
          </w:tcPr>
          <w:p w14:paraId="0D0C3CB6" w14:textId="77777777" w:rsidR="00727D48" w:rsidRPr="004C49B2" w:rsidRDefault="00727D48" w:rsidP="00727D48">
            <w:pPr>
              <w:pStyle w:val="Tablehead"/>
              <w:rPr>
                <w:rFonts w:cs="Arial"/>
                <w:b w:val="0"/>
                <w:color w:val="auto"/>
                <w:szCs w:val="18"/>
              </w:rPr>
            </w:pPr>
          </w:p>
        </w:tc>
        <w:tc>
          <w:tcPr>
            <w:tcW w:w="1276" w:type="dxa"/>
            <w:vMerge/>
            <w:tcBorders>
              <w:left w:val="nil"/>
              <w:right w:val="nil"/>
            </w:tcBorders>
          </w:tcPr>
          <w:p w14:paraId="2981C465" w14:textId="77777777" w:rsidR="00727D48" w:rsidRPr="004C49B2" w:rsidRDefault="00727D48" w:rsidP="00727D48">
            <w:pPr>
              <w:pStyle w:val="Tablehead"/>
              <w:rPr>
                <w:rFonts w:cs="Arial"/>
                <w:b w:val="0"/>
                <w:color w:val="auto"/>
                <w:szCs w:val="18"/>
              </w:rPr>
            </w:pPr>
          </w:p>
        </w:tc>
        <w:tc>
          <w:tcPr>
            <w:tcW w:w="2410" w:type="dxa"/>
            <w:vMerge/>
            <w:tcBorders>
              <w:left w:val="nil"/>
              <w:right w:val="nil"/>
            </w:tcBorders>
          </w:tcPr>
          <w:p w14:paraId="72582BF5" w14:textId="77777777" w:rsidR="00727D48" w:rsidRPr="004C49B2" w:rsidRDefault="00727D48" w:rsidP="00727D48">
            <w:pPr>
              <w:pStyle w:val="Tablebody"/>
              <w:rPr>
                <w:rFonts w:cs="Arial"/>
                <w:color w:val="auto"/>
                <w:szCs w:val="18"/>
              </w:rPr>
            </w:pPr>
          </w:p>
        </w:tc>
      </w:tr>
      <w:tr w:rsidR="00727D48" w:rsidRPr="003C571B" w14:paraId="44AE0871" w14:textId="77777777" w:rsidTr="00D9044D">
        <w:trPr>
          <w:tblHeader/>
          <w:jc w:val="right"/>
        </w:trPr>
        <w:tc>
          <w:tcPr>
            <w:tcW w:w="1810" w:type="dxa"/>
            <w:vMerge/>
            <w:tcBorders>
              <w:left w:val="nil"/>
              <w:right w:val="nil"/>
            </w:tcBorders>
          </w:tcPr>
          <w:p w14:paraId="4F97D466" w14:textId="77777777" w:rsidR="00727D48" w:rsidRPr="004C49B2" w:rsidRDefault="00727D48" w:rsidP="00727D48">
            <w:pPr>
              <w:pStyle w:val="Tablehead"/>
              <w:rPr>
                <w:rFonts w:cs="Arial"/>
                <w:b w:val="0"/>
                <w:color w:val="auto"/>
                <w:szCs w:val="18"/>
              </w:rPr>
            </w:pPr>
          </w:p>
        </w:tc>
        <w:tc>
          <w:tcPr>
            <w:tcW w:w="1451" w:type="dxa"/>
            <w:tcBorders>
              <w:left w:val="nil"/>
              <w:right w:val="nil"/>
            </w:tcBorders>
          </w:tcPr>
          <w:p w14:paraId="0EBC31C3" w14:textId="77777777" w:rsidR="00727D48" w:rsidRPr="004C49B2" w:rsidRDefault="00727D48" w:rsidP="00727D48">
            <w:pPr>
              <w:pStyle w:val="Tablehead"/>
              <w:rPr>
                <w:rFonts w:cs="Arial"/>
                <w:b w:val="0"/>
                <w:color w:val="auto"/>
                <w:szCs w:val="18"/>
              </w:rPr>
            </w:pPr>
            <w:r>
              <w:rPr>
                <w:rFonts w:cs="Arial"/>
                <w:b w:val="0"/>
                <w:color w:val="auto"/>
                <w:szCs w:val="18"/>
              </w:rPr>
              <w:t>Naphthalene</w:t>
            </w:r>
          </w:p>
        </w:tc>
        <w:tc>
          <w:tcPr>
            <w:tcW w:w="1134" w:type="dxa"/>
            <w:tcBorders>
              <w:left w:val="nil"/>
              <w:right w:val="nil"/>
            </w:tcBorders>
          </w:tcPr>
          <w:p w14:paraId="64CDBE1C" w14:textId="77777777" w:rsidR="00727D48" w:rsidRPr="004C49B2" w:rsidRDefault="00B27E13" w:rsidP="00727D48">
            <w:pPr>
              <w:pStyle w:val="Tablehead"/>
              <w:rPr>
                <w:rFonts w:cs="Arial"/>
                <w:b w:val="0"/>
                <w:color w:val="auto"/>
                <w:szCs w:val="18"/>
              </w:rPr>
            </w:pPr>
            <w:r>
              <w:rPr>
                <w:rFonts w:cs="Arial"/>
                <w:b w:val="0"/>
                <w:color w:val="auto"/>
                <w:szCs w:val="18"/>
              </w:rPr>
              <w:t>5 µg/l</w:t>
            </w:r>
          </w:p>
        </w:tc>
        <w:tc>
          <w:tcPr>
            <w:tcW w:w="1134" w:type="dxa"/>
            <w:vMerge/>
            <w:tcBorders>
              <w:left w:val="nil"/>
              <w:right w:val="nil"/>
            </w:tcBorders>
          </w:tcPr>
          <w:p w14:paraId="440321D2" w14:textId="77777777" w:rsidR="00727D48" w:rsidRPr="004C49B2" w:rsidRDefault="00727D48" w:rsidP="00727D48">
            <w:pPr>
              <w:pStyle w:val="Tablehead"/>
              <w:rPr>
                <w:rFonts w:cs="Arial"/>
                <w:b w:val="0"/>
                <w:color w:val="auto"/>
                <w:szCs w:val="18"/>
              </w:rPr>
            </w:pPr>
          </w:p>
        </w:tc>
        <w:tc>
          <w:tcPr>
            <w:tcW w:w="1276" w:type="dxa"/>
            <w:vMerge/>
            <w:tcBorders>
              <w:left w:val="nil"/>
              <w:right w:val="nil"/>
            </w:tcBorders>
          </w:tcPr>
          <w:p w14:paraId="47355379" w14:textId="77777777" w:rsidR="00727D48" w:rsidRPr="004C49B2" w:rsidRDefault="00727D48" w:rsidP="00727D48">
            <w:pPr>
              <w:pStyle w:val="Tablehead"/>
              <w:rPr>
                <w:rFonts w:cs="Arial"/>
                <w:b w:val="0"/>
                <w:color w:val="auto"/>
                <w:szCs w:val="18"/>
              </w:rPr>
            </w:pPr>
          </w:p>
        </w:tc>
        <w:tc>
          <w:tcPr>
            <w:tcW w:w="2410" w:type="dxa"/>
            <w:vMerge/>
            <w:tcBorders>
              <w:left w:val="nil"/>
              <w:right w:val="nil"/>
            </w:tcBorders>
          </w:tcPr>
          <w:p w14:paraId="63D02F28" w14:textId="77777777" w:rsidR="00727D48" w:rsidRPr="004C49B2" w:rsidRDefault="00727D48" w:rsidP="00727D48">
            <w:pPr>
              <w:pStyle w:val="Tablebody"/>
              <w:rPr>
                <w:rFonts w:cs="Arial"/>
                <w:color w:val="auto"/>
                <w:szCs w:val="18"/>
              </w:rPr>
            </w:pPr>
          </w:p>
        </w:tc>
      </w:tr>
      <w:tr w:rsidR="00727D48" w:rsidRPr="003C571B" w14:paraId="53D0AFBA" w14:textId="77777777" w:rsidTr="00D9044D">
        <w:trPr>
          <w:tblHeader/>
          <w:jc w:val="right"/>
        </w:trPr>
        <w:tc>
          <w:tcPr>
            <w:tcW w:w="1810" w:type="dxa"/>
            <w:vMerge/>
            <w:tcBorders>
              <w:left w:val="nil"/>
              <w:right w:val="nil"/>
            </w:tcBorders>
          </w:tcPr>
          <w:p w14:paraId="6386BB01" w14:textId="77777777" w:rsidR="00727D48" w:rsidRPr="004C49B2" w:rsidRDefault="00727D48" w:rsidP="00727D48">
            <w:pPr>
              <w:pStyle w:val="Tablehead"/>
              <w:rPr>
                <w:rFonts w:cs="Arial"/>
                <w:b w:val="0"/>
                <w:color w:val="auto"/>
                <w:szCs w:val="18"/>
              </w:rPr>
            </w:pPr>
          </w:p>
        </w:tc>
        <w:tc>
          <w:tcPr>
            <w:tcW w:w="1451" w:type="dxa"/>
            <w:tcBorders>
              <w:left w:val="nil"/>
              <w:right w:val="nil"/>
            </w:tcBorders>
          </w:tcPr>
          <w:p w14:paraId="42C0FB0B" w14:textId="77777777" w:rsidR="00727D48" w:rsidRPr="004C49B2" w:rsidRDefault="00727D48" w:rsidP="00727D48">
            <w:pPr>
              <w:pStyle w:val="Tablehead"/>
              <w:rPr>
                <w:rFonts w:cs="Arial"/>
                <w:b w:val="0"/>
                <w:color w:val="auto"/>
                <w:szCs w:val="18"/>
              </w:rPr>
            </w:pPr>
            <w:r>
              <w:rPr>
                <w:rFonts w:cs="Arial"/>
                <w:b w:val="0"/>
                <w:color w:val="auto"/>
                <w:szCs w:val="18"/>
              </w:rPr>
              <w:t>Nickel</w:t>
            </w:r>
          </w:p>
        </w:tc>
        <w:tc>
          <w:tcPr>
            <w:tcW w:w="1134" w:type="dxa"/>
            <w:tcBorders>
              <w:left w:val="nil"/>
              <w:right w:val="nil"/>
            </w:tcBorders>
          </w:tcPr>
          <w:p w14:paraId="006B9B22" w14:textId="77777777" w:rsidR="00727D48" w:rsidRPr="004C49B2" w:rsidRDefault="00B27E13" w:rsidP="00727D48">
            <w:pPr>
              <w:pStyle w:val="Tablehead"/>
              <w:rPr>
                <w:rFonts w:cs="Arial"/>
                <w:b w:val="0"/>
                <w:color w:val="auto"/>
                <w:szCs w:val="18"/>
              </w:rPr>
            </w:pPr>
            <w:r>
              <w:rPr>
                <w:rFonts w:cs="Arial"/>
                <w:b w:val="0"/>
                <w:color w:val="auto"/>
                <w:szCs w:val="18"/>
              </w:rPr>
              <w:t>10 µg/l</w:t>
            </w:r>
          </w:p>
        </w:tc>
        <w:tc>
          <w:tcPr>
            <w:tcW w:w="1134" w:type="dxa"/>
            <w:vMerge/>
            <w:tcBorders>
              <w:left w:val="nil"/>
              <w:right w:val="nil"/>
            </w:tcBorders>
          </w:tcPr>
          <w:p w14:paraId="3B2B1B6D" w14:textId="77777777" w:rsidR="00727D48" w:rsidRPr="004C49B2" w:rsidRDefault="00727D48" w:rsidP="00727D48">
            <w:pPr>
              <w:pStyle w:val="Tablehead"/>
              <w:rPr>
                <w:rFonts w:cs="Arial"/>
                <w:b w:val="0"/>
                <w:color w:val="auto"/>
                <w:szCs w:val="18"/>
              </w:rPr>
            </w:pPr>
          </w:p>
        </w:tc>
        <w:tc>
          <w:tcPr>
            <w:tcW w:w="1276" w:type="dxa"/>
            <w:vMerge/>
            <w:tcBorders>
              <w:left w:val="nil"/>
              <w:right w:val="nil"/>
            </w:tcBorders>
          </w:tcPr>
          <w:p w14:paraId="7FC807A7" w14:textId="77777777" w:rsidR="00727D48" w:rsidRPr="004C49B2" w:rsidRDefault="00727D48" w:rsidP="00727D48">
            <w:pPr>
              <w:pStyle w:val="Tablehead"/>
              <w:rPr>
                <w:rFonts w:cs="Arial"/>
                <w:b w:val="0"/>
                <w:color w:val="auto"/>
                <w:szCs w:val="18"/>
              </w:rPr>
            </w:pPr>
          </w:p>
        </w:tc>
        <w:tc>
          <w:tcPr>
            <w:tcW w:w="2410" w:type="dxa"/>
            <w:vMerge/>
            <w:tcBorders>
              <w:left w:val="nil"/>
              <w:right w:val="nil"/>
            </w:tcBorders>
          </w:tcPr>
          <w:p w14:paraId="37DA7BEB" w14:textId="77777777" w:rsidR="00727D48" w:rsidRPr="004C49B2" w:rsidRDefault="00727D48" w:rsidP="00727D48">
            <w:pPr>
              <w:pStyle w:val="Tablebody"/>
              <w:rPr>
                <w:rFonts w:cs="Arial"/>
                <w:color w:val="auto"/>
                <w:szCs w:val="18"/>
              </w:rPr>
            </w:pPr>
          </w:p>
        </w:tc>
      </w:tr>
      <w:tr w:rsidR="00727D48" w:rsidRPr="003C571B" w14:paraId="64E800C0" w14:textId="77777777" w:rsidTr="00D9044D">
        <w:trPr>
          <w:tblHeader/>
          <w:jc w:val="right"/>
        </w:trPr>
        <w:tc>
          <w:tcPr>
            <w:tcW w:w="1810" w:type="dxa"/>
            <w:vMerge/>
            <w:tcBorders>
              <w:left w:val="nil"/>
              <w:right w:val="nil"/>
            </w:tcBorders>
          </w:tcPr>
          <w:p w14:paraId="07F245BF" w14:textId="77777777" w:rsidR="00727D48" w:rsidRPr="004C49B2" w:rsidRDefault="00727D48" w:rsidP="00727D48">
            <w:pPr>
              <w:pStyle w:val="Tablehead"/>
              <w:rPr>
                <w:rFonts w:cs="Arial"/>
                <w:b w:val="0"/>
                <w:color w:val="auto"/>
                <w:szCs w:val="18"/>
              </w:rPr>
            </w:pPr>
          </w:p>
        </w:tc>
        <w:tc>
          <w:tcPr>
            <w:tcW w:w="1451" w:type="dxa"/>
            <w:tcBorders>
              <w:left w:val="nil"/>
              <w:right w:val="nil"/>
            </w:tcBorders>
          </w:tcPr>
          <w:p w14:paraId="746A5553" w14:textId="77777777" w:rsidR="00727D48" w:rsidRPr="004C49B2" w:rsidRDefault="00727D48" w:rsidP="00727D48">
            <w:pPr>
              <w:pStyle w:val="Tablehead"/>
              <w:rPr>
                <w:rFonts w:cs="Arial"/>
                <w:b w:val="0"/>
                <w:color w:val="auto"/>
                <w:szCs w:val="18"/>
              </w:rPr>
            </w:pPr>
            <w:r>
              <w:rPr>
                <w:rFonts w:cs="Arial"/>
                <w:b w:val="0"/>
                <w:color w:val="auto"/>
                <w:szCs w:val="18"/>
              </w:rPr>
              <w:t>Potassium</w:t>
            </w:r>
          </w:p>
        </w:tc>
        <w:tc>
          <w:tcPr>
            <w:tcW w:w="1134" w:type="dxa"/>
            <w:tcBorders>
              <w:left w:val="nil"/>
              <w:right w:val="nil"/>
            </w:tcBorders>
          </w:tcPr>
          <w:p w14:paraId="2E58400C" w14:textId="77777777" w:rsidR="00727D48" w:rsidRPr="004C49B2" w:rsidRDefault="00B27E13" w:rsidP="00727D48">
            <w:pPr>
              <w:pStyle w:val="Tablehead"/>
              <w:rPr>
                <w:rFonts w:cs="Arial"/>
                <w:b w:val="0"/>
                <w:color w:val="auto"/>
                <w:szCs w:val="18"/>
              </w:rPr>
            </w:pPr>
            <w:r>
              <w:rPr>
                <w:rFonts w:cs="Arial"/>
                <w:b w:val="0"/>
                <w:color w:val="auto"/>
                <w:szCs w:val="18"/>
              </w:rPr>
              <w:t>110 mg/l</w:t>
            </w:r>
          </w:p>
        </w:tc>
        <w:tc>
          <w:tcPr>
            <w:tcW w:w="1134" w:type="dxa"/>
            <w:vMerge/>
            <w:tcBorders>
              <w:left w:val="nil"/>
              <w:right w:val="nil"/>
            </w:tcBorders>
          </w:tcPr>
          <w:p w14:paraId="0A9DDF9C" w14:textId="77777777" w:rsidR="00727D48" w:rsidRPr="004C49B2" w:rsidRDefault="00727D48" w:rsidP="00727D48">
            <w:pPr>
              <w:pStyle w:val="Tablehead"/>
              <w:rPr>
                <w:rFonts w:cs="Arial"/>
                <w:b w:val="0"/>
                <w:color w:val="auto"/>
                <w:szCs w:val="18"/>
              </w:rPr>
            </w:pPr>
          </w:p>
        </w:tc>
        <w:tc>
          <w:tcPr>
            <w:tcW w:w="1276" w:type="dxa"/>
            <w:vMerge/>
            <w:tcBorders>
              <w:left w:val="nil"/>
              <w:right w:val="nil"/>
            </w:tcBorders>
          </w:tcPr>
          <w:p w14:paraId="65980F94" w14:textId="77777777" w:rsidR="00727D48" w:rsidRPr="004C49B2" w:rsidRDefault="00727D48" w:rsidP="00727D48">
            <w:pPr>
              <w:pStyle w:val="Tablehead"/>
              <w:rPr>
                <w:rFonts w:cs="Arial"/>
                <w:b w:val="0"/>
                <w:color w:val="auto"/>
                <w:szCs w:val="18"/>
              </w:rPr>
            </w:pPr>
          </w:p>
        </w:tc>
        <w:tc>
          <w:tcPr>
            <w:tcW w:w="2410" w:type="dxa"/>
            <w:vMerge/>
            <w:tcBorders>
              <w:left w:val="nil"/>
              <w:right w:val="nil"/>
            </w:tcBorders>
          </w:tcPr>
          <w:p w14:paraId="159A8B8B" w14:textId="77777777" w:rsidR="00727D48" w:rsidRPr="004C49B2" w:rsidRDefault="00727D48" w:rsidP="00727D48">
            <w:pPr>
              <w:pStyle w:val="Tablebody"/>
              <w:rPr>
                <w:rFonts w:cs="Arial"/>
                <w:color w:val="auto"/>
                <w:szCs w:val="18"/>
              </w:rPr>
            </w:pPr>
          </w:p>
        </w:tc>
      </w:tr>
      <w:tr w:rsidR="00727D48" w:rsidRPr="003C571B" w14:paraId="428A8637" w14:textId="77777777" w:rsidTr="00D9044D">
        <w:trPr>
          <w:tblHeader/>
          <w:jc w:val="right"/>
        </w:trPr>
        <w:tc>
          <w:tcPr>
            <w:tcW w:w="1810" w:type="dxa"/>
            <w:vMerge/>
            <w:tcBorders>
              <w:left w:val="nil"/>
              <w:right w:val="nil"/>
            </w:tcBorders>
          </w:tcPr>
          <w:p w14:paraId="3371BADD" w14:textId="77777777" w:rsidR="00727D48" w:rsidRPr="004C49B2" w:rsidRDefault="00727D48" w:rsidP="00727D48">
            <w:pPr>
              <w:pStyle w:val="Tablehead"/>
              <w:rPr>
                <w:rFonts w:cs="Arial"/>
                <w:b w:val="0"/>
                <w:color w:val="auto"/>
                <w:szCs w:val="18"/>
              </w:rPr>
            </w:pPr>
          </w:p>
        </w:tc>
        <w:tc>
          <w:tcPr>
            <w:tcW w:w="1451" w:type="dxa"/>
            <w:tcBorders>
              <w:left w:val="nil"/>
              <w:right w:val="nil"/>
            </w:tcBorders>
          </w:tcPr>
          <w:p w14:paraId="2D1A8674" w14:textId="77777777" w:rsidR="00727D48" w:rsidRPr="004C49B2" w:rsidRDefault="00727D48" w:rsidP="00727D48">
            <w:pPr>
              <w:pStyle w:val="Tablehead"/>
              <w:rPr>
                <w:rFonts w:cs="Arial"/>
                <w:b w:val="0"/>
                <w:color w:val="auto"/>
                <w:szCs w:val="18"/>
              </w:rPr>
            </w:pPr>
            <w:r>
              <w:rPr>
                <w:rFonts w:cs="Arial"/>
                <w:b w:val="0"/>
                <w:color w:val="auto"/>
                <w:szCs w:val="18"/>
              </w:rPr>
              <w:t>Xylene</w:t>
            </w:r>
          </w:p>
        </w:tc>
        <w:tc>
          <w:tcPr>
            <w:tcW w:w="1134" w:type="dxa"/>
            <w:tcBorders>
              <w:left w:val="nil"/>
              <w:right w:val="nil"/>
            </w:tcBorders>
          </w:tcPr>
          <w:p w14:paraId="6DA4E5A2" w14:textId="77777777" w:rsidR="00727D48" w:rsidRPr="004C49B2" w:rsidRDefault="00B27E13" w:rsidP="00727D48">
            <w:pPr>
              <w:pStyle w:val="Tablehead"/>
              <w:rPr>
                <w:rFonts w:cs="Arial"/>
                <w:b w:val="0"/>
                <w:color w:val="auto"/>
                <w:szCs w:val="18"/>
              </w:rPr>
            </w:pPr>
            <w:r>
              <w:rPr>
                <w:rFonts w:cs="Arial"/>
                <w:b w:val="0"/>
                <w:color w:val="auto"/>
                <w:szCs w:val="18"/>
              </w:rPr>
              <w:t>3 µg/l</w:t>
            </w:r>
          </w:p>
        </w:tc>
        <w:tc>
          <w:tcPr>
            <w:tcW w:w="1134" w:type="dxa"/>
            <w:vMerge/>
            <w:tcBorders>
              <w:left w:val="nil"/>
              <w:right w:val="nil"/>
            </w:tcBorders>
          </w:tcPr>
          <w:p w14:paraId="6A0A5B5B" w14:textId="77777777" w:rsidR="00727D48" w:rsidRPr="004C49B2" w:rsidRDefault="00727D48" w:rsidP="00727D48">
            <w:pPr>
              <w:pStyle w:val="Tablehead"/>
              <w:rPr>
                <w:rFonts w:cs="Arial"/>
                <w:b w:val="0"/>
                <w:color w:val="auto"/>
                <w:szCs w:val="18"/>
              </w:rPr>
            </w:pPr>
          </w:p>
        </w:tc>
        <w:tc>
          <w:tcPr>
            <w:tcW w:w="1276" w:type="dxa"/>
            <w:vMerge/>
            <w:tcBorders>
              <w:left w:val="nil"/>
              <w:right w:val="nil"/>
            </w:tcBorders>
          </w:tcPr>
          <w:p w14:paraId="2A5F944B" w14:textId="77777777" w:rsidR="00727D48" w:rsidRPr="004C49B2" w:rsidRDefault="00727D48" w:rsidP="00727D48">
            <w:pPr>
              <w:pStyle w:val="Tablehead"/>
              <w:rPr>
                <w:rFonts w:cs="Arial"/>
                <w:b w:val="0"/>
                <w:color w:val="auto"/>
                <w:szCs w:val="18"/>
              </w:rPr>
            </w:pPr>
          </w:p>
        </w:tc>
        <w:tc>
          <w:tcPr>
            <w:tcW w:w="2410" w:type="dxa"/>
            <w:vMerge/>
            <w:tcBorders>
              <w:left w:val="nil"/>
              <w:right w:val="nil"/>
            </w:tcBorders>
          </w:tcPr>
          <w:p w14:paraId="2FC8B9BE" w14:textId="77777777" w:rsidR="00727D48" w:rsidRPr="004C49B2" w:rsidRDefault="00727D48" w:rsidP="00727D48">
            <w:pPr>
              <w:pStyle w:val="Tablebody"/>
              <w:rPr>
                <w:rFonts w:cs="Arial"/>
                <w:color w:val="auto"/>
                <w:szCs w:val="18"/>
              </w:rPr>
            </w:pPr>
          </w:p>
        </w:tc>
      </w:tr>
      <w:tr w:rsidR="00727D48" w:rsidRPr="0060644C" w14:paraId="0FBD48CD" w14:textId="77777777" w:rsidTr="00D9044D">
        <w:trPr>
          <w:trHeight w:val="182"/>
          <w:tblHeader/>
          <w:jc w:val="right"/>
        </w:trPr>
        <w:tc>
          <w:tcPr>
            <w:tcW w:w="9215" w:type="dxa"/>
            <w:gridSpan w:val="6"/>
            <w:tcBorders>
              <w:left w:val="nil"/>
              <w:right w:val="nil"/>
            </w:tcBorders>
          </w:tcPr>
          <w:p w14:paraId="574BBDCD" w14:textId="77777777" w:rsidR="00727D48" w:rsidRPr="003C571B" w:rsidRDefault="00727D48" w:rsidP="00727D48">
            <w:pPr>
              <w:pStyle w:val="Tablehead"/>
              <w:rPr>
                <w:rFonts w:cs="Arial"/>
                <w:b w:val="0"/>
                <w:color w:val="auto"/>
                <w:szCs w:val="18"/>
              </w:rPr>
            </w:pPr>
            <w:r w:rsidRPr="003C571B">
              <w:rPr>
                <w:rFonts w:cs="Arial"/>
                <w:b w:val="0"/>
                <w:color w:val="auto"/>
                <w:szCs w:val="18"/>
              </w:rPr>
              <w:t>Note 1: All monitoring points as shown on Revised Figure 2, Document Design of a Site Protection and Monitoring Programme (SPMP)</w:t>
            </w:r>
          </w:p>
        </w:tc>
      </w:tr>
    </w:tbl>
    <w:p w14:paraId="6B9EA674" w14:textId="77777777" w:rsidR="00F90391" w:rsidRDefault="00F90391" w:rsidP="00F90391">
      <w:pPr>
        <w:rPr>
          <w:lang w:eastAsia="en-US"/>
        </w:rPr>
      </w:pPr>
    </w:p>
    <w:p w14:paraId="4064A302" w14:textId="77777777" w:rsidR="00F90391" w:rsidRDefault="00F90391" w:rsidP="00F90391">
      <w:pPr>
        <w:rPr>
          <w:lang w:eastAsia="en-US"/>
        </w:rPr>
      </w:pPr>
    </w:p>
    <w:p w14:paraId="6FCE48BC" w14:textId="77777777" w:rsidR="00F90391" w:rsidRDefault="00F90391" w:rsidP="00F90391">
      <w:pPr>
        <w:rPr>
          <w:lang w:eastAsia="en-US"/>
        </w:rPr>
      </w:pPr>
    </w:p>
    <w:p w14:paraId="57C9394D" w14:textId="77777777" w:rsidR="00F90391" w:rsidRDefault="00F90391" w:rsidP="00F90391">
      <w:pPr>
        <w:rPr>
          <w:lang w:eastAsia="en-US"/>
        </w:rPr>
      </w:pPr>
    </w:p>
    <w:p w14:paraId="5DA8131E" w14:textId="77777777" w:rsidR="00F90391" w:rsidRDefault="00F90391" w:rsidP="00F90391">
      <w:pPr>
        <w:rPr>
          <w:lang w:eastAsia="en-US"/>
        </w:rPr>
      </w:pPr>
    </w:p>
    <w:p w14:paraId="13F23F11" w14:textId="77777777" w:rsidR="00F90391" w:rsidRDefault="00F90391" w:rsidP="00F90391">
      <w:pPr>
        <w:rPr>
          <w:lang w:eastAsia="en-US"/>
        </w:rPr>
      </w:pPr>
    </w:p>
    <w:p w14:paraId="4F6A287F" w14:textId="77777777" w:rsidR="00F90391" w:rsidRDefault="00F90391" w:rsidP="00F90391">
      <w:pPr>
        <w:rPr>
          <w:lang w:eastAsia="en-US"/>
        </w:rPr>
      </w:pPr>
    </w:p>
    <w:p w14:paraId="36A06841" w14:textId="77777777" w:rsidR="00F90391" w:rsidRDefault="00F90391" w:rsidP="00F90391">
      <w:pPr>
        <w:rPr>
          <w:lang w:eastAsia="en-US"/>
        </w:rPr>
      </w:pPr>
    </w:p>
    <w:tbl>
      <w:tblPr>
        <w:tblW w:w="9214" w:type="dxa"/>
        <w:jc w:val="right"/>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985"/>
        <w:gridCol w:w="1417"/>
        <w:gridCol w:w="1134"/>
        <w:gridCol w:w="1276"/>
        <w:gridCol w:w="3402"/>
      </w:tblGrid>
      <w:tr w:rsidR="00F90391" w:rsidRPr="0060644C" w14:paraId="3337D0AE" w14:textId="77777777" w:rsidTr="00B82852">
        <w:trPr>
          <w:cantSplit/>
          <w:tblHeader/>
          <w:jc w:val="right"/>
        </w:trPr>
        <w:tc>
          <w:tcPr>
            <w:tcW w:w="9214" w:type="dxa"/>
            <w:gridSpan w:val="5"/>
            <w:tcBorders>
              <w:bottom w:val="single" w:sz="4" w:space="0" w:color="auto"/>
            </w:tcBorders>
            <w:shd w:val="clear" w:color="auto" w:fill="000000"/>
          </w:tcPr>
          <w:p w14:paraId="42CC5078" w14:textId="77777777" w:rsidR="00F90391" w:rsidRPr="0060644C" w:rsidRDefault="00F90391" w:rsidP="00A2130D">
            <w:pPr>
              <w:pStyle w:val="Tabletitle"/>
              <w:rPr>
                <w:rFonts w:cs="Arial"/>
                <w:bCs/>
                <w:color w:val="auto"/>
                <w:szCs w:val="18"/>
              </w:rPr>
            </w:pPr>
            <w:r w:rsidRPr="0060644C">
              <w:rPr>
                <w:rFonts w:cs="Arial"/>
                <w:bCs/>
                <w:color w:val="auto"/>
                <w:szCs w:val="18"/>
              </w:rPr>
              <w:t>Table S3.4 Landfill gas in external monitoring boreholes – limits and monitoring requirements</w:t>
            </w:r>
          </w:p>
        </w:tc>
      </w:tr>
      <w:tr w:rsidR="00F90391" w:rsidRPr="0060644C" w14:paraId="0FE9B54E" w14:textId="77777777" w:rsidTr="00B82852">
        <w:trPr>
          <w:cantSplit/>
          <w:tblHeader/>
          <w:jc w:val="right"/>
        </w:trPr>
        <w:tc>
          <w:tcPr>
            <w:tcW w:w="1985" w:type="dxa"/>
            <w:tcBorders>
              <w:left w:val="nil"/>
              <w:right w:val="nil"/>
            </w:tcBorders>
          </w:tcPr>
          <w:p w14:paraId="7F4D68D1" w14:textId="77777777" w:rsidR="00F90391" w:rsidRPr="0060644C" w:rsidRDefault="00F90391" w:rsidP="00F90391">
            <w:pPr>
              <w:pStyle w:val="Tablehead"/>
              <w:rPr>
                <w:rFonts w:cs="Arial"/>
                <w:color w:val="auto"/>
                <w:szCs w:val="18"/>
              </w:rPr>
            </w:pPr>
            <w:r w:rsidRPr="0060644C">
              <w:rPr>
                <w:rFonts w:cs="Arial"/>
                <w:color w:val="auto"/>
                <w:szCs w:val="18"/>
              </w:rPr>
              <w:t>Emission point ref. &amp; location</w:t>
            </w:r>
          </w:p>
        </w:tc>
        <w:tc>
          <w:tcPr>
            <w:tcW w:w="1417" w:type="dxa"/>
            <w:tcBorders>
              <w:left w:val="nil"/>
              <w:right w:val="nil"/>
            </w:tcBorders>
          </w:tcPr>
          <w:p w14:paraId="57BB1050" w14:textId="77777777" w:rsidR="00F90391" w:rsidRPr="0060644C" w:rsidRDefault="00F90391" w:rsidP="00F90391">
            <w:pPr>
              <w:pStyle w:val="Tablehead"/>
              <w:rPr>
                <w:rFonts w:cs="Arial"/>
                <w:color w:val="auto"/>
                <w:szCs w:val="18"/>
              </w:rPr>
            </w:pPr>
            <w:r w:rsidRPr="0060644C">
              <w:rPr>
                <w:rFonts w:cs="Arial"/>
                <w:color w:val="auto"/>
                <w:szCs w:val="18"/>
              </w:rPr>
              <w:t xml:space="preserve">Parameter  </w:t>
            </w:r>
          </w:p>
        </w:tc>
        <w:tc>
          <w:tcPr>
            <w:tcW w:w="1134" w:type="dxa"/>
            <w:tcBorders>
              <w:left w:val="nil"/>
              <w:right w:val="nil"/>
            </w:tcBorders>
          </w:tcPr>
          <w:p w14:paraId="3E6DA69A" w14:textId="77777777" w:rsidR="00F90391" w:rsidRPr="0060644C" w:rsidRDefault="00F90391" w:rsidP="00F90391">
            <w:pPr>
              <w:pStyle w:val="Tablehead"/>
              <w:rPr>
                <w:rFonts w:cs="Arial"/>
                <w:color w:val="auto"/>
                <w:szCs w:val="18"/>
                <w:vertAlign w:val="superscript"/>
              </w:rPr>
            </w:pPr>
            <w:r w:rsidRPr="0060644C">
              <w:rPr>
                <w:rFonts w:cs="Arial"/>
                <w:color w:val="auto"/>
                <w:szCs w:val="18"/>
              </w:rPr>
              <w:t>Limit (incl. Unit) </w:t>
            </w:r>
            <w:r w:rsidRPr="0060644C">
              <w:rPr>
                <w:rFonts w:cs="Arial"/>
                <w:color w:val="auto"/>
                <w:szCs w:val="18"/>
                <w:vertAlign w:val="superscript"/>
              </w:rPr>
              <w:t>(Note 2)</w:t>
            </w:r>
          </w:p>
        </w:tc>
        <w:tc>
          <w:tcPr>
            <w:tcW w:w="1276" w:type="dxa"/>
            <w:tcBorders>
              <w:left w:val="nil"/>
              <w:right w:val="nil"/>
            </w:tcBorders>
          </w:tcPr>
          <w:p w14:paraId="0F9D3E1C" w14:textId="77777777" w:rsidR="00F90391" w:rsidRPr="0060644C" w:rsidRDefault="00F90391" w:rsidP="00F90391">
            <w:pPr>
              <w:pStyle w:val="Tablehead"/>
              <w:rPr>
                <w:rFonts w:cs="Arial"/>
                <w:color w:val="auto"/>
                <w:szCs w:val="18"/>
              </w:rPr>
            </w:pPr>
            <w:r w:rsidRPr="0060644C">
              <w:rPr>
                <w:rFonts w:cs="Arial"/>
                <w:color w:val="auto"/>
                <w:szCs w:val="18"/>
              </w:rPr>
              <w:t>Monitoring frequency</w:t>
            </w:r>
          </w:p>
        </w:tc>
        <w:tc>
          <w:tcPr>
            <w:tcW w:w="3402" w:type="dxa"/>
            <w:tcBorders>
              <w:left w:val="nil"/>
              <w:right w:val="nil"/>
            </w:tcBorders>
          </w:tcPr>
          <w:p w14:paraId="1E647BAF" w14:textId="77777777" w:rsidR="00F90391" w:rsidRPr="0060644C" w:rsidRDefault="00F90391" w:rsidP="00F90391">
            <w:pPr>
              <w:pStyle w:val="Tablehead"/>
              <w:rPr>
                <w:rFonts w:cs="Arial"/>
                <w:color w:val="auto"/>
                <w:szCs w:val="18"/>
              </w:rPr>
            </w:pPr>
            <w:r w:rsidRPr="0060644C">
              <w:rPr>
                <w:rFonts w:cs="Arial"/>
                <w:color w:val="auto"/>
                <w:szCs w:val="18"/>
              </w:rPr>
              <w:t>Monitoring standard or method</w:t>
            </w:r>
          </w:p>
        </w:tc>
      </w:tr>
      <w:tr w:rsidR="00F90391" w:rsidRPr="0060644C" w14:paraId="2A64A08F" w14:textId="77777777" w:rsidTr="00B82852">
        <w:trPr>
          <w:cantSplit/>
          <w:jc w:val="right"/>
        </w:trPr>
        <w:tc>
          <w:tcPr>
            <w:tcW w:w="1985" w:type="dxa"/>
            <w:vMerge w:val="restart"/>
            <w:tcBorders>
              <w:left w:val="nil"/>
              <w:right w:val="nil"/>
            </w:tcBorders>
          </w:tcPr>
          <w:p w14:paraId="13DD24D1" w14:textId="77777777" w:rsidR="00F90391" w:rsidRPr="0060644C" w:rsidRDefault="00F90391" w:rsidP="00F90391">
            <w:pPr>
              <w:pStyle w:val="Tablebody"/>
              <w:rPr>
                <w:rFonts w:cs="Arial"/>
                <w:color w:val="auto"/>
                <w:szCs w:val="18"/>
              </w:rPr>
            </w:pPr>
            <w:r w:rsidRPr="0060644C">
              <w:rPr>
                <w:rFonts w:cs="Arial"/>
                <w:color w:val="auto"/>
                <w:szCs w:val="18"/>
              </w:rPr>
              <w:t>GP03/06</w:t>
            </w:r>
          </w:p>
          <w:p w14:paraId="25DA113C" w14:textId="77777777" w:rsidR="00F90391" w:rsidRPr="0060644C" w:rsidRDefault="00F90391" w:rsidP="00F90391">
            <w:pPr>
              <w:pStyle w:val="Tablebody"/>
              <w:rPr>
                <w:rFonts w:cs="Arial"/>
                <w:color w:val="auto"/>
                <w:szCs w:val="18"/>
                <w:vertAlign w:val="superscript"/>
              </w:rPr>
            </w:pPr>
            <w:r w:rsidRPr="0060644C">
              <w:rPr>
                <w:rFonts w:cs="Arial"/>
                <w:color w:val="auto"/>
                <w:szCs w:val="18"/>
                <w:vertAlign w:val="superscript"/>
              </w:rPr>
              <w:t>(Note 1)</w:t>
            </w:r>
          </w:p>
        </w:tc>
        <w:tc>
          <w:tcPr>
            <w:tcW w:w="1417" w:type="dxa"/>
            <w:tcBorders>
              <w:left w:val="nil"/>
              <w:right w:val="nil"/>
            </w:tcBorders>
          </w:tcPr>
          <w:p w14:paraId="39D40430" w14:textId="77777777" w:rsidR="00F90391" w:rsidRPr="0060644C" w:rsidRDefault="00F90391" w:rsidP="00F90391">
            <w:pPr>
              <w:pStyle w:val="Tablebody"/>
              <w:rPr>
                <w:rFonts w:cs="Arial"/>
                <w:color w:val="auto"/>
                <w:szCs w:val="18"/>
              </w:rPr>
            </w:pPr>
            <w:r w:rsidRPr="0060644C">
              <w:rPr>
                <w:rFonts w:cs="Arial"/>
                <w:color w:val="auto"/>
                <w:szCs w:val="18"/>
              </w:rPr>
              <w:t>Methane</w:t>
            </w:r>
          </w:p>
        </w:tc>
        <w:tc>
          <w:tcPr>
            <w:tcW w:w="1134" w:type="dxa"/>
            <w:tcBorders>
              <w:left w:val="nil"/>
              <w:right w:val="nil"/>
            </w:tcBorders>
          </w:tcPr>
          <w:p w14:paraId="15B173AA" w14:textId="77777777" w:rsidR="00F90391" w:rsidRPr="00407E8A" w:rsidRDefault="00F90391" w:rsidP="00F90391">
            <w:pPr>
              <w:pStyle w:val="Tablebody"/>
              <w:rPr>
                <w:rFonts w:cs="Arial"/>
                <w:color w:val="auto"/>
                <w:szCs w:val="18"/>
              </w:rPr>
            </w:pPr>
            <w:r w:rsidRPr="00407E8A">
              <w:rPr>
                <w:rFonts w:cs="Arial"/>
                <w:color w:val="auto"/>
                <w:szCs w:val="18"/>
              </w:rPr>
              <w:t>1.0 %v/v</w:t>
            </w:r>
          </w:p>
        </w:tc>
        <w:tc>
          <w:tcPr>
            <w:tcW w:w="1276" w:type="dxa"/>
            <w:vMerge w:val="restart"/>
            <w:tcBorders>
              <w:left w:val="nil"/>
              <w:right w:val="nil"/>
            </w:tcBorders>
          </w:tcPr>
          <w:p w14:paraId="53AF0C82" w14:textId="77777777" w:rsidR="00F90391" w:rsidRPr="0060644C" w:rsidRDefault="00DD388C" w:rsidP="00F90391">
            <w:pPr>
              <w:pStyle w:val="Tablebody"/>
              <w:rPr>
                <w:rFonts w:cs="Arial"/>
                <w:color w:val="auto"/>
                <w:szCs w:val="18"/>
              </w:rPr>
            </w:pPr>
            <w:r>
              <w:rPr>
                <w:rFonts w:cs="Arial"/>
                <w:color w:val="auto"/>
                <w:szCs w:val="18"/>
              </w:rPr>
              <w:t>Quarterly</w:t>
            </w:r>
          </w:p>
        </w:tc>
        <w:tc>
          <w:tcPr>
            <w:tcW w:w="3402" w:type="dxa"/>
            <w:vMerge w:val="restart"/>
            <w:tcBorders>
              <w:left w:val="nil"/>
              <w:right w:val="nil"/>
            </w:tcBorders>
          </w:tcPr>
          <w:p w14:paraId="7D7FC990" w14:textId="77777777" w:rsidR="00F90391" w:rsidRPr="0060644C" w:rsidRDefault="00F90391" w:rsidP="00F90391">
            <w:pPr>
              <w:pStyle w:val="Tablebody"/>
              <w:rPr>
                <w:rFonts w:cs="Arial"/>
                <w:color w:val="auto"/>
                <w:szCs w:val="18"/>
              </w:rPr>
            </w:pPr>
            <w:r w:rsidRPr="0060644C">
              <w:rPr>
                <w:rFonts w:cs="Arial"/>
                <w:color w:val="auto"/>
                <w:szCs w:val="18"/>
              </w:rPr>
              <w:t xml:space="preserve">As per LFTGN 03 issued September 2004 ‘Guidance on the management of landfill </w:t>
            </w:r>
            <w:r w:rsidR="00BE5CE5" w:rsidRPr="0060644C">
              <w:rPr>
                <w:rFonts w:cs="Arial"/>
                <w:color w:val="auto"/>
                <w:szCs w:val="18"/>
              </w:rPr>
              <w:t>gases</w:t>
            </w:r>
            <w:r w:rsidRPr="0060644C">
              <w:rPr>
                <w:rFonts w:cs="Arial"/>
                <w:color w:val="auto"/>
                <w:szCs w:val="18"/>
              </w:rPr>
              <w:t>.</w:t>
            </w:r>
          </w:p>
        </w:tc>
      </w:tr>
      <w:tr w:rsidR="00F90391" w:rsidRPr="0060644C" w14:paraId="6640819A" w14:textId="77777777" w:rsidTr="00B82852">
        <w:trPr>
          <w:cantSplit/>
          <w:jc w:val="right"/>
        </w:trPr>
        <w:tc>
          <w:tcPr>
            <w:tcW w:w="1985" w:type="dxa"/>
            <w:vMerge/>
            <w:tcBorders>
              <w:left w:val="nil"/>
              <w:right w:val="nil"/>
            </w:tcBorders>
          </w:tcPr>
          <w:p w14:paraId="7170628A" w14:textId="77777777" w:rsidR="00F90391" w:rsidRPr="0060644C" w:rsidRDefault="00F90391" w:rsidP="00F90391">
            <w:pPr>
              <w:pStyle w:val="Tablebody"/>
              <w:rPr>
                <w:rFonts w:cs="Arial"/>
                <w:color w:val="auto"/>
                <w:szCs w:val="18"/>
              </w:rPr>
            </w:pPr>
          </w:p>
        </w:tc>
        <w:tc>
          <w:tcPr>
            <w:tcW w:w="1417" w:type="dxa"/>
            <w:tcBorders>
              <w:left w:val="nil"/>
              <w:right w:val="nil"/>
            </w:tcBorders>
          </w:tcPr>
          <w:p w14:paraId="7F814B1B" w14:textId="77777777" w:rsidR="00F90391" w:rsidRPr="0060644C" w:rsidRDefault="00F90391" w:rsidP="00F90391">
            <w:pPr>
              <w:pStyle w:val="Tablebody"/>
              <w:rPr>
                <w:rFonts w:cs="Arial"/>
                <w:color w:val="auto"/>
                <w:szCs w:val="18"/>
              </w:rPr>
            </w:pPr>
            <w:r w:rsidRPr="0060644C">
              <w:rPr>
                <w:rFonts w:cs="Arial"/>
                <w:color w:val="auto"/>
                <w:szCs w:val="18"/>
              </w:rPr>
              <w:t>Carbon Dioxide</w:t>
            </w:r>
          </w:p>
        </w:tc>
        <w:tc>
          <w:tcPr>
            <w:tcW w:w="1134" w:type="dxa"/>
            <w:tcBorders>
              <w:left w:val="nil"/>
              <w:right w:val="nil"/>
            </w:tcBorders>
          </w:tcPr>
          <w:p w14:paraId="1E2B3822" w14:textId="77777777" w:rsidR="00F90391" w:rsidRPr="00407E8A" w:rsidRDefault="00F90391" w:rsidP="00F90391">
            <w:pPr>
              <w:pStyle w:val="Tablebody"/>
              <w:rPr>
                <w:rFonts w:cs="Arial"/>
                <w:color w:val="auto"/>
                <w:szCs w:val="18"/>
              </w:rPr>
            </w:pPr>
            <w:r w:rsidRPr="00407E8A">
              <w:rPr>
                <w:rFonts w:cs="Arial"/>
                <w:color w:val="auto"/>
                <w:szCs w:val="18"/>
              </w:rPr>
              <w:t>6.1 %v/v</w:t>
            </w:r>
          </w:p>
        </w:tc>
        <w:tc>
          <w:tcPr>
            <w:tcW w:w="1276" w:type="dxa"/>
            <w:vMerge/>
            <w:tcBorders>
              <w:left w:val="nil"/>
              <w:right w:val="nil"/>
            </w:tcBorders>
          </w:tcPr>
          <w:p w14:paraId="7B15246C" w14:textId="77777777" w:rsidR="00F90391" w:rsidRPr="0060644C" w:rsidRDefault="00F90391" w:rsidP="00F90391">
            <w:pPr>
              <w:pStyle w:val="Tablebody"/>
              <w:rPr>
                <w:rFonts w:cs="Arial"/>
                <w:color w:val="auto"/>
                <w:szCs w:val="18"/>
              </w:rPr>
            </w:pPr>
          </w:p>
        </w:tc>
        <w:tc>
          <w:tcPr>
            <w:tcW w:w="3402" w:type="dxa"/>
            <w:vMerge/>
            <w:tcBorders>
              <w:left w:val="nil"/>
              <w:right w:val="nil"/>
            </w:tcBorders>
          </w:tcPr>
          <w:p w14:paraId="75234CA6" w14:textId="77777777" w:rsidR="00F90391" w:rsidRPr="0060644C" w:rsidRDefault="00F90391" w:rsidP="00F90391">
            <w:pPr>
              <w:pStyle w:val="Tablebody"/>
              <w:rPr>
                <w:rFonts w:cs="Arial"/>
                <w:color w:val="auto"/>
                <w:szCs w:val="18"/>
              </w:rPr>
            </w:pPr>
          </w:p>
        </w:tc>
      </w:tr>
      <w:tr w:rsidR="00F90391" w:rsidRPr="0060644C" w14:paraId="25318133" w14:textId="77777777" w:rsidTr="00B82852">
        <w:trPr>
          <w:cantSplit/>
          <w:jc w:val="right"/>
        </w:trPr>
        <w:tc>
          <w:tcPr>
            <w:tcW w:w="1985" w:type="dxa"/>
            <w:vMerge w:val="restart"/>
            <w:tcBorders>
              <w:left w:val="nil"/>
              <w:right w:val="nil"/>
            </w:tcBorders>
          </w:tcPr>
          <w:p w14:paraId="53B8D02E" w14:textId="77777777" w:rsidR="00F90391" w:rsidRPr="0060644C" w:rsidRDefault="00F90391" w:rsidP="00F90391">
            <w:pPr>
              <w:pStyle w:val="Tablebody"/>
              <w:rPr>
                <w:rFonts w:cs="Arial"/>
                <w:color w:val="auto"/>
                <w:szCs w:val="18"/>
              </w:rPr>
            </w:pPr>
            <w:r w:rsidRPr="0060644C">
              <w:rPr>
                <w:rFonts w:cs="Arial"/>
                <w:color w:val="auto"/>
                <w:szCs w:val="18"/>
              </w:rPr>
              <w:t>GP06/08A</w:t>
            </w:r>
          </w:p>
          <w:p w14:paraId="74174961" w14:textId="77777777" w:rsidR="00F90391" w:rsidRPr="0060644C" w:rsidRDefault="00F90391" w:rsidP="00F90391">
            <w:pPr>
              <w:pStyle w:val="Tablebody"/>
              <w:rPr>
                <w:rFonts w:cs="Arial"/>
                <w:color w:val="auto"/>
                <w:szCs w:val="18"/>
              </w:rPr>
            </w:pPr>
            <w:r w:rsidRPr="0060644C">
              <w:rPr>
                <w:rFonts w:cs="Arial"/>
                <w:color w:val="auto"/>
                <w:szCs w:val="18"/>
                <w:vertAlign w:val="superscript"/>
              </w:rPr>
              <w:t>(Note 1)</w:t>
            </w:r>
          </w:p>
        </w:tc>
        <w:tc>
          <w:tcPr>
            <w:tcW w:w="1417" w:type="dxa"/>
            <w:tcBorders>
              <w:left w:val="nil"/>
              <w:right w:val="nil"/>
            </w:tcBorders>
          </w:tcPr>
          <w:p w14:paraId="3C66F1D2" w14:textId="77777777" w:rsidR="00F90391" w:rsidRPr="0060644C" w:rsidRDefault="00F90391" w:rsidP="00F90391">
            <w:pPr>
              <w:pStyle w:val="Tablebody"/>
              <w:rPr>
                <w:rFonts w:cs="Arial"/>
                <w:color w:val="auto"/>
                <w:szCs w:val="18"/>
              </w:rPr>
            </w:pPr>
            <w:r w:rsidRPr="0060644C">
              <w:rPr>
                <w:rFonts w:cs="Arial"/>
                <w:color w:val="auto"/>
                <w:szCs w:val="18"/>
              </w:rPr>
              <w:t>Methane</w:t>
            </w:r>
          </w:p>
        </w:tc>
        <w:tc>
          <w:tcPr>
            <w:tcW w:w="1134" w:type="dxa"/>
            <w:tcBorders>
              <w:left w:val="nil"/>
              <w:right w:val="nil"/>
            </w:tcBorders>
          </w:tcPr>
          <w:p w14:paraId="5457C833" w14:textId="77777777" w:rsidR="00F90391" w:rsidRPr="00407E8A" w:rsidRDefault="00F90391" w:rsidP="00F90391">
            <w:pPr>
              <w:pStyle w:val="Tablebody"/>
              <w:rPr>
                <w:rFonts w:cs="Arial"/>
                <w:color w:val="auto"/>
                <w:szCs w:val="18"/>
              </w:rPr>
            </w:pPr>
            <w:r w:rsidRPr="00407E8A">
              <w:rPr>
                <w:rFonts w:cs="Arial"/>
                <w:color w:val="auto"/>
                <w:szCs w:val="18"/>
              </w:rPr>
              <w:t>1.0 %v/v</w:t>
            </w:r>
          </w:p>
        </w:tc>
        <w:tc>
          <w:tcPr>
            <w:tcW w:w="1276" w:type="dxa"/>
            <w:vMerge/>
            <w:tcBorders>
              <w:left w:val="nil"/>
              <w:right w:val="nil"/>
            </w:tcBorders>
          </w:tcPr>
          <w:p w14:paraId="46A82E3C" w14:textId="77777777" w:rsidR="00F90391" w:rsidRPr="0060644C" w:rsidRDefault="00F90391" w:rsidP="00F90391">
            <w:pPr>
              <w:pStyle w:val="Tablebody"/>
              <w:rPr>
                <w:rFonts w:cs="Arial"/>
                <w:color w:val="auto"/>
                <w:szCs w:val="18"/>
              </w:rPr>
            </w:pPr>
          </w:p>
        </w:tc>
        <w:tc>
          <w:tcPr>
            <w:tcW w:w="3402" w:type="dxa"/>
            <w:vMerge/>
            <w:tcBorders>
              <w:left w:val="nil"/>
              <w:right w:val="nil"/>
            </w:tcBorders>
          </w:tcPr>
          <w:p w14:paraId="3D02883E" w14:textId="77777777" w:rsidR="00F90391" w:rsidRPr="0060644C" w:rsidRDefault="00F90391" w:rsidP="00F90391">
            <w:pPr>
              <w:pStyle w:val="Tablebody"/>
              <w:rPr>
                <w:rFonts w:cs="Arial"/>
                <w:color w:val="auto"/>
                <w:szCs w:val="18"/>
              </w:rPr>
            </w:pPr>
          </w:p>
        </w:tc>
      </w:tr>
      <w:tr w:rsidR="00F90391" w:rsidRPr="0060644C" w14:paraId="6338E034" w14:textId="77777777" w:rsidTr="00B82852">
        <w:trPr>
          <w:cantSplit/>
          <w:jc w:val="right"/>
        </w:trPr>
        <w:tc>
          <w:tcPr>
            <w:tcW w:w="1985" w:type="dxa"/>
            <w:vMerge/>
            <w:tcBorders>
              <w:left w:val="nil"/>
              <w:right w:val="nil"/>
            </w:tcBorders>
          </w:tcPr>
          <w:p w14:paraId="773650B9" w14:textId="77777777" w:rsidR="00F90391" w:rsidRPr="0060644C" w:rsidRDefault="00F90391" w:rsidP="00F90391">
            <w:pPr>
              <w:pStyle w:val="Tablebody"/>
              <w:rPr>
                <w:rFonts w:cs="Arial"/>
                <w:color w:val="auto"/>
                <w:szCs w:val="18"/>
              </w:rPr>
            </w:pPr>
          </w:p>
        </w:tc>
        <w:tc>
          <w:tcPr>
            <w:tcW w:w="1417" w:type="dxa"/>
            <w:tcBorders>
              <w:left w:val="nil"/>
              <w:right w:val="nil"/>
            </w:tcBorders>
          </w:tcPr>
          <w:p w14:paraId="79C3C92E" w14:textId="77777777" w:rsidR="00F90391" w:rsidRPr="0060644C" w:rsidRDefault="00F90391" w:rsidP="00F90391">
            <w:pPr>
              <w:pStyle w:val="Tablebody"/>
              <w:rPr>
                <w:rFonts w:cs="Arial"/>
                <w:color w:val="auto"/>
                <w:szCs w:val="18"/>
              </w:rPr>
            </w:pPr>
            <w:r w:rsidRPr="0060644C">
              <w:rPr>
                <w:rFonts w:cs="Arial"/>
                <w:color w:val="auto"/>
                <w:szCs w:val="18"/>
              </w:rPr>
              <w:t>Carbon Dioxide</w:t>
            </w:r>
          </w:p>
        </w:tc>
        <w:tc>
          <w:tcPr>
            <w:tcW w:w="1134" w:type="dxa"/>
            <w:tcBorders>
              <w:left w:val="nil"/>
              <w:right w:val="nil"/>
            </w:tcBorders>
          </w:tcPr>
          <w:p w14:paraId="6709F334" w14:textId="77777777" w:rsidR="00F90391" w:rsidRPr="00407E8A" w:rsidRDefault="00F90391" w:rsidP="00F90391">
            <w:pPr>
              <w:pStyle w:val="Tablebody"/>
              <w:rPr>
                <w:rFonts w:cs="Arial"/>
                <w:color w:val="auto"/>
                <w:szCs w:val="18"/>
              </w:rPr>
            </w:pPr>
            <w:r w:rsidRPr="00407E8A">
              <w:rPr>
                <w:rFonts w:cs="Arial"/>
                <w:color w:val="auto"/>
                <w:szCs w:val="18"/>
              </w:rPr>
              <w:t>2.4 %v/v</w:t>
            </w:r>
          </w:p>
        </w:tc>
        <w:tc>
          <w:tcPr>
            <w:tcW w:w="1276" w:type="dxa"/>
            <w:vMerge/>
            <w:tcBorders>
              <w:left w:val="nil"/>
              <w:right w:val="nil"/>
            </w:tcBorders>
          </w:tcPr>
          <w:p w14:paraId="03C3F7B9" w14:textId="77777777" w:rsidR="00F90391" w:rsidRPr="0060644C" w:rsidRDefault="00F90391" w:rsidP="00F90391">
            <w:pPr>
              <w:pStyle w:val="Tablebody"/>
              <w:rPr>
                <w:rFonts w:cs="Arial"/>
                <w:color w:val="auto"/>
                <w:szCs w:val="18"/>
              </w:rPr>
            </w:pPr>
          </w:p>
        </w:tc>
        <w:tc>
          <w:tcPr>
            <w:tcW w:w="3402" w:type="dxa"/>
            <w:vMerge/>
            <w:tcBorders>
              <w:left w:val="nil"/>
              <w:right w:val="nil"/>
            </w:tcBorders>
          </w:tcPr>
          <w:p w14:paraId="100321EB" w14:textId="77777777" w:rsidR="00F90391" w:rsidRPr="0060644C" w:rsidRDefault="00F90391" w:rsidP="00F90391">
            <w:pPr>
              <w:pStyle w:val="Tablebody"/>
              <w:rPr>
                <w:rFonts w:cs="Arial"/>
                <w:color w:val="auto"/>
                <w:szCs w:val="18"/>
              </w:rPr>
            </w:pPr>
          </w:p>
        </w:tc>
      </w:tr>
      <w:tr w:rsidR="00F90391" w:rsidRPr="0060644C" w14:paraId="5268430D" w14:textId="77777777" w:rsidTr="00B82852">
        <w:trPr>
          <w:cantSplit/>
          <w:jc w:val="right"/>
        </w:trPr>
        <w:tc>
          <w:tcPr>
            <w:tcW w:w="1985" w:type="dxa"/>
            <w:vMerge w:val="restart"/>
            <w:tcBorders>
              <w:left w:val="nil"/>
              <w:right w:val="nil"/>
            </w:tcBorders>
          </w:tcPr>
          <w:p w14:paraId="17FE0EB3" w14:textId="77777777" w:rsidR="00F90391" w:rsidRPr="0060644C" w:rsidRDefault="00F90391" w:rsidP="00F90391">
            <w:pPr>
              <w:pStyle w:val="Tablebody"/>
              <w:rPr>
                <w:rFonts w:cs="Arial"/>
                <w:color w:val="auto"/>
                <w:szCs w:val="18"/>
              </w:rPr>
            </w:pPr>
            <w:r w:rsidRPr="0060644C">
              <w:rPr>
                <w:rFonts w:cs="Arial"/>
                <w:color w:val="auto"/>
                <w:szCs w:val="18"/>
              </w:rPr>
              <w:t>GP05/14</w:t>
            </w:r>
          </w:p>
          <w:p w14:paraId="08869A69" w14:textId="77777777" w:rsidR="00F90391" w:rsidRPr="0060644C" w:rsidRDefault="00F90391" w:rsidP="00F90391">
            <w:pPr>
              <w:pStyle w:val="Tablebody"/>
              <w:rPr>
                <w:rFonts w:cs="Arial"/>
                <w:color w:val="auto"/>
                <w:szCs w:val="18"/>
              </w:rPr>
            </w:pPr>
            <w:r w:rsidRPr="0060644C">
              <w:rPr>
                <w:rFonts w:cs="Arial"/>
                <w:color w:val="auto"/>
                <w:szCs w:val="18"/>
                <w:vertAlign w:val="superscript"/>
              </w:rPr>
              <w:t>(Note 1)</w:t>
            </w:r>
          </w:p>
        </w:tc>
        <w:tc>
          <w:tcPr>
            <w:tcW w:w="1417" w:type="dxa"/>
            <w:tcBorders>
              <w:left w:val="nil"/>
              <w:right w:val="nil"/>
            </w:tcBorders>
          </w:tcPr>
          <w:p w14:paraId="2EDE5628" w14:textId="77777777" w:rsidR="00F90391" w:rsidRPr="0060644C" w:rsidRDefault="00F90391" w:rsidP="00F90391">
            <w:pPr>
              <w:pStyle w:val="Tablebody"/>
              <w:rPr>
                <w:rFonts w:cs="Arial"/>
                <w:color w:val="auto"/>
                <w:szCs w:val="18"/>
              </w:rPr>
            </w:pPr>
            <w:r w:rsidRPr="0060644C">
              <w:rPr>
                <w:rFonts w:cs="Arial"/>
                <w:color w:val="auto"/>
                <w:szCs w:val="18"/>
              </w:rPr>
              <w:t>Methane</w:t>
            </w:r>
          </w:p>
        </w:tc>
        <w:tc>
          <w:tcPr>
            <w:tcW w:w="1134" w:type="dxa"/>
            <w:tcBorders>
              <w:left w:val="nil"/>
              <w:right w:val="nil"/>
            </w:tcBorders>
          </w:tcPr>
          <w:p w14:paraId="229C1639" w14:textId="77777777" w:rsidR="00F90391" w:rsidRPr="00407E8A" w:rsidRDefault="00F90391" w:rsidP="00F90391">
            <w:pPr>
              <w:pStyle w:val="Tablebody"/>
              <w:rPr>
                <w:rFonts w:cs="Arial"/>
                <w:color w:val="auto"/>
                <w:szCs w:val="18"/>
              </w:rPr>
            </w:pPr>
            <w:r w:rsidRPr="00407E8A">
              <w:rPr>
                <w:rFonts w:cs="Arial"/>
                <w:color w:val="auto"/>
                <w:szCs w:val="18"/>
              </w:rPr>
              <w:t>1.0 %v/v</w:t>
            </w:r>
          </w:p>
        </w:tc>
        <w:tc>
          <w:tcPr>
            <w:tcW w:w="1276" w:type="dxa"/>
            <w:vMerge/>
            <w:tcBorders>
              <w:left w:val="nil"/>
              <w:right w:val="nil"/>
            </w:tcBorders>
          </w:tcPr>
          <w:p w14:paraId="590D4C71" w14:textId="77777777" w:rsidR="00F90391" w:rsidRPr="0060644C" w:rsidRDefault="00F90391" w:rsidP="00F90391">
            <w:pPr>
              <w:pStyle w:val="Tablebody"/>
              <w:rPr>
                <w:rFonts w:cs="Arial"/>
                <w:color w:val="auto"/>
                <w:szCs w:val="18"/>
              </w:rPr>
            </w:pPr>
          </w:p>
        </w:tc>
        <w:tc>
          <w:tcPr>
            <w:tcW w:w="3402" w:type="dxa"/>
            <w:vMerge/>
            <w:tcBorders>
              <w:left w:val="nil"/>
              <w:right w:val="nil"/>
            </w:tcBorders>
          </w:tcPr>
          <w:p w14:paraId="6E3A6CAE" w14:textId="77777777" w:rsidR="00F90391" w:rsidRPr="0060644C" w:rsidRDefault="00F90391" w:rsidP="00F90391">
            <w:pPr>
              <w:pStyle w:val="Tablebody"/>
              <w:rPr>
                <w:rFonts w:cs="Arial"/>
                <w:color w:val="auto"/>
                <w:szCs w:val="18"/>
              </w:rPr>
            </w:pPr>
          </w:p>
        </w:tc>
      </w:tr>
      <w:tr w:rsidR="00F90391" w:rsidRPr="0060644C" w14:paraId="6F0795EC" w14:textId="77777777" w:rsidTr="00B82852">
        <w:trPr>
          <w:cantSplit/>
          <w:jc w:val="right"/>
        </w:trPr>
        <w:tc>
          <w:tcPr>
            <w:tcW w:w="1985" w:type="dxa"/>
            <w:vMerge/>
            <w:tcBorders>
              <w:left w:val="nil"/>
              <w:right w:val="nil"/>
            </w:tcBorders>
          </w:tcPr>
          <w:p w14:paraId="04E11CAC" w14:textId="77777777" w:rsidR="00F90391" w:rsidRPr="0060644C" w:rsidRDefault="00F90391" w:rsidP="00F90391">
            <w:pPr>
              <w:pStyle w:val="Tablebody"/>
              <w:rPr>
                <w:rFonts w:cs="Arial"/>
                <w:color w:val="auto"/>
                <w:szCs w:val="18"/>
              </w:rPr>
            </w:pPr>
          </w:p>
        </w:tc>
        <w:tc>
          <w:tcPr>
            <w:tcW w:w="1417" w:type="dxa"/>
            <w:tcBorders>
              <w:left w:val="nil"/>
              <w:right w:val="nil"/>
            </w:tcBorders>
          </w:tcPr>
          <w:p w14:paraId="4B15A8E2" w14:textId="77777777" w:rsidR="00F90391" w:rsidRPr="0060644C" w:rsidRDefault="00F90391" w:rsidP="00F90391">
            <w:pPr>
              <w:pStyle w:val="Tablebody"/>
              <w:rPr>
                <w:rFonts w:cs="Arial"/>
                <w:color w:val="auto"/>
                <w:szCs w:val="18"/>
              </w:rPr>
            </w:pPr>
            <w:r w:rsidRPr="0060644C">
              <w:rPr>
                <w:rFonts w:cs="Arial"/>
                <w:color w:val="auto"/>
                <w:szCs w:val="18"/>
              </w:rPr>
              <w:t>Carbon Dioxide</w:t>
            </w:r>
          </w:p>
        </w:tc>
        <w:tc>
          <w:tcPr>
            <w:tcW w:w="1134" w:type="dxa"/>
            <w:tcBorders>
              <w:left w:val="nil"/>
              <w:right w:val="nil"/>
            </w:tcBorders>
          </w:tcPr>
          <w:p w14:paraId="18FCBAFF" w14:textId="77777777" w:rsidR="00F90391" w:rsidRPr="00407E8A" w:rsidRDefault="00F90391" w:rsidP="00F90391">
            <w:pPr>
              <w:pStyle w:val="Tablebody"/>
              <w:rPr>
                <w:rFonts w:cs="Arial"/>
                <w:color w:val="auto"/>
                <w:szCs w:val="18"/>
              </w:rPr>
            </w:pPr>
            <w:r w:rsidRPr="00407E8A">
              <w:rPr>
                <w:rFonts w:cs="Arial"/>
                <w:color w:val="auto"/>
                <w:szCs w:val="18"/>
              </w:rPr>
              <w:t>2.2 %v/v</w:t>
            </w:r>
          </w:p>
        </w:tc>
        <w:tc>
          <w:tcPr>
            <w:tcW w:w="1276" w:type="dxa"/>
            <w:vMerge/>
            <w:tcBorders>
              <w:left w:val="nil"/>
              <w:right w:val="nil"/>
            </w:tcBorders>
          </w:tcPr>
          <w:p w14:paraId="329E9AC2" w14:textId="77777777" w:rsidR="00F90391" w:rsidRPr="0060644C" w:rsidRDefault="00F90391" w:rsidP="00F90391">
            <w:pPr>
              <w:pStyle w:val="Tablebody"/>
              <w:rPr>
                <w:rFonts w:cs="Arial"/>
                <w:color w:val="auto"/>
                <w:szCs w:val="18"/>
              </w:rPr>
            </w:pPr>
          </w:p>
        </w:tc>
        <w:tc>
          <w:tcPr>
            <w:tcW w:w="3402" w:type="dxa"/>
            <w:vMerge/>
            <w:tcBorders>
              <w:left w:val="nil"/>
              <w:right w:val="nil"/>
            </w:tcBorders>
          </w:tcPr>
          <w:p w14:paraId="09A3E151" w14:textId="77777777" w:rsidR="00F90391" w:rsidRPr="0060644C" w:rsidRDefault="00F90391" w:rsidP="00F90391">
            <w:pPr>
              <w:pStyle w:val="Tablebody"/>
              <w:rPr>
                <w:rFonts w:cs="Arial"/>
                <w:color w:val="auto"/>
                <w:szCs w:val="18"/>
              </w:rPr>
            </w:pPr>
          </w:p>
        </w:tc>
      </w:tr>
      <w:tr w:rsidR="00F90391" w:rsidRPr="0060644C" w14:paraId="737A5455" w14:textId="77777777" w:rsidTr="00B82852">
        <w:trPr>
          <w:cantSplit/>
          <w:jc w:val="right"/>
        </w:trPr>
        <w:tc>
          <w:tcPr>
            <w:tcW w:w="1985" w:type="dxa"/>
            <w:vMerge w:val="restart"/>
            <w:tcBorders>
              <w:left w:val="nil"/>
              <w:right w:val="nil"/>
            </w:tcBorders>
          </w:tcPr>
          <w:p w14:paraId="110F731A" w14:textId="77777777" w:rsidR="00F90391" w:rsidRPr="0060644C" w:rsidRDefault="00F90391" w:rsidP="00F90391">
            <w:pPr>
              <w:pStyle w:val="Tablebody"/>
              <w:rPr>
                <w:rFonts w:cs="Arial"/>
                <w:color w:val="auto"/>
                <w:szCs w:val="18"/>
              </w:rPr>
            </w:pPr>
            <w:r w:rsidRPr="0060644C">
              <w:rPr>
                <w:rFonts w:cs="Arial"/>
                <w:color w:val="auto"/>
                <w:szCs w:val="18"/>
              </w:rPr>
              <w:t>GP05/15</w:t>
            </w:r>
          </w:p>
          <w:p w14:paraId="18BF635F" w14:textId="77777777" w:rsidR="00F90391" w:rsidRPr="0060644C" w:rsidRDefault="00F90391" w:rsidP="00F90391">
            <w:pPr>
              <w:pStyle w:val="Tablebody"/>
              <w:rPr>
                <w:rFonts w:cs="Arial"/>
                <w:color w:val="auto"/>
                <w:szCs w:val="18"/>
              </w:rPr>
            </w:pPr>
            <w:r w:rsidRPr="0060644C">
              <w:rPr>
                <w:rFonts w:cs="Arial"/>
                <w:color w:val="auto"/>
                <w:szCs w:val="18"/>
                <w:vertAlign w:val="superscript"/>
              </w:rPr>
              <w:t>(Note 1)</w:t>
            </w:r>
          </w:p>
        </w:tc>
        <w:tc>
          <w:tcPr>
            <w:tcW w:w="1417" w:type="dxa"/>
            <w:tcBorders>
              <w:left w:val="nil"/>
              <w:right w:val="nil"/>
            </w:tcBorders>
          </w:tcPr>
          <w:p w14:paraId="0153EC76" w14:textId="77777777" w:rsidR="00F90391" w:rsidRPr="0060644C" w:rsidRDefault="00F90391" w:rsidP="00F90391">
            <w:pPr>
              <w:pStyle w:val="Tablebody"/>
              <w:rPr>
                <w:rFonts w:cs="Arial"/>
                <w:color w:val="auto"/>
                <w:szCs w:val="18"/>
              </w:rPr>
            </w:pPr>
            <w:r w:rsidRPr="0060644C">
              <w:rPr>
                <w:rFonts w:cs="Arial"/>
                <w:color w:val="auto"/>
                <w:szCs w:val="18"/>
              </w:rPr>
              <w:t>Methane</w:t>
            </w:r>
          </w:p>
        </w:tc>
        <w:tc>
          <w:tcPr>
            <w:tcW w:w="1134" w:type="dxa"/>
            <w:tcBorders>
              <w:left w:val="nil"/>
              <w:right w:val="nil"/>
            </w:tcBorders>
          </w:tcPr>
          <w:p w14:paraId="0BA32025" w14:textId="77777777" w:rsidR="00F90391" w:rsidRPr="00407E8A" w:rsidRDefault="00F90391" w:rsidP="00F90391">
            <w:pPr>
              <w:pStyle w:val="Tablebody"/>
              <w:rPr>
                <w:rFonts w:cs="Arial"/>
                <w:color w:val="auto"/>
                <w:szCs w:val="18"/>
              </w:rPr>
            </w:pPr>
            <w:r w:rsidRPr="00407E8A">
              <w:rPr>
                <w:rFonts w:cs="Arial"/>
                <w:color w:val="auto"/>
                <w:szCs w:val="18"/>
              </w:rPr>
              <w:t>1.0 %v/v</w:t>
            </w:r>
          </w:p>
        </w:tc>
        <w:tc>
          <w:tcPr>
            <w:tcW w:w="1276" w:type="dxa"/>
            <w:vMerge/>
            <w:tcBorders>
              <w:left w:val="nil"/>
              <w:right w:val="nil"/>
            </w:tcBorders>
          </w:tcPr>
          <w:p w14:paraId="0C14E48B" w14:textId="77777777" w:rsidR="00F90391" w:rsidRPr="0060644C" w:rsidRDefault="00F90391" w:rsidP="00F90391">
            <w:pPr>
              <w:pStyle w:val="Tablebody"/>
              <w:rPr>
                <w:rFonts w:cs="Arial"/>
                <w:color w:val="auto"/>
                <w:szCs w:val="18"/>
              </w:rPr>
            </w:pPr>
          </w:p>
        </w:tc>
        <w:tc>
          <w:tcPr>
            <w:tcW w:w="3402" w:type="dxa"/>
            <w:vMerge/>
            <w:tcBorders>
              <w:left w:val="nil"/>
              <w:right w:val="nil"/>
            </w:tcBorders>
          </w:tcPr>
          <w:p w14:paraId="189050D9" w14:textId="77777777" w:rsidR="00F90391" w:rsidRPr="0060644C" w:rsidRDefault="00F90391" w:rsidP="00F90391">
            <w:pPr>
              <w:pStyle w:val="Tablebody"/>
              <w:rPr>
                <w:rFonts w:cs="Arial"/>
                <w:color w:val="auto"/>
                <w:szCs w:val="18"/>
              </w:rPr>
            </w:pPr>
          </w:p>
        </w:tc>
      </w:tr>
      <w:tr w:rsidR="00F90391" w:rsidRPr="0060644C" w14:paraId="070303CF" w14:textId="77777777" w:rsidTr="00B82852">
        <w:trPr>
          <w:cantSplit/>
          <w:jc w:val="right"/>
        </w:trPr>
        <w:tc>
          <w:tcPr>
            <w:tcW w:w="1985" w:type="dxa"/>
            <w:vMerge/>
            <w:tcBorders>
              <w:left w:val="nil"/>
              <w:right w:val="nil"/>
            </w:tcBorders>
          </w:tcPr>
          <w:p w14:paraId="37022B9D" w14:textId="77777777" w:rsidR="00F90391" w:rsidRPr="0060644C" w:rsidRDefault="00F90391" w:rsidP="00F90391">
            <w:pPr>
              <w:pStyle w:val="Tablebody"/>
              <w:rPr>
                <w:rFonts w:cs="Arial"/>
                <w:color w:val="auto"/>
                <w:szCs w:val="18"/>
              </w:rPr>
            </w:pPr>
          </w:p>
        </w:tc>
        <w:tc>
          <w:tcPr>
            <w:tcW w:w="1417" w:type="dxa"/>
            <w:tcBorders>
              <w:left w:val="nil"/>
              <w:right w:val="nil"/>
            </w:tcBorders>
          </w:tcPr>
          <w:p w14:paraId="69500976" w14:textId="77777777" w:rsidR="00F90391" w:rsidRPr="0060644C" w:rsidRDefault="00F90391" w:rsidP="00F90391">
            <w:pPr>
              <w:pStyle w:val="Tablebody"/>
              <w:rPr>
                <w:rFonts w:cs="Arial"/>
                <w:color w:val="auto"/>
                <w:szCs w:val="18"/>
              </w:rPr>
            </w:pPr>
            <w:r w:rsidRPr="0060644C">
              <w:rPr>
                <w:rFonts w:cs="Arial"/>
                <w:color w:val="auto"/>
                <w:szCs w:val="18"/>
              </w:rPr>
              <w:t>Carbon Dioxide</w:t>
            </w:r>
          </w:p>
        </w:tc>
        <w:tc>
          <w:tcPr>
            <w:tcW w:w="1134" w:type="dxa"/>
            <w:tcBorders>
              <w:left w:val="nil"/>
              <w:right w:val="nil"/>
            </w:tcBorders>
          </w:tcPr>
          <w:p w14:paraId="3E87F57E" w14:textId="77777777" w:rsidR="00F90391" w:rsidRPr="00407E8A" w:rsidRDefault="00F90391" w:rsidP="00F90391">
            <w:pPr>
              <w:pStyle w:val="Tablebody"/>
              <w:rPr>
                <w:rFonts w:cs="Arial"/>
                <w:color w:val="auto"/>
                <w:szCs w:val="18"/>
              </w:rPr>
            </w:pPr>
            <w:r w:rsidRPr="00407E8A">
              <w:rPr>
                <w:rFonts w:cs="Arial"/>
                <w:color w:val="auto"/>
                <w:szCs w:val="18"/>
              </w:rPr>
              <w:t>10.4 %v/v</w:t>
            </w:r>
          </w:p>
        </w:tc>
        <w:tc>
          <w:tcPr>
            <w:tcW w:w="1276" w:type="dxa"/>
            <w:vMerge/>
            <w:tcBorders>
              <w:left w:val="nil"/>
              <w:right w:val="nil"/>
            </w:tcBorders>
          </w:tcPr>
          <w:p w14:paraId="00E1C5C2" w14:textId="77777777" w:rsidR="00F90391" w:rsidRPr="0060644C" w:rsidRDefault="00F90391" w:rsidP="00F90391">
            <w:pPr>
              <w:pStyle w:val="Tablebody"/>
              <w:rPr>
                <w:rFonts w:cs="Arial"/>
                <w:color w:val="auto"/>
                <w:szCs w:val="18"/>
              </w:rPr>
            </w:pPr>
          </w:p>
        </w:tc>
        <w:tc>
          <w:tcPr>
            <w:tcW w:w="3402" w:type="dxa"/>
            <w:vMerge/>
            <w:tcBorders>
              <w:left w:val="nil"/>
              <w:right w:val="nil"/>
            </w:tcBorders>
          </w:tcPr>
          <w:p w14:paraId="706C54ED" w14:textId="77777777" w:rsidR="00F90391" w:rsidRPr="0060644C" w:rsidRDefault="00F90391" w:rsidP="00F90391">
            <w:pPr>
              <w:pStyle w:val="Tablebody"/>
              <w:rPr>
                <w:rFonts w:cs="Arial"/>
                <w:color w:val="auto"/>
                <w:szCs w:val="18"/>
              </w:rPr>
            </w:pPr>
          </w:p>
        </w:tc>
      </w:tr>
      <w:tr w:rsidR="00F90391" w:rsidRPr="0060644C" w14:paraId="49757F39" w14:textId="77777777" w:rsidTr="00B82852">
        <w:trPr>
          <w:cantSplit/>
          <w:jc w:val="right"/>
        </w:trPr>
        <w:tc>
          <w:tcPr>
            <w:tcW w:w="1985" w:type="dxa"/>
            <w:vMerge w:val="restart"/>
            <w:tcBorders>
              <w:left w:val="nil"/>
              <w:right w:val="nil"/>
            </w:tcBorders>
          </w:tcPr>
          <w:p w14:paraId="19B5D705" w14:textId="77777777" w:rsidR="00F90391" w:rsidRPr="0060644C" w:rsidRDefault="00F90391" w:rsidP="00F90391">
            <w:pPr>
              <w:pStyle w:val="Tablebody"/>
              <w:rPr>
                <w:rFonts w:cs="Arial"/>
                <w:color w:val="auto"/>
                <w:szCs w:val="18"/>
              </w:rPr>
            </w:pPr>
            <w:r w:rsidRPr="0060644C">
              <w:rPr>
                <w:rFonts w:cs="Arial"/>
                <w:color w:val="auto"/>
                <w:szCs w:val="18"/>
              </w:rPr>
              <w:t>GP05/16</w:t>
            </w:r>
          </w:p>
          <w:p w14:paraId="7006A4D8" w14:textId="77777777" w:rsidR="00F90391" w:rsidRPr="0060644C" w:rsidRDefault="00F90391" w:rsidP="00F90391">
            <w:pPr>
              <w:pStyle w:val="Tablebody"/>
              <w:rPr>
                <w:rFonts w:cs="Arial"/>
                <w:color w:val="auto"/>
                <w:szCs w:val="18"/>
              </w:rPr>
            </w:pPr>
            <w:r w:rsidRPr="0060644C">
              <w:rPr>
                <w:rFonts w:cs="Arial"/>
                <w:color w:val="auto"/>
                <w:szCs w:val="18"/>
                <w:vertAlign w:val="superscript"/>
              </w:rPr>
              <w:t>(Note 1)</w:t>
            </w:r>
          </w:p>
        </w:tc>
        <w:tc>
          <w:tcPr>
            <w:tcW w:w="1417" w:type="dxa"/>
            <w:tcBorders>
              <w:left w:val="nil"/>
              <w:right w:val="nil"/>
            </w:tcBorders>
          </w:tcPr>
          <w:p w14:paraId="49EEDDFE" w14:textId="77777777" w:rsidR="00F90391" w:rsidRPr="0060644C" w:rsidRDefault="00F90391" w:rsidP="00F90391">
            <w:pPr>
              <w:pStyle w:val="Tablebody"/>
              <w:rPr>
                <w:rFonts w:cs="Arial"/>
                <w:color w:val="auto"/>
                <w:szCs w:val="18"/>
              </w:rPr>
            </w:pPr>
            <w:r w:rsidRPr="0060644C">
              <w:rPr>
                <w:rFonts w:cs="Arial"/>
                <w:color w:val="auto"/>
                <w:szCs w:val="18"/>
              </w:rPr>
              <w:t>Methane</w:t>
            </w:r>
          </w:p>
        </w:tc>
        <w:tc>
          <w:tcPr>
            <w:tcW w:w="1134" w:type="dxa"/>
            <w:tcBorders>
              <w:left w:val="nil"/>
              <w:right w:val="nil"/>
            </w:tcBorders>
          </w:tcPr>
          <w:p w14:paraId="6BC725EC" w14:textId="77777777" w:rsidR="00F90391" w:rsidRPr="00407E8A" w:rsidRDefault="00F90391" w:rsidP="00F90391">
            <w:pPr>
              <w:pStyle w:val="Tablebody"/>
              <w:rPr>
                <w:rFonts w:cs="Arial"/>
                <w:color w:val="auto"/>
                <w:szCs w:val="18"/>
              </w:rPr>
            </w:pPr>
            <w:r w:rsidRPr="00407E8A">
              <w:rPr>
                <w:rFonts w:cs="Arial"/>
                <w:color w:val="auto"/>
                <w:szCs w:val="18"/>
              </w:rPr>
              <w:t>1.0 %v/v</w:t>
            </w:r>
          </w:p>
        </w:tc>
        <w:tc>
          <w:tcPr>
            <w:tcW w:w="1276" w:type="dxa"/>
            <w:vMerge/>
            <w:tcBorders>
              <w:left w:val="nil"/>
              <w:right w:val="nil"/>
            </w:tcBorders>
          </w:tcPr>
          <w:p w14:paraId="5206C7F8" w14:textId="77777777" w:rsidR="00F90391" w:rsidRPr="0060644C" w:rsidRDefault="00F90391" w:rsidP="00F90391">
            <w:pPr>
              <w:pStyle w:val="Tablebody"/>
              <w:rPr>
                <w:rFonts w:cs="Arial"/>
                <w:color w:val="auto"/>
                <w:szCs w:val="18"/>
              </w:rPr>
            </w:pPr>
          </w:p>
        </w:tc>
        <w:tc>
          <w:tcPr>
            <w:tcW w:w="3402" w:type="dxa"/>
            <w:vMerge/>
            <w:tcBorders>
              <w:left w:val="nil"/>
              <w:right w:val="nil"/>
            </w:tcBorders>
          </w:tcPr>
          <w:p w14:paraId="69324B09" w14:textId="77777777" w:rsidR="00F90391" w:rsidRPr="0060644C" w:rsidRDefault="00F90391" w:rsidP="00F90391">
            <w:pPr>
              <w:pStyle w:val="Tablebody"/>
              <w:rPr>
                <w:rFonts w:cs="Arial"/>
                <w:color w:val="auto"/>
                <w:szCs w:val="18"/>
              </w:rPr>
            </w:pPr>
          </w:p>
        </w:tc>
      </w:tr>
      <w:tr w:rsidR="00F90391" w:rsidRPr="0060644C" w14:paraId="00BD4804" w14:textId="77777777" w:rsidTr="00B82852">
        <w:trPr>
          <w:cantSplit/>
          <w:jc w:val="right"/>
        </w:trPr>
        <w:tc>
          <w:tcPr>
            <w:tcW w:w="1985" w:type="dxa"/>
            <w:vMerge/>
            <w:tcBorders>
              <w:left w:val="nil"/>
              <w:right w:val="nil"/>
            </w:tcBorders>
          </w:tcPr>
          <w:p w14:paraId="3B9E7736" w14:textId="77777777" w:rsidR="00F90391" w:rsidRPr="0060644C" w:rsidRDefault="00F90391" w:rsidP="00F90391">
            <w:pPr>
              <w:pStyle w:val="Tablebody"/>
              <w:rPr>
                <w:rFonts w:cs="Arial"/>
                <w:color w:val="auto"/>
                <w:szCs w:val="18"/>
              </w:rPr>
            </w:pPr>
          </w:p>
        </w:tc>
        <w:tc>
          <w:tcPr>
            <w:tcW w:w="1417" w:type="dxa"/>
            <w:tcBorders>
              <w:left w:val="nil"/>
              <w:right w:val="nil"/>
            </w:tcBorders>
          </w:tcPr>
          <w:p w14:paraId="495033B9" w14:textId="77777777" w:rsidR="00F90391" w:rsidRPr="0060644C" w:rsidRDefault="00F90391" w:rsidP="00F90391">
            <w:pPr>
              <w:pStyle w:val="Tablebody"/>
              <w:rPr>
                <w:rFonts w:cs="Arial"/>
                <w:color w:val="auto"/>
                <w:szCs w:val="18"/>
              </w:rPr>
            </w:pPr>
            <w:r w:rsidRPr="0060644C">
              <w:rPr>
                <w:rFonts w:cs="Arial"/>
                <w:color w:val="auto"/>
                <w:szCs w:val="18"/>
              </w:rPr>
              <w:t>Carbon Dioxide</w:t>
            </w:r>
          </w:p>
        </w:tc>
        <w:tc>
          <w:tcPr>
            <w:tcW w:w="1134" w:type="dxa"/>
            <w:tcBorders>
              <w:left w:val="nil"/>
              <w:right w:val="nil"/>
            </w:tcBorders>
          </w:tcPr>
          <w:p w14:paraId="24DD29A2" w14:textId="77777777" w:rsidR="00F90391" w:rsidRPr="00407E8A" w:rsidRDefault="00F90391" w:rsidP="00F90391">
            <w:pPr>
              <w:pStyle w:val="Tablebody"/>
              <w:rPr>
                <w:rFonts w:cs="Arial"/>
                <w:color w:val="auto"/>
                <w:szCs w:val="18"/>
              </w:rPr>
            </w:pPr>
            <w:r w:rsidRPr="00407E8A">
              <w:rPr>
                <w:rFonts w:cs="Arial"/>
                <w:color w:val="auto"/>
                <w:szCs w:val="18"/>
              </w:rPr>
              <w:t>7.7 %v/v</w:t>
            </w:r>
          </w:p>
        </w:tc>
        <w:tc>
          <w:tcPr>
            <w:tcW w:w="1276" w:type="dxa"/>
            <w:vMerge/>
            <w:tcBorders>
              <w:left w:val="nil"/>
              <w:right w:val="nil"/>
            </w:tcBorders>
          </w:tcPr>
          <w:p w14:paraId="5392F521" w14:textId="77777777" w:rsidR="00F90391" w:rsidRPr="0060644C" w:rsidRDefault="00F90391" w:rsidP="00F90391">
            <w:pPr>
              <w:pStyle w:val="Tablebody"/>
              <w:rPr>
                <w:rFonts w:cs="Arial"/>
                <w:color w:val="auto"/>
                <w:szCs w:val="18"/>
              </w:rPr>
            </w:pPr>
          </w:p>
        </w:tc>
        <w:tc>
          <w:tcPr>
            <w:tcW w:w="3402" w:type="dxa"/>
            <w:vMerge/>
            <w:tcBorders>
              <w:left w:val="nil"/>
              <w:right w:val="nil"/>
            </w:tcBorders>
          </w:tcPr>
          <w:p w14:paraId="47D2E58E" w14:textId="77777777" w:rsidR="00F90391" w:rsidRPr="0060644C" w:rsidRDefault="00F90391" w:rsidP="00F90391">
            <w:pPr>
              <w:pStyle w:val="Tablebody"/>
              <w:rPr>
                <w:rFonts w:cs="Arial"/>
                <w:color w:val="auto"/>
                <w:szCs w:val="18"/>
              </w:rPr>
            </w:pPr>
          </w:p>
        </w:tc>
      </w:tr>
      <w:tr w:rsidR="00F90391" w:rsidRPr="0060644C" w14:paraId="3FF28E10" w14:textId="77777777" w:rsidTr="00B82852">
        <w:trPr>
          <w:cantSplit/>
          <w:jc w:val="right"/>
        </w:trPr>
        <w:tc>
          <w:tcPr>
            <w:tcW w:w="1985" w:type="dxa"/>
            <w:vMerge w:val="restart"/>
            <w:tcBorders>
              <w:left w:val="nil"/>
              <w:right w:val="nil"/>
            </w:tcBorders>
          </w:tcPr>
          <w:p w14:paraId="7880633E" w14:textId="77777777" w:rsidR="00F90391" w:rsidRPr="0060644C" w:rsidRDefault="00F90391" w:rsidP="00F90391">
            <w:pPr>
              <w:pStyle w:val="Tablebody"/>
              <w:rPr>
                <w:rFonts w:cs="Arial"/>
                <w:color w:val="auto"/>
                <w:szCs w:val="18"/>
              </w:rPr>
            </w:pPr>
            <w:r w:rsidRPr="0060644C">
              <w:rPr>
                <w:rFonts w:cs="Arial"/>
                <w:color w:val="auto"/>
                <w:szCs w:val="18"/>
              </w:rPr>
              <w:t>GP05/17</w:t>
            </w:r>
          </w:p>
          <w:p w14:paraId="706C3EA7" w14:textId="77777777" w:rsidR="00F90391" w:rsidRPr="0060644C" w:rsidRDefault="00F90391" w:rsidP="00F90391">
            <w:pPr>
              <w:pStyle w:val="Tablebody"/>
              <w:rPr>
                <w:rFonts w:cs="Arial"/>
                <w:color w:val="auto"/>
                <w:szCs w:val="18"/>
              </w:rPr>
            </w:pPr>
            <w:r w:rsidRPr="0060644C">
              <w:rPr>
                <w:rFonts w:cs="Arial"/>
                <w:color w:val="auto"/>
                <w:szCs w:val="18"/>
                <w:vertAlign w:val="superscript"/>
              </w:rPr>
              <w:t>(Note 1)</w:t>
            </w:r>
          </w:p>
        </w:tc>
        <w:tc>
          <w:tcPr>
            <w:tcW w:w="1417" w:type="dxa"/>
            <w:tcBorders>
              <w:left w:val="nil"/>
              <w:right w:val="nil"/>
            </w:tcBorders>
          </w:tcPr>
          <w:p w14:paraId="03AC7F16" w14:textId="77777777" w:rsidR="00F90391" w:rsidRPr="0060644C" w:rsidRDefault="00F90391" w:rsidP="00F90391">
            <w:pPr>
              <w:pStyle w:val="Tablebody"/>
              <w:rPr>
                <w:rFonts w:cs="Arial"/>
                <w:color w:val="auto"/>
                <w:szCs w:val="18"/>
              </w:rPr>
            </w:pPr>
            <w:r w:rsidRPr="0060644C">
              <w:rPr>
                <w:rFonts w:cs="Arial"/>
                <w:color w:val="auto"/>
                <w:szCs w:val="18"/>
              </w:rPr>
              <w:t>Methane</w:t>
            </w:r>
          </w:p>
        </w:tc>
        <w:tc>
          <w:tcPr>
            <w:tcW w:w="1134" w:type="dxa"/>
            <w:tcBorders>
              <w:left w:val="nil"/>
              <w:right w:val="nil"/>
            </w:tcBorders>
          </w:tcPr>
          <w:p w14:paraId="0B94308F" w14:textId="77777777" w:rsidR="00F90391" w:rsidRPr="00407E8A" w:rsidRDefault="00F90391" w:rsidP="00F90391">
            <w:pPr>
              <w:pStyle w:val="Tablebody"/>
              <w:rPr>
                <w:rFonts w:cs="Arial"/>
                <w:color w:val="auto"/>
                <w:szCs w:val="18"/>
              </w:rPr>
            </w:pPr>
            <w:r w:rsidRPr="00407E8A">
              <w:rPr>
                <w:rFonts w:cs="Arial"/>
                <w:color w:val="auto"/>
                <w:szCs w:val="18"/>
              </w:rPr>
              <w:t>1.0 %v/v</w:t>
            </w:r>
          </w:p>
        </w:tc>
        <w:tc>
          <w:tcPr>
            <w:tcW w:w="1276" w:type="dxa"/>
            <w:vMerge/>
            <w:tcBorders>
              <w:left w:val="nil"/>
              <w:right w:val="nil"/>
            </w:tcBorders>
          </w:tcPr>
          <w:p w14:paraId="4F178EF4" w14:textId="77777777" w:rsidR="00F90391" w:rsidRPr="0060644C" w:rsidRDefault="00F90391" w:rsidP="00F90391">
            <w:pPr>
              <w:pStyle w:val="Tablebody"/>
              <w:rPr>
                <w:rFonts w:cs="Arial"/>
                <w:color w:val="auto"/>
                <w:szCs w:val="18"/>
              </w:rPr>
            </w:pPr>
          </w:p>
        </w:tc>
        <w:tc>
          <w:tcPr>
            <w:tcW w:w="3402" w:type="dxa"/>
            <w:vMerge/>
            <w:tcBorders>
              <w:left w:val="nil"/>
              <w:right w:val="nil"/>
            </w:tcBorders>
          </w:tcPr>
          <w:p w14:paraId="55D3F889" w14:textId="77777777" w:rsidR="00F90391" w:rsidRPr="0060644C" w:rsidRDefault="00F90391" w:rsidP="00F90391">
            <w:pPr>
              <w:pStyle w:val="Tablebody"/>
              <w:rPr>
                <w:rFonts w:cs="Arial"/>
                <w:color w:val="auto"/>
                <w:szCs w:val="18"/>
              </w:rPr>
            </w:pPr>
          </w:p>
        </w:tc>
      </w:tr>
      <w:tr w:rsidR="00F90391" w:rsidRPr="0060644C" w14:paraId="1AC2FC8A" w14:textId="77777777" w:rsidTr="00B82852">
        <w:trPr>
          <w:cantSplit/>
          <w:jc w:val="right"/>
        </w:trPr>
        <w:tc>
          <w:tcPr>
            <w:tcW w:w="1985" w:type="dxa"/>
            <w:vMerge/>
            <w:tcBorders>
              <w:left w:val="nil"/>
              <w:right w:val="nil"/>
            </w:tcBorders>
          </w:tcPr>
          <w:p w14:paraId="5740E409" w14:textId="77777777" w:rsidR="00F90391" w:rsidRPr="0060644C" w:rsidRDefault="00F90391" w:rsidP="00F90391">
            <w:pPr>
              <w:pStyle w:val="Tablebody"/>
              <w:rPr>
                <w:rFonts w:cs="Arial"/>
                <w:color w:val="auto"/>
                <w:szCs w:val="18"/>
              </w:rPr>
            </w:pPr>
          </w:p>
        </w:tc>
        <w:tc>
          <w:tcPr>
            <w:tcW w:w="1417" w:type="dxa"/>
            <w:tcBorders>
              <w:left w:val="nil"/>
              <w:right w:val="nil"/>
            </w:tcBorders>
          </w:tcPr>
          <w:p w14:paraId="6F792082" w14:textId="77777777" w:rsidR="00F90391" w:rsidRPr="0060644C" w:rsidRDefault="00F90391" w:rsidP="00F90391">
            <w:pPr>
              <w:pStyle w:val="Tablebody"/>
              <w:rPr>
                <w:rFonts w:cs="Arial"/>
                <w:color w:val="auto"/>
                <w:szCs w:val="18"/>
              </w:rPr>
            </w:pPr>
            <w:r w:rsidRPr="0060644C">
              <w:rPr>
                <w:rFonts w:cs="Arial"/>
                <w:color w:val="auto"/>
                <w:szCs w:val="18"/>
              </w:rPr>
              <w:t>Carbon Dioxide</w:t>
            </w:r>
          </w:p>
        </w:tc>
        <w:tc>
          <w:tcPr>
            <w:tcW w:w="1134" w:type="dxa"/>
            <w:tcBorders>
              <w:left w:val="nil"/>
              <w:right w:val="nil"/>
            </w:tcBorders>
          </w:tcPr>
          <w:p w14:paraId="14E10301" w14:textId="77777777" w:rsidR="00F90391" w:rsidRPr="00407E8A" w:rsidRDefault="00F90391" w:rsidP="00F90391">
            <w:pPr>
              <w:pStyle w:val="Tablebody"/>
              <w:rPr>
                <w:rFonts w:cs="Arial"/>
                <w:color w:val="auto"/>
                <w:szCs w:val="18"/>
              </w:rPr>
            </w:pPr>
            <w:r w:rsidRPr="00407E8A">
              <w:rPr>
                <w:rFonts w:cs="Arial"/>
                <w:color w:val="auto"/>
                <w:szCs w:val="18"/>
              </w:rPr>
              <w:t>13.5 %v/v</w:t>
            </w:r>
          </w:p>
        </w:tc>
        <w:tc>
          <w:tcPr>
            <w:tcW w:w="1276" w:type="dxa"/>
            <w:vMerge/>
            <w:tcBorders>
              <w:left w:val="nil"/>
              <w:right w:val="nil"/>
            </w:tcBorders>
          </w:tcPr>
          <w:p w14:paraId="173D06DF" w14:textId="77777777" w:rsidR="00F90391" w:rsidRPr="0060644C" w:rsidRDefault="00F90391" w:rsidP="00F90391">
            <w:pPr>
              <w:pStyle w:val="Tablebody"/>
              <w:rPr>
                <w:rFonts w:cs="Arial"/>
                <w:color w:val="auto"/>
                <w:szCs w:val="18"/>
              </w:rPr>
            </w:pPr>
          </w:p>
        </w:tc>
        <w:tc>
          <w:tcPr>
            <w:tcW w:w="3402" w:type="dxa"/>
            <w:vMerge/>
            <w:tcBorders>
              <w:left w:val="nil"/>
              <w:right w:val="nil"/>
            </w:tcBorders>
          </w:tcPr>
          <w:p w14:paraId="1B3D53C2" w14:textId="77777777" w:rsidR="00F90391" w:rsidRPr="0060644C" w:rsidRDefault="00F90391" w:rsidP="00F90391">
            <w:pPr>
              <w:pStyle w:val="Tablebody"/>
              <w:rPr>
                <w:rFonts w:cs="Arial"/>
                <w:color w:val="auto"/>
                <w:szCs w:val="18"/>
              </w:rPr>
            </w:pPr>
          </w:p>
        </w:tc>
      </w:tr>
      <w:tr w:rsidR="00F90391" w:rsidRPr="0060644C" w14:paraId="3DC9696D" w14:textId="77777777" w:rsidTr="00B82852">
        <w:trPr>
          <w:cantSplit/>
          <w:jc w:val="right"/>
        </w:trPr>
        <w:tc>
          <w:tcPr>
            <w:tcW w:w="1985" w:type="dxa"/>
            <w:vMerge w:val="restart"/>
            <w:tcBorders>
              <w:left w:val="nil"/>
              <w:right w:val="nil"/>
            </w:tcBorders>
          </w:tcPr>
          <w:p w14:paraId="455F036A" w14:textId="77777777" w:rsidR="00F90391" w:rsidRPr="0060644C" w:rsidRDefault="00F90391" w:rsidP="00F90391">
            <w:pPr>
              <w:pStyle w:val="Tablebody"/>
              <w:rPr>
                <w:rFonts w:cs="Arial"/>
                <w:color w:val="auto"/>
                <w:szCs w:val="18"/>
              </w:rPr>
            </w:pPr>
            <w:r w:rsidRPr="0060644C">
              <w:rPr>
                <w:rFonts w:cs="Arial"/>
                <w:color w:val="auto"/>
                <w:szCs w:val="18"/>
              </w:rPr>
              <w:t>GP05/18</w:t>
            </w:r>
          </w:p>
          <w:p w14:paraId="6912C5B5" w14:textId="77777777" w:rsidR="00F90391" w:rsidRPr="0060644C" w:rsidRDefault="00F90391" w:rsidP="00F90391">
            <w:pPr>
              <w:pStyle w:val="Tablebody"/>
              <w:rPr>
                <w:rFonts w:cs="Arial"/>
                <w:color w:val="auto"/>
                <w:szCs w:val="18"/>
              </w:rPr>
            </w:pPr>
            <w:r w:rsidRPr="0060644C">
              <w:rPr>
                <w:rFonts w:cs="Arial"/>
                <w:color w:val="auto"/>
                <w:szCs w:val="18"/>
                <w:vertAlign w:val="superscript"/>
              </w:rPr>
              <w:t>(Note 1)</w:t>
            </w:r>
          </w:p>
        </w:tc>
        <w:tc>
          <w:tcPr>
            <w:tcW w:w="1417" w:type="dxa"/>
            <w:tcBorders>
              <w:left w:val="nil"/>
              <w:right w:val="nil"/>
            </w:tcBorders>
          </w:tcPr>
          <w:p w14:paraId="1037A68B" w14:textId="77777777" w:rsidR="00F90391" w:rsidRPr="0060644C" w:rsidRDefault="00F90391" w:rsidP="00F90391">
            <w:pPr>
              <w:pStyle w:val="Tablebody"/>
              <w:rPr>
                <w:rFonts w:cs="Arial"/>
                <w:color w:val="auto"/>
                <w:szCs w:val="18"/>
              </w:rPr>
            </w:pPr>
            <w:r w:rsidRPr="0060644C">
              <w:rPr>
                <w:rFonts w:cs="Arial"/>
                <w:color w:val="auto"/>
                <w:szCs w:val="18"/>
              </w:rPr>
              <w:t>Methane</w:t>
            </w:r>
          </w:p>
        </w:tc>
        <w:tc>
          <w:tcPr>
            <w:tcW w:w="1134" w:type="dxa"/>
            <w:tcBorders>
              <w:left w:val="nil"/>
              <w:right w:val="nil"/>
            </w:tcBorders>
          </w:tcPr>
          <w:p w14:paraId="41FCEAA7" w14:textId="77777777" w:rsidR="00F90391" w:rsidRPr="00407E8A" w:rsidRDefault="00F90391" w:rsidP="00F90391">
            <w:pPr>
              <w:pStyle w:val="Tablebody"/>
              <w:rPr>
                <w:rFonts w:cs="Arial"/>
                <w:color w:val="auto"/>
                <w:szCs w:val="18"/>
              </w:rPr>
            </w:pPr>
            <w:r w:rsidRPr="00407E8A">
              <w:rPr>
                <w:rFonts w:cs="Arial"/>
                <w:color w:val="auto"/>
                <w:szCs w:val="18"/>
              </w:rPr>
              <w:t>1.0 %v/v</w:t>
            </w:r>
          </w:p>
        </w:tc>
        <w:tc>
          <w:tcPr>
            <w:tcW w:w="1276" w:type="dxa"/>
            <w:vMerge/>
            <w:tcBorders>
              <w:left w:val="nil"/>
              <w:right w:val="nil"/>
            </w:tcBorders>
          </w:tcPr>
          <w:p w14:paraId="1EC2DF70" w14:textId="77777777" w:rsidR="00F90391" w:rsidRPr="0060644C" w:rsidRDefault="00F90391" w:rsidP="00F90391">
            <w:pPr>
              <w:pStyle w:val="Tablebody"/>
              <w:rPr>
                <w:rFonts w:cs="Arial"/>
                <w:color w:val="auto"/>
                <w:szCs w:val="18"/>
              </w:rPr>
            </w:pPr>
          </w:p>
        </w:tc>
        <w:tc>
          <w:tcPr>
            <w:tcW w:w="3402" w:type="dxa"/>
            <w:vMerge/>
            <w:tcBorders>
              <w:left w:val="nil"/>
              <w:right w:val="nil"/>
            </w:tcBorders>
          </w:tcPr>
          <w:p w14:paraId="35028C34" w14:textId="77777777" w:rsidR="00F90391" w:rsidRPr="0060644C" w:rsidRDefault="00F90391" w:rsidP="00F90391">
            <w:pPr>
              <w:pStyle w:val="Tablebody"/>
              <w:rPr>
                <w:rFonts w:cs="Arial"/>
                <w:color w:val="auto"/>
                <w:szCs w:val="18"/>
              </w:rPr>
            </w:pPr>
          </w:p>
        </w:tc>
      </w:tr>
      <w:tr w:rsidR="00F90391" w:rsidRPr="0060644C" w14:paraId="52A2BAE0" w14:textId="77777777" w:rsidTr="00B82852">
        <w:trPr>
          <w:cantSplit/>
          <w:jc w:val="right"/>
        </w:trPr>
        <w:tc>
          <w:tcPr>
            <w:tcW w:w="1985" w:type="dxa"/>
            <w:vMerge/>
            <w:tcBorders>
              <w:left w:val="nil"/>
              <w:right w:val="nil"/>
            </w:tcBorders>
          </w:tcPr>
          <w:p w14:paraId="72DE5FD3" w14:textId="77777777" w:rsidR="00F90391" w:rsidRPr="0060644C" w:rsidRDefault="00F90391" w:rsidP="00F90391">
            <w:pPr>
              <w:pStyle w:val="Tablebody"/>
              <w:rPr>
                <w:rFonts w:cs="Arial"/>
                <w:color w:val="auto"/>
                <w:szCs w:val="18"/>
              </w:rPr>
            </w:pPr>
          </w:p>
        </w:tc>
        <w:tc>
          <w:tcPr>
            <w:tcW w:w="1417" w:type="dxa"/>
            <w:tcBorders>
              <w:left w:val="nil"/>
              <w:right w:val="nil"/>
            </w:tcBorders>
          </w:tcPr>
          <w:p w14:paraId="580F0AB3" w14:textId="77777777" w:rsidR="00F90391" w:rsidRPr="0060644C" w:rsidRDefault="00F90391" w:rsidP="00F90391">
            <w:pPr>
              <w:pStyle w:val="Tablebody"/>
              <w:rPr>
                <w:rFonts w:cs="Arial"/>
                <w:color w:val="auto"/>
                <w:szCs w:val="18"/>
              </w:rPr>
            </w:pPr>
            <w:r w:rsidRPr="0060644C">
              <w:rPr>
                <w:rFonts w:cs="Arial"/>
                <w:color w:val="auto"/>
                <w:szCs w:val="18"/>
              </w:rPr>
              <w:t>Carbon Dioxide</w:t>
            </w:r>
          </w:p>
        </w:tc>
        <w:tc>
          <w:tcPr>
            <w:tcW w:w="1134" w:type="dxa"/>
            <w:tcBorders>
              <w:left w:val="nil"/>
              <w:right w:val="nil"/>
            </w:tcBorders>
          </w:tcPr>
          <w:p w14:paraId="541A6857" w14:textId="77777777" w:rsidR="00F90391" w:rsidRPr="00407E8A" w:rsidRDefault="00F90391" w:rsidP="00F90391">
            <w:pPr>
              <w:pStyle w:val="Tablebody"/>
              <w:rPr>
                <w:rFonts w:cs="Arial"/>
                <w:color w:val="auto"/>
                <w:szCs w:val="18"/>
              </w:rPr>
            </w:pPr>
            <w:r w:rsidRPr="00407E8A">
              <w:rPr>
                <w:rFonts w:cs="Arial"/>
                <w:color w:val="auto"/>
                <w:szCs w:val="18"/>
              </w:rPr>
              <w:t>19 %v/v</w:t>
            </w:r>
          </w:p>
        </w:tc>
        <w:tc>
          <w:tcPr>
            <w:tcW w:w="1276" w:type="dxa"/>
            <w:vMerge/>
            <w:tcBorders>
              <w:left w:val="nil"/>
              <w:right w:val="nil"/>
            </w:tcBorders>
          </w:tcPr>
          <w:p w14:paraId="1421C05A" w14:textId="77777777" w:rsidR="00F90391" w:rsidRPr="0060644C" w:rsidRDefault="00F90391" w:rsidP="00F90391">
            <w:pPr>
              <w:pStyle w:val="Tablebody"/>
              <w:rPr>
                <w:rFonts w:cs="Arial"/>
                <w:color w:val="auto"/>
                <w:szCs w:val="18"/>
              </w:rPr>
            </w:pPr>
          </w:p>
        </w:tc>
        <w:tc>
          <w:tcPr>
            <w:tcW w:w="3402" w:type="dxa"/>
            <w:vMerge/>
            <w:tcBorders>
              <w:left w:val="nil"/>
              <w:right w:val="nil"/>
            </w:tcBorders>
          </w:tcPr>
          <w:p w14:paraId="6DDD0200" w14:textId="77777777" w:rsidR="00F90391" w:rsidRPr="0060644C" w:rsidRDefault="00F90391" w:rsidP="00F90391">
            <w:pPr>
              <w:pStyle w:val="Tablebody"/>
              <w:rPr>
                <w:rFonts w:cs="Arial"/>
                <w:color w:val="auto"/>
                <w:szCs w:val="18"/>
              </w:rPr>
            </w:pPr>
          </w:p>
        </w:tc>
      </w:tr>
      <w:tr w:rsidR="00F90391" w:rsidRPr="0060644C" w14:paraId="6A4C93FA" w14:textId="77777777" w:rsidTr="00B82852">
        <w:trPr>
          <w:cantSplit/>
          <w:jc w:val="right"/>
        </w:trPr>
        <w:tc>
          <w:tcPr>
            <w:tcW w:w="1985" w:type="dxa"/>
            <w:vMerge w:val="restart"/>
            <w:tcBorders>
              <w:left w:val="nil"/>
              <w:right w:val="nil"/>
            </w:tcBorders>
          </w:tcPr>
          <w:p w14:paraId="47E80D66" w14:textId="77777777" w:rsidR="00F90391" w:rsidRPr="0060644C" w:rsidRDefault="00F90391" w:rsidP="00F90391">
            <w:pPr>
              <w:pStyle w:val="Tablebody"/>
              <w:rPr>
                <w:rFonts w:cs="Arial"/>
                <w:color w:val="auto"/>
                <w:szCs w:val="18"/>
              </w:rPr>
            </w:pPr>
            <w:r w:rsidRPr="0060644C">
              <w:rPr>
                <w:rFonts w:cs="Arial"/>
                <w:color w:val="auto"/>
                <w:szCs w:val="18"/>
              </w:rPr>
              <w:t>GP05/20</w:t>
            </w:r>
          </w:p>
          <w:p w14:paraId="2C56DCB8" w14:textId="77777777" w:rsidR="00F90391" w:rsidRPr="0060644C" w:rsidRDefault="00F90391" w:rsidP="00F90391">
            <w:pPr>
              <w:pStyle w:val="Tablebody"/>
              <w:rPr>
                <w:rFonts w:cs="Arial"/>
                <w:color w:val="auto"/>
                <w:szCs w:val="18"/>
              </w:rPr>
            </w:pPr>
            <w:r w:rsidRPr="0060644C">
              <w:rPr>
                <w:rFonts w:cs="Arial"/>
                <w:color w:val="auto"/>
                <w:szCs w:val="18"/>
                <w:vertAlign w:val="superscript"/>
              </w:rPr>
              <w:t>(Note 1)</w:t>
            </w:r>
          </w:p>
        </w:tc>
        <w:tc>
          <w:tcPr>
            <w:tcW w:w="1417" w:type="dxa"/>
            <w:tcBorders>
              <w:left w:val="nil"/>
              <w:right w:val="nil"/>
            </w:tcBorders>
          </w:tcPr>
          <w:p w14:paraId="1B5E5071" w14:textId="77777777" w:rsidR="00F90391" w:rsidRPr="0060644C" w:rsidRDefault="00F90391" w:rsidP="00F90391">
            <w:pPr>
              <w:pStyle w:val="Tablebody"/>
              <w:rPr>
                <w:rFonts w:cs="Arial"/>
                <w:color w:val="auto"/>
                <w:szCs w:val="18"/>
              </w:rPr>
            </w:pPr>
            <w:r w:rsidRPr="0060644C">
              <w:rPr>
                <w:rFonts w:cs="Arial"/>
                <w:color w:val="auto"/>
                <w:szCs w:val="18"/>
              </w:rPr>
              <w:t>Methane</w:t>
            </w:r>
          </w:p>
        </w:tc>
        <w:tc>
          <w:tcPr>
            <w:tcW w:w="1134" w:type="dxa"/>
            <w:tcBorders>
              <w:left w:val="nil"/>
              <w:right w:val="nil"/>
            </w:tcBorders>
          </w:tcPr>
          <w:p w14:paraId="0C40D17A" w14:textId="77777777" w:rsidR="00F90391" w:rsidRPr="00407E8A" w:rsidRDefault="00B90B72" w:rsidP="00F90391">
            <w:pPr>
              <w:pStyle w:val="Tablebody"/>
              <w:rPr>
                <w:rFonts w:cs="Arial"/>
                <w:color w:val="auto"/>
                <w:szCs w:val="18"/>
              </w:rPr>
            </w:pPr>
            <w:r w:rsidRPr="00407E8A">
              <w:rPr>
                <w:rFonts w:cs="Arial"/>
                <w:color w:val="auto"/>
                <w:szCs w:val="18"/>
              </w:rPr>
              <w:t>1.5 %v/v</w:t>
            </w:r>
          </w:p>
        </w:tc>
        <w:tc>
          <w:tcPr>
            <w:tcW w:w="1276" w:type="dxa"/>
            <w:vMerge/>
            <w:tcBorders>
              <w:left w:val="nil"/>
              <w:right w:val="nil"/>
            </w:tcBorders>
          </w:tcPr>
          <w:p w14:paraId="2DB0E14E" w14:textId="77777777" w:rsidR="00F90391" w:rsidRPr="0060644C" w:rsidRDefault="00F90391" w:rsidP="00F90391">
            <w:pPr>
              <w:pStyle w:val="Tablebody"/>
              <w:rPr>
                <w:rFonts w:cs="Arial"/>
                <w:color w:val="auto"/>
                <w:szCs w:val="18"/>
              </w:rPr>
            </w:pPr>
          </w:p>
        </w:tc>
        <w:tc>
          <w:tcPr>
            <w:tcW w:w="3402" w:type="dxa"/>
            <w:vMerge/>
            <w:tcBorders>
              <w:left w:val="nil"/>
              <w:right w:val="nil"/>
            </w:tcBorders>
          </w:tcPr>
          <w:p w14:paraId="75C038B6" w14:textId="77777777" w:rsidR="00F90391" w:rsidRPr="0060644C" w:rsidRDefault="00F90391" w:rsidP="00F90391">
            <w:pPr>
              <w:pStyle w:val="Tablebody"/>
              <w:rPr>
                <w:rFonts w:cs="Arial"/>
                <w:color w:val="auto"/>
                <w:szCs w:val="18"/>
              </w:rPr>
            </w:pPr>
          </w:p>
        </w:tc>
      </w:tr>
      <w:tr w:rsidR="00F90391" w:rsidRPr="0060644C" w14:paraId="55C1CBD8" w14:textId="77777777" w:rsidTr="00B82852">
        <w:trPr>
          <w:cantSplit/>
          <w:jc w:val="right"/>
        </w:trPr>
        <w:tc>
          <w:tcPr>
            <w:tcW w:w="1985" w:type="dxa"/>
            <w:vMerge/>
            <w:tcBorders>
              <w:left w:val="nil"/>
              <w:right w:val="nil"/>
            </w:tcBorders>
          </w:tcPr>
          <w:p w14:paraId="16D5D363" w14:textId="77777777" w:rsidR="00F90391" w:rsidRPr="0060644C" w:rsidRDefault="00F90391" w:rsidP="00F90391">
            <w:pPr>
              <w:pStyle w:val="Tablebody"/>
              <w:rPr>
                <w:rFonts w:cs="Arial"/>
                <w:color w:val="auto"/>
                <w:szCs w:val="18"/>
              </w:rPr>
            </w:pPr>
          </w:p>
        </w:tc>
        <w:tc>
          <w:tcPr>
            <w:tcW w:w="1417" w:type="dxa"/>
            <w:tcBorders>
              <w:left w:val="nil"/>
              <w:right w:val="nil"/>
            </w:tcBorders>
          </w:tcPr>
          <w:p w14:paraId="241B3038" w14:textId="77777777" w:rsidR="00F90391" w:rsidRPr="0060644C" w:rsidRDefault="00F90391" w:rsidP="00F90391">
            <w:pPr>
              <w:pStyle w:val="Tablebody"/>
              <w:rPr>
                <w:rFonts w:cs="Arial"/>
                <w:color w:val="auto"/>
                <w:szCs w:val="18"/>
              </w:rPr>
            </w:pPr>
            <w:r w:rsidRPr="0060644C">
              <w:rPr>
                <w:rFonts w:cs="Arial"/>
                <w:color w:val="auto"/>
                <w:szCs w:val="18"/>
              </w:rPr>
              <w:t>Carbon Dioxide</w:t>
            </w:r>
          </w:p>
        </w:tc>
        <w:tc>
          <w:tcPr>
            <w:tcW w:w="1134" w:type="dxa"/>
            <w:tcBorders>
              <w:left w:val="nil"/>
              <w:right w:val="nil"/>
            </w:tcBorders>
          </w:tcPr>
          <w:p w14:paraId="4215911C" w14:textId="77777777" w:rsidR="00F90391" w:rsidRPr="00407E8A" w:rsidRDefault="00F90391" w:rsidP="00F90391">
            <w:pPr>
              <w:pStyle w:val="Tablebody"/>
              <w:rPr>
                <w:rFonts w:cs="Arial"/>
                <w:color w:val="auto"/>
                <w:szCs w:val="18"/>
              </w:rPr>
            </w:pPr>
            <w:r w:rsidRPr="00407E8A">
              <w:rPr>
                <w:rFonts w:cs="Arial"/>
                <w:color w:val="auto"/>
                <w:szCs w:val="18"/>
              </w:rPr>
              <w:t>No limit</w:t>
            </w:r>
          </w:p>
        </w:tc>
        <w:tc>
          <w:tcPr>
            <w:tcW w:w="1276" w:type="dxa"/>
            <w:vMerge/>
            <w:tcBorders>
              <w:left w:val="nil"/>
              <w:right w:val="nil"/>
            </w:tcBorders>
          </w:tcPr>
          <w:p w14:paraId="506CC4EC" w14:textId="77777777" w:rsidR="00F90391" w:rsidRPr="0060644C" w:rsidRDefault="00F90391" w:rsidP="00F90391">
            <w:pPr>
              <w:pStyle w:val="Tablebody"/>
              <w:rPr>
                <w:rFonts w:cs="Arial"/>
                <w:color w:val="auto"/>
                <w:szCs w:val="18"/>
              </w:rPr>
            </w:pPr>
          </w:p>
        </w:tc>
        <w:tc>
          <w:tcPr>
            <w:tcW w:w="3402" w:type="dxa"/>
            <w:vMerge/>
            <w:tcBorders>
              <w:left w:val="nil"/>
              <w:right w:val="nil"/>
            </w:tcBorders>
          </w:tcPr>
          <w:p w14:paraId="77CB8532" w14:textId="77777777" w:rsidR="00F90391" w:rsidRPr="0060644C" w:rsidRDefault="00F90391" w:rsidP="00F90391">
            <w:pPr>
              <w:pStyle w:val="Tablebody"/>
              <w:rPr>
                <w:rFonts w:cs="Arial"/>
                <w:color w:val="auto"/>
                <w:szCs w:val="18"/>
              </w:rPr>
            </w:pPr>
          </w:p>
        </w:tc>
      </w:tr>
      <w:tr w:rsidR="00F90391" w:rsidRPr="0060644C" w14:paraId="26F372BC" w14:textId="77777777" w:rsidTr="00B82852">
        <w:trPr>
          <w:cantSplit/>
          <w:jc w:val="right"/>
        </w:trPr>
        <w:tc>
          <w:tcPr>
            <w:tcW w:w="1985" w:type="dxa"/>
            <w:vMerge w:val="restart"/>
            <w:tcBorders>
              <w:left w:val="nil"/>
              <w:right w:val="nil"/>
            </w:tcBorders>
          </w:tcPr>
          <w:p w14:paraId="06B600E7" w14:textId="77777777" w:rsidR="00F90391" w:rsidRPr="0060644C" w:rsidRDefault="00F90391" w:rsidP="00F90391">
            <w:pPr>
              <w:pStyle w:val="Tablebody"/>
              <w:rPr>
                <w:rFonts w:cs="Arial"/>
                <w:color w:val="auto"/>
                <w:szCs w:val="18"/>
              </w:rPr>
            </w:pPr>
            <w:r w:rsidRPr="0060644C">
              <w:rPr>
                <w:rFonts w:cs="Arial"/>
                <w:color w:val="auto"/>
                <w:szCs w:val="18"/>
              </w:rPr>
              <w:t>GP05/21</w:t>
            </w:r>
          </w:p>
          <w:p w14:paraId="0F4D52D2" w14:textId="77777777" w:rsidR="00F90391" w:rsidRPr="0060644C" w:rsidRDefault="00F90391" w:rsidP="00F90391">
            <w:pPr>
              <w:pStyle w:val="Tablebody"/>
              <w:rPr>
                <w:rFonts w:cs="Arial"/>
                <w:color w:val="auto"/>
                <w:szCs w:val="18"/>
              </w:rPr>
            </w:pPr>
            <w:r w:rsidRPr="0060644C">
              <w:rPr>
                <w:rFonts w:cs="Arial"/>
                <w:color w:val="auto"/>
                <w:szCs w:val="18"/>
                <w:vertAlign w:val="superscript"/>
              </w:rPr>
              <w:t>(Note 1)</w:t>
            </w:r>
          </w:p>
        </w:tc>
        <w:tc>
          <w:tcPr>
            <w:tcW w:w="1417" w:type="dxa"/>
            <w:tcBorders>
              <w:left w:val="nil"/>
              <w:right w:val="nil"/>
            </w:tcBorders>
          </w:tcPr>
          <w:p w14:paraId="246EFEE8" w14:textId="77777777" w:rsidR="00F90391" w:rsidRPr="0060644C" w:rsidRDefault="00F90391" w:rsidP="00F90391">
            <w:pPr>
              <w:pStyle w:val="Tablebody"/>
              <w:rPr>
                <w:rFonts w:cs="Arial"/>
                <w:color w:val="auto"/>
                <w:szCs w:val="18"/>
              </w:rPr>
            </w:pPr>
            <w:r w:rsidRPr="0060644C">
              <w:rPr>
                <w:rFonts w:cs="Arial"/>
                <w:color w:val="auto"/>
                <w:szCs w:val="18"/>
              </w:rPr>
              <w:t>Methane</w:t>
            </w:r>
          </w:p>
        </w:tc>
        <w:tc>
          <w:tcPr>
            <w:tcW w:w="1134" w:type="dxa"/>
            <w:tcBorders>
              <w:left w:val="nil"/>
              <w:right w:val="nil"/>
            </w:tcBorders>
          </w:tcPr>
          <w:p w14:paraId="5135E219" w14:textId="77777777" w:rsidR="00F90391" w:rsidRPr="00407E8A" w:rsidRDefault="00B90B72" w:rsidP="00F90391">
            <w:pPr>
              <w:pStyle w:val="Tablebody"/>
              <w:rPr>
                <w:rFonts w:cs="Arial"/>
                <w:color w:val="auto"/>
                <w:szCs w:val="18"/>
              </w:rPr>
            </w:pPr>
            <w:r w:rsidRPr="00407E8A">
              <w:rPr>
                <w:rFonts w:cs="Arial"/>
                <w:color w:val="auto"/>
                <w:szCs w:val="18"/>
              </w:rPr>
              <w:t>1.5 %v/v</w:t>
            </w:r>
          </w:p>
        </w:tc>
        <w:tc>
          <w:tcPr>
            <w:tcW w:w="1276" w:type="dxa"/>
            <w:vMerge/>
            <w:tcBorders>
              <w:left w:val="nil"/>
              <w:right w:val="nil"/>
            </w:tcBorders>
          </w:tcPr>
          <w:p w14:paraId="1B2FAE6E" w14:textId="77777777" w:rsidR="00F90391" w:rsidRPr="0060644C" w:rsidRDefault="00F90391" w:rsidP="00F90391">
            <w:pPr>
              <w:pStyle w:val="Tablebody"/>
              <w:rPr>
                <w:rFonts w:cs="Arial"/>
                <w:color w:val="auto"/>
                <w:szCs w:val="18"/>
              </w:rPr>
            </w:pPr>
          </w:p>
        </w:tc>
        <w:tc>
          <w:tcPr>
            <w:tcW w:w="3402" w:type="dxa"/>
            <w:vMerge/>
            <w:tcBorders>
              <w:left w:val="nil"/>
              <w:right w:val="nil"/>
            </w:tcBorders>
          </w:tcPr>
          <w:p w14:paraId="0F43612B" w14:textId="77777777" w:rsidR="00F90391" w:rsidRPr="0060644C" w:rsidRDefault="00F90391" w:rsidP="00F90391">
            <w:pPr>
              <w:pStyle w:val="Tablebody"/>
              <w:rPr>
                <w:rFonts w:cs="Arial"/>
                <w:color w:val="auto"/>
                <w:szCs w:val="18"/>
              </w:rPr>
            </w:pPr>
          </w:p>
        </w:tc>
      </w:tr>
      <w:tr w:rsidR="00F90391" w:rsidRPr="0060644C" w14:paraId="58478EFA" w14:textId="77777777" w:rsidTr="00B82852">
        <w:trPr>
          <w:cantSplit/>
          <w:jc w:val="right"/>
        </w:trPr>
        <w:tc>
          <w:tcPr>
            <w:tcW w:w="1985" w:type="dxa"/>
            <w:vMerge/>
            <w:tcBorders>
              <w:left w:val="nil"/>
              <w:right w:val="nil"/>
            </w:tcBorders>
          </w:tcPr>
          <w:p w14:paraId="64854E0B" w14:textId="77777777" w:rsidR="00F90391" w:rsidRPr="0060644C" w:rsidRDefault="00F90391" w:rsidP="00F90391">
            <w:pPr>
              <w:pStyle w:val="Tablebody"/>
              <w:rPr>
                <w:rFonts w:cs="Arial"/>
                <w:color w:val="auto"/>
                <w:szCs w:val="18"/>
              </w:rPr>
            </w:pPr>
          </w:p>
        </w:tc>
        <w:tc>
          <w:tcPr>
            <w:tcW w:w="1417" w:type="dxa"/>
            <w:tcBorders>
              <w:left w:val="nil"/>
              <w:right w:val="nil"/>
            </w:tcBorders>
          </w:tcPr>
          <w:p w14:paraId="690FDB3A" w14:textId="77777777" w:rsidR="00F90391" w:rsidRPr="0060644C" w:rsidRDefault="00F90391" w:rsidP="00F90391">
            <w:pPr>
              <w:pStyle w:val="Tablebody"/>
              <w:rPr>
                <w:rFonts w:cs="Arial"/>
                <w:color w:val="auto"/>
                <w:szCs w:val="18"/>
              </w:rPr>
            </w:pPr>
            <w:r w:rsidRPr="0060644C">
              <w:rPr>
                <w:rFonts w:cs="Arial"/>
                <w:color w:val="auto"/>
                <w:szCs w:val="18"/>
              </w:rPr>
              <w:t>Carbon Dioxide</w:t>
            </w:r>
          </w:p>
        </w:tc>
        <w:tc>
          <w:tcPr>
            <w:tcW w:w="1134" w:type="dxa"/>
            <w:tcBorders>
              <w:left w:val="nil"/>
              <w:right w:val="nil"/>
            </w:tcBorders>
          </w:tcPr>
          <w:p w14:paraId="205A3B1B" w14:textId="77777777" w:rsidR="00F90391" w:rsidRPr="00407E8A" w:rsidRDefault="00F90391" w:rsidP="00F90391">
            <w:pPr>
              <w:pStyle w:val="Tablebody"/>
              <w:rPr>
                <w:rFonts w:cs="Arial"/>
                <w:color w:val="auto"/>
                <w:szCs w:val="18"/>
              </w:rPr>
            </w:pPr>
            <w:r w:rsidRPr="00407E8A">
              <w:rPr>
                <w:rFonts w:cs="Arial"/>
                <w:color w:val="auto"/>
                <w:szCs w:val="18"/>
              </w:rPr>
              <w:t>No limit</w:t>
            </w:r>
          </w:p>
        </w:tc>
        <w:tc>
          <w:tcPr>
            <w:tcW w:w="1276" w:type="dxa"/>
            <w:vMerge/>
            <w:tcBorders>
              <w:left w:val="nil"/>
              <w:right w:val="nil"/>
            </w:tcBorders>
          </w:tcPr>
          <w:p w14:paraId="409A3806" w14:textId="77777777" w:rsidR="00F90391" w:rsidRPr="0060644C" w:rsidRDefault="00F90391" w:rsidP="00F90391">
            <w:pPr>
              <w:pStyle w:val="Tablebody"/>
              <w:rPr>
                <w:rFonts w:cs="Arial"/>
                <w:color w:val="auto"/>
                <w:szCs w:val="18"/>
              </w:rPr>
            </w:pPr>
          </w:p>
        </w:tc>
        <w:tc>
          <w:tcPr>
            <w:tcW w:w="3402" w:type="dxa"/>
            <w:vMerge/>
            <w:tcBorders>
              <w:left w:val="nil"/>
              <w:right w:val="nil"/>
            </w:tcBorders>
          </w:tcPr>
          <w:p w14:paraId="77642760" w14:textId="77777777" w:rsidR="00F90391" w:rsidRPr="0060644C" w:rsidRDefault="00F90391" w:rsidP="00F90391">
            <w:pPr>
              <w:pStyle w:val="Tablebody"/>
              <w:rPr>
                <w:rFonts w:cs="Arial"/>
                <w:color w:val="auto"/>
                <w:szCs w:val="18"/>
              </w:rPr>
            </w:pPr>
          </w:p>
        </w:tc>
      </w:tr>
      <w:tr w:rsidR="00F90391" w:rsidRPr="0060644C" w14:paraId="6A7ABC26" w14:textId="77777777" w:rsidTr="00B82852">
        <w:trPr>
          <w:cantSplit/>
          <w:jc w:val="right"/>
        </w:trPr>
        <w:tc>
          <w:tcPr>
            <w:tcW w:w="1985" w:type="dxa"/>
            <w:vMerge w:val="restart"/>
            <w:tcBorders>
              <w:left w:val="nil"/>
              <w:right w:val="nil"/>
            </w:tcBorders>
          </w:tcPr>
          <w:p w14:paraId="4C44E576" w14:textId="77777777" w:rsidR="00F90391" w:rsidRPr="0060644C" w:rsidRDefault="00F90391" w:rsidP="00F90391">
            <w:pPr>
              <w:pStyle w:val="Tablebody"/>
              <w:rPr>
                <w:rFonts w:cs="Arial"/>
                <w:color w:val="auto"/>
                <w:szCs w:val="18"/>
              </w:rPr>
            </w:pPr>
            <w:r w:rsidRPr="0060644C">
              <w:rPr>
                <w:rFonts w:cs="Arial"/>
                <w:color w:val="auto"/>
                <w:szCs w:val="18"/>
              </w:rPr>
              <w:t>GP05/22</w:t>
            </w:r>
          </w:p>
          <w:p w14:paraId="0A23B524" w14:textId="77777777" w:rsidR="00F90391" w:rsidRPr="0060644C" w:rsidRDefault="00F90391" w:rsidP="00F90391">
            <w:pPr>
              <w:pStyle w:val="Tablebody"/>
              <w:rPr>
                <w:rFonts w:cs="Arial"/>
                <w:color w:val="auto"/>
                <w:szCs w:val="18"/>
              </w:rPr>
            </w:pPr>
            <w:r w:rsidRPr="0060644C">
              <w:rPr>
                <w:rFonts w:cs="Arial"/>
                <w:color w:val="auto"/>
                <w:szCs w:val="18"/>
                <w:vertAlign w:val="superscript"/>
              </w:rPr>
              <w:t>(Note 1)</w:t>
            </w:r>
          </w:p>
        </w:tc>
        <w:tc>
          <w:tcPr>
            <w:tcW w:w="1417" w:type="dxa"/>
            <w:tcBorders>
              <w:left w:val="nil"/>
              <w:right w:val="nil"/>
            </w:tcBorders>
          </w:tcPr>
          <w:p w14:paraId="16E8CE51" w14:textId="77777777" w:rsidR="00F90391" w:rsidRPr="0060644C" w:rsidRDefault="00F90391" w:rsidP="00F90391">
            <w:pPr>
              <w:pStyle w:val="Tablebody"/>
              <w:rPr>
                <w:rFonts w:cs="Arial"/>
                <w:color w:val="auto"/>
                <w:szCs w:val="18"/>
              </w:rPr>
            </w:pPr>
            <w:r w:rsidRPr="0060644C">
              <w:rPr>
                <w:rFonts w:cs="Arial"/>
                <w:color w:val="auto"/>
                <w:szCs w:val="18"/>
              </w:rPr>
              <w:t>Methane</w:t>
            </w:r>
          </w:p>
        </w:tc>
        <w:tc>
          <w:tcPr>
            <w:tcW w:w="1134" w:type="dxa"/>
            <w:tcBorders>
              <w:left w:val="nil"/>
              <w:right w:val="nil"/>
            </w:tcBorders>
          </w:tcPr>
          <w:p w14:paraId="7C3FC1A7" w14:textId="77777777" w:rsidR="00F90391" w:rsidRPr="00407E8A" w:rsidRDefault="00F90391" w:rsidP="00F90391">
            <w:pPr>
              <w:pStyle w:val="Tablebody"/>
              <w:rPr>
                <w:rFonts w:cs="Arial"/>
                <w:color w:val="auto"/>
                <w:szCs w:val="18"/>
              </w:rPr>
            </w:pPr>
            <w:r w:rsidRPr="00407E8A">
              <w:rPr>
                <w:rFonts w:cs="Arial"/>
                <w:color w:val="auto"/>
                <w:szCs w:val="18"/>
              </w:rPr>
              <w:t>1.0 %v/v</w:t>
            </w:r>
          </w:p>
        </w:tc>
        <w:tc>
          <w:tcPr>
            <w:tcW w:w="1276" w:type="dxa"/>
            <w:vMerge/>
            <w:tcBorders>
              <w:left w:val="nil"/>
              <w:right w:val="nil"/>
            </w:tcBorders>
          </w:tcPr>
          <w:p w14:paraId="34F527C4" w14:textId="77777777" w:rsidR="00F90391" w:rsidRPr="0060644C" w:rsidRDefault="00F90391" w:rsidP="00F90391">
            <w:pPr>
              <w:pStyle w:val="Tablebody"/>
              <w:rPr>
                <w:rFonts w:cs="Arial"/>
                <w:color w:val="auto"/>
                <w:szCs w:val="18"/>
              </w:rPr>
            </w:pPr>
          </w:p>
        </w:tc>
        <w:tc>
          <w:tcPr>
            <w:tcW w:w="3402" w:type="dxa"/>
            <w:vMerge/>
            <w:tcBorders>
              <w:left w:val="nil"/>
              <w:right w:val="nil"/>
            </w:tcBorders>
          </w:tcPr>
          <w:p w14:paraId="3C036D09" w14:textId="77777777" w:rsidR="00F90391" w:rsidRPr="0060644C" w:rsidRDefault="00F90391" w:rsidP="00F90391">
            <w:pPr>
              <w:pStyle w:val="Tablebody"/>
              <w:rPr>
                <w:rFonts w:cs="Arial"/>
                <w:color w:val="auto"/>
                <w:szCs w:val="18"/>
              </w:rPr>
            </w:pPr>
          </w:p>
        </w:tc>
      </w:tr>
      <w:tr w:rsidR="00F90391" w:rsidRPr="0060644C" w14:paraId="6928544C" w14:textId="77777777" w:rsidTr="00B82852">
        <w:trPr>
          <w:cantSplit/>
          <w:jc w:val="right"/>
        </w:trPr>
        <w:tc>
          <w:tcPr>
            <w:tcW w:w="1985" w:type="dxa"/>
            <w:vMerge/>
            <w:tcBorders>
              <w:left w:val="nil"/>
              <w:right w:val="nil"/>
            </w:tcBorders>
          </w:tcPr>
          <w:p w14:paraId="0190DB65" w14:textId="77777777" w:rsidR="00F90391" w:rsidRPr="0060644C" w:rsidRDefault="00F90391" w:rsidP="00F90391">
            <w:pPr>
              <w:pStyle w:val="Tablebody"/>
              <w:rPr>
                <w:rFonts w:cs="Arial"/>
                <w:color w:val="auto"/>
                <w:szCs w:val="18"/>
              </w:rPr>
            </w:pPr>
          </w:p>
        </w:tc>
        <w:tc>
          <w:tcPr>
            <w:tcW w:w="1417" w:type="dxa"/>
            <w:tcBorders>
              <w:left w:val="nil"/>
              <w:right w:val="nil"/>
            </w:tcBorders>
          </w:tcPr>
          <w:p w14:paraId="2D3D6026" w14:textId="77777777" w:rsidR="00F90391" w:rsidRPr="0060644C" w:rsidRDefault="00F90391" w:rsidP="00F90391">
            <w:pPr>
              <w:pStyle w:val="Tablebody"/>
              <w:rPr>
                <w:rFonts w:cs="Arial"/>
                <w:color w:val="auto"/>
                <w:szCs w:val="18"/>
              </w:rPr>
            </w:pPr>
            <w:r w:rsidRPr="0060644C">
              <w:rPr>
                <w:rFonts w:cs="Arial"/>
                <w:color w:val="auto"/>
                <w:szCs w:val="18"/>
              </w:rPr>
              <w:t>Carbon Dioxide</w:t>
            </w:r>
          </w:p>
        </w:tc>
        <w:tc>
          <w:tcPr>
            <w:tcW w:w="1134" w:type="dxa"/>
            <w:tcBorders>
              <w:left w:val="nil"/>
              <w:right w:val="nil"/>
            </w:tcBorders>
          </w:tcPr>
          <w:p w14:paraId="269E5CF6" w14:textId="77777777" w:rsidR="00F90391" w:rsidRPr="00407E8A" w:rsidRDefault="00F90391" w:rsidP="00F90391">
            <w:pPr>
              <w:pStyle w:val="Tablebody"/>
              <w:rPr>
                <w:rFonts w:cs="Arial"/>
                <w:color w:val="auto"/>
                <w:szCs w:val="18"/>
              </w:rPr>
            </w:pPr>
            <w:r w:rsidRPr="00407E8A">
              <w:rPr>
                <w:rFonts w:cs="Arial"/>
                <w:color w:val="auto"/>
                <w:szCs w:val="18"/>
              </w:rPr>
              <w:t>8.3 %v/v</w:t>
            </w:r>
          </w:p>
        </w:tc>
        <w:tc>
          <w:tcPr>
            <w:tcW w:w="1276" w:type="dxa"/>
            <w:vMerge/>
            <w:tcBorders>
              <w:left w:val="nil"/>
              <w:right w:val="nil"/>
            </w:tcBorders>
          </w:tcPr>
          <w:p w14:paraId="24610F77" w14:textId="77777777" w:rsidR="00F90391" w:rsidRPr="0060644C" w:rsidRDefault="00F90391" w:rsidP="00F90391">
            <w:pPr>
              <w:pStyle w:val="Tablebody"/>
              <w:rPr>
                <w:rFonts w:cs="Arial"/>
                <w:color w:val="auto"/>
                <w:szCs w:val="18"/>
              </w:rPr>
            </w:pPr>
          </w:p>
        </w:tc>
        <w:tc>
          <w:tcPr>
            <w:tcW w:w="3402" w:type="dxa"/>
            <w:vMerge/>
            <w:tcBorders>
              <w:left w:val="nil"/>
              <w:right w:val="nil"/>
            </w:tcBorders>
          </w:tcPr>
          <w:p w14:paraId="3A9B0C01" w14:textId="77777777" w:rsidR="00F90391" w:rsidRPr="0060644C" w:rsidRDefault="00F90391" w:rsidP="00F90391">
            <w:pPr>
              <w:pStyle w:val="Tablebody"/>
              <w:rPr>
                <w:rFonts w:cs="Arial"/>
                <w:color w:val="auto"/>
                <w:szCs w:val="18"/>
              </w:rPr>
            </w:pPr>
          </w:p>
        </w:tc>
      </w:tr>
      <w:tr w:rsidR="00F90391" w:rsidRPr="0060644C" w14:paraId="7033A634" w14:textId="77777777" w:rsidTr="00B82852">
        <w:trPr>
          <w:cantSplit/>
          <w:jc w:val="right"/>
        </w:trPr>
        <w:tc>
          <w:tcPr>
            <w:tcW w:w="1985" w:type="dxa"/>
            <w:vMerge w:val="restart"/>
            <w:tcBorders>
              <w:left w:val="nil"/>
              <w:right w:val="nil"/>
            </w:tcBorders>
          </w:tcPr>
          <w:p w14:paraId="4B36C62B" w14:textId="77777777" w:rsidR="00F90391" w:rsidRPr="0060644C" w:rsidRDefault="00CF5DB5" w:rsidP="00F90391">
            <w:pPr>
              <w:pStyle w:val="Tablebody"/>
              <w:rPr>
                <w:rFonts w:cs="Arial"/>
                <w:color w:val="auto"/>
                <w:szCs w:val="18"/>
              </w:rPr>
            </w:pPr>
            <w:r w:rsidRPr="0060644C">
              <w:rPr>
                <w:rFonts w:cs="Arial"/>
                <w:color w:val="auto"/>
                <w:szCs w:val="18"/>
              </w:rPr>
              <w:t>GP</w:t>
            </w:r>
            <w:r>
              <w:rPr>
                <w:rFonts w:cs="Arial"/>
                <w:color w:val="auto"/>
                <w:szCs w:val="18"/>
              </w:rPr>
              <w:t>12</w:t>
            </w:r>
            <w:r w:rsidR="00F90391" w:rsidRPr="0060644C">
              <w:rPr>
                <w:rFonts w:cs="Arial"/>
                <w:color w:val="auto"/>
                <w:szCs w:val="18"/>
              </w:rPr>
              <w:t>/23</w:t>
            </w:r>
          </w:p>
          <w:p w14:paraId="0F5D424E" w14:textId="77777777" w:rsidR="00F90391" w:rsidRPr="0060644C" w:rsidRDefault="00F90391" w:rsidP="00F90391">
            <w:pPr>
              <w:pStyle w:val="Tablebody"/>
              <w:rPr>
                <w:rFonts w:cs="Arial"/>
                <w:color w:val="auto"/>
                <w:szCs w:val="18"/>
              </w:rPr>
            </w:pPr>
            <w:r w:rsidRPr="0060644C">
              <w:rPr>
                <w:rFonts w:cs="Arial"/>
                <w:color w:val="auto"/>
                <w:szCs w:val="18"/>
                <w:vertAlign w:val="superscript"/>
              </w:rPr>
              <w:t>(Note 1)</w:t>
            </w:r>
          </w:p>
        </w:tc>
        <w:tc>
          <w:tcPr>
            <w:tcW w:w="1417" w:type="dxa"/>
            <w:tcBorders>
              <w:left w:val="nil"/>
              <w:right w:val="nil"/>
            </w:tcBorders>
          </w:tcPr>
          <w:p w14:paraId="07C56648" w14:textId="77777777" w:rsidR="00F90391" w:rsidRPr="0060644C" w:rsidRDefault="00F90391" w:rsidP="00F90391">
            <w:pPr>
              <w:pStyle w:val="Tablebody"/>
              <w:rPr>
                <w:rFonts w:cs="Arial"/>
                <w:color w:val="auto"/>
                <w:szCs w:val="18"/>
              </w:rPr>
            </w:pPr>
            <w:r w:rsidRPr="0060644C">
              <w:rPr>
                <w:rFonts w:cs="Arial"/>
                <w:color w:val="auto"/>
                <w:szCs w:val="18"/>
              </w:rPr>
              <w:t>Methane</w:t>
            </w:r>
          </w:p>
        </w:tc>
        <w:tc>
          <w:tcPr>
            <w:tcW w:w="1134" w:type="dxa"/>
            <w:tcBorders>
              <w:left w:val="nil"/>
              <w:right w:val="nil"/>
            </w:tcBorders>
          </w:tcPr>
          <w:p w14:paraId="3AF1979F" w14:textId="77777777" w:rsidR="00F90391" w:rsidRPr="00407E8A" w:rsidRDefault="00F90391" w:rsidP="00F90391">
            <w:pPr>
              <w:pStyle w:val="Tablebody"/>
              <w:rPr>
                <w:rFonts w:cs="Arial"/>
                <w:color w:val="auto"/>
                <w:szCs w:val="18"/>
              </w:rPr>
            </w:pPr>
            <w:r w:rsidRPr="00407E8A">
              <w:rPr>
                <w:rFonts w:cs="Arial"/>
                <w:color w:val="auto"/>
                <w:szCs w:val="18"/>
              </w:rPr>
              <w:t>1.0 %v/v</w:t>
            </w:r>
          </w:p>
        </w:tc>
        <w:tc>
          <w:tcPr>
            <w:tcW w:w="1276" w:type="dxa"/>
            <w:vMerge/>
            <w:tcBorders>
              <w:left w:val="nil"/>
              <w:right w:val="nil"/>
            </w:tcBorders>
          </w:tcPr>
          <w:p w14:paraId="615282D4" w14:textId="77777777" w:rsidR="00F90391" w:rsidRPr="0060644C" w:rsidRDefault="00F90391" w:rsidP="00F90391">
            <w:pPr>
              <w:pStyle w:val="Tablebody"/>
              <w:rPr>
                <w:rFonts w:cs="Arial"/>
                <w:color w:val="auto"/>
                <w:szCs w:val="18"/>
              </w:rPr>
            </w:pPr>
          </w:p>
        </w:tc>
        <w:tc>
          <w:tcPr>
            <w:tcW w:w="3402" w:type="dxa"/>
            <w:vMerge/>
            <w:tcBorders>
              <w:left w:val="nil"/>
              <w:right w:val="nil"/>
            </w:tcBorders>
          </w:tcPr>
          <w:p w14:paraId="3571F794" w14:textId="77777777" w:rsidR="00F90391" w:rsidRPr="0060644C" w:rsidRDefault="00F90391" w:rsidP="00F90391">
            <w:pPr>
              <w:pStyle w:val="Tablebody"/>
              <w:rPr>
                <w:rFonts w:cs="Arial"/>
                <w:color w:val="auto"/>
                <w:szCs w:val="18"/>
              </w:rPr>
            </w:pPr>
          </w:p>
        </w:tc>
      </w:tr>
      <w:tr w:rsidR="00F90391" w:rsidRPr="0060644C" w14:paraId="1C6E5637" w14:textId="77777777" w:rsidTr="00B82852">
        <w:trPr>
          <w:cantSplit/>
          <w:jc w:val="right"/>
        </w:trPr>
        <w:tc>
          <w:tcPr>
            <w:tcW w:w="1985" w:type="dxa"/>
            <w:vMerge/>
            <w:tcBorders>
              <w:left w:val="nil"/>
              <w:right w:val="nil"/>
            </w:tcBorders>
          </w:tcPr>
          <w:p w14:paraId="087C1700" w14:textId="77777777" w:rsidR="00F90391" w:rsidRPr="0060644C" w:rsidRDefault="00F90391" w:rsidP="00F90391">
            <w:pPr>
              <w:pStyle w:val="Tablebody"/>
              <w:rPr>
                <w:rFonts w:cs="Arial"/>
                <w:color w:val="auto"/>
                <w:szCs w:val="18"/>
              </w:rPr>
            </w:pPr>
          </w:p>
        </w:tc>
        <w:tc>
          <w:tcPr>
            <w:tcW w:w="1417" w:type="dxa"/>
            <w:tcBorders>
              <w:left w:val="nil"/>
              <w:right w:val="nil"/>
            </w:tcBorders>
          </w:tcPr>
          <w:p w14:paraId="1B8B0317" w14:textId="77777777" w:rsidR="00F90391" w:rsidRPr="0060644C" w:rsidRDefault="00F90391" w:rsidP="00F90391">
            <w:pPr>
              <w:pStyle w:val="Tablebody"/>
              <w:rPr>
                <w:rFonts w:cs="Arial"/>
                <w:color w:val="auto"/>
                <w:szCs w:val="18"/>
              </w:rPr>
            </w:pPr>
            <w:r w:rsidRPr="0060644C">
              <w:rPr>
                <w:rFonts w:cs="Arial"/>
                <w:color w:val="auto"/>
                <w:szCs w:val="18"/>
              </w:rPr>
              <w:t>Carbon Dioxide</w:t>
            </w:r>
          </w:p>
        </w:tc>
        <w:tc>
          <w:tcPr>
            <w:tcW w:w="1134" w:type="dxa"/>
            <w:tcBorders>
              <w:left w:val="nil"/>
              <w:right w:val="nil"/>
            </w:tcBorders>
          </w:tcPr>
          <w:p w14:paraId="3F0243A6" w14:textId="77777777" w:rsidR="00F90391" w:rsidRPr="00407E8A" w:rsidRDefault="00F90391" w:rsidP="00F90391">
            <w:pPr>
              <w:pStyle w:val="Tablebody"/>
              <w:rPr>
                <w:rFonts w:cs="Arial"/>
                <w:color w:val="auto"/>
                <w:szCs w:val="18"/>
              </w:rPr>
            </w:pPr>
            <w:r w:rsidRPr="00407E8A">
              <w:rPr>
                <w:rFonts w:cs="Arial"/>
                <w:color w:val="auto"/>
                <w:szCs w:val="18"/>
              </w:rPr>
              <w:t>5.5 %v/v</w:t>
            </w:r>
          </w:p>
        </w:tc>
        <w:tc>
          <w:tcPr>
            <w:tcW w:w="1276" w:type="dxa"/>
            <w:vMerge/>
            <w:tcBorders>
              <w:left w:val="nil"/>
              <w:right w:val="nil"/>
            </w:tcBorders>
          </w:tcPr>
          <w:p w14:paraId="54EA1D48" w14:textId="77777777" w:rsidR="00F90391" w:rsidRPr="0060644C" w:rsidRDefault="00F90391" w:rsidP="00F90391">
            <w:pPr>
              <w:pStyle w:val="Tablebody"/>
              <w:rPr>
                <w:rFonts w:cs="Arial"/>
                <w:color w:val="auto"/>
                <w:szCs w:val="18"/>
              </w:rPr>
            </w:pPr>
          </w:p>
        </w:tc>
        <w:tc>
          <w:tcPr>
            <w:tcW w:w="3402" w:type="dxa"/>
            <w:vMerge/>
            <w:tcBorders>
              <w:left w:val="nil"/>
              <w:right w:val="nil"/>
            </w:tcBorders>
          </w:tcPr>
          <w:p w14:paraId="3472352A" w14:textId="77777777" w:rsidR="00F90391" w:rsidRPr="0060644C" w:rsidRDefault="00F90391" w:rsidP="00F90391">
            <w:pPr>
              <w:pStyle w:val="Tablebody"/>
              <w:rPr>
                <w:rFonts w:cs="Arial"/>
                <w:color w:val="auto"/>
                <w:szCs w:val="18"/>
              </w:rPr>
            </w:pPr>
          </w:p>
        </w:tc>
      </w:tr>
      <w:tr w:rsidR="00F90391" w:rsidRPr="0060644C" w14:paraId="0D1D39E7" w14:textId="77777777" w:rsidTr="00B82852">
        <w:trPr>
          <w:cantSplit/>
          <w:jc w:val="right"/>
        </w:trPr>
        <w:tc>
          <w:tcPr>
            <w:tcW w:w="1985" w:type="dxa"/>
            <w:vMerge w:val="restart"/>
            <w:tcBorders>
              <w:left w:val="nil"/>
              <w:right w:val="nil"/>
            </w:tcBorders>
          </w:tcPr>
          <w:p w14:paraId="4FEE3A2C" w14:textId="04EDA839" w:rsidR="00F90391" w:rsidRDefault="00F90391" w:rsidP="00F90391">
            <w:pPr>
              <w:pStyle w:val="Tablebody"/>
              <w:rPr>
                <w:rFonts w:cs="Arial"/>
                <w:color w:val="auto"/>
                <w:szCs w:val="18"/>
              </w:rPr>
            </w:pPr>
            <w:r w:rsidRPr="0060644C">
              <w:rPr>
                <w:rFonts w:cs="Arial"/>
                <w:color w:val="auto"/>
                <w:szCs w:val="18"/>
              </w:rPr>
              <w:t>GP</w:t>
            </w:r>
            <w:r w:rsidR="005F5BC0">
              <w:rPr>
                <w:rFonts w:cs="Arial"/>
                <w:color w:val="auto"/>
                <w:szCs w:val="18"/>
              </w:rPr>
              <w:t>12</w:t>
            </w:r>
            <w:r w:rsidRPr="0060644C">
              <w:rPr>
                <w:rFonts w:cs="Arial"/>
                <w:color w:val="auto"/>
                <w:szCs w:val="18"/>
              </w:rPr>
              <w:t>/26, GP</w:t>
            </w:r>
            <w:r w:rsidR="005F5BC0">
              <w:rPr>
                <w:rFonts w:cs="Arial"/>
                <w:color w:val="auto"/>
                <w:szCs w:val="18"/>
              </w:rPr>
              <w:t>12</w:t>
            </w:r>
            <w:r w:rsidRPr="0060644C">
              <w:rPr>
                <w:rFonts w:cs="Arial"/>
                <w:color w:val="auto"/>
                <w:szCs w:val="18"/>
              </w:rPr>
              <w:t>/27</w:t>
            </w:r>
          </w:p>
          <w:p w14:paraId="2C5B3B65" w14:textId="43025D5E" w:rsidR="005F5BC0" w:rsidRPr="0060644C" w:rsidRDefault="005F5BC0" w:rsidP="00F90391">
            <w:pPr>
              <w:pStyle w:val="Tablebody"/>
              <w:rPr>
                <w:rFonts w:cs="Arial"/>
                <w:color w:val="auto"/>
                <w:szCs w:val="18"/>
              </w:rPr>
            </w:pPr>
            <w:r>
              <w:rPr>
                <w:rFonts w:cs="Arial"/>
                <w:color w:val="auto"/>
                <w:szCs w:val="18"/>
              </w:rPr>
              <w:t>GP06/24</w:t>
            </w:r>
          </w:p>
          <w:p w14:paraId="013A7AB0" w14:textId="77777777" w:rsidR="00F90391" w:rsidRPr="0060644C" w:rsidRDefault="00F90391" w:rsidP="00F90391">
            <w:pPr>
              <w:pStyle w:val="Tablebody"/>
              <w:rPr>
                <w:rFonts w:cs="Arial"/>
                <w:color w:val="auto"/>
                <w:szCs w:val="18"/>
              </w:rPr>
            </w:pPr>
            <w:r w:rsidRPr="0060644C">
              <w:rPr>
                <w:rFonts w:cs="Arial"/>
                <w:color w:val="auto"/>
                <w:szCs w:val="18"/>
                <w:vertAlign w:val="superscript"/>
              </w:rPr>
              <w:t>(Note 1)</w:t>
            </w:r>
          </w:p>
        </w:tc>
        <w:tc>
          <w:tcPr>
            <w:tcW w:w="1417" w:type="dxa"/>
            <w:tcBorders>
              <w:left w:val="nil"/>
              <w:right w:val="nil"/>
            </w:tcBorders>
          </w:tcPr>
          <w:p w14:paraId="3B81571A" w14:textId="77777777" w:rsidR="00F90391" w:rsidRPr="000C424B" w:rsidRDefault="00F90391" w:rsidP="00F90391">
            <w:pPr>
              <w:pStyle w:val="Tablebody"/>
              <w:rPr>
                <w:rFonts w:cs="Arial"/>
                <w:color w:val="auto"/>
                <w:szCs w:val="18"/>
              </w:rPr>
            </w:pPr>
            <w:r w:rsidRPr="000C424B">
              <w:rPr>
                <w:rFonts w:cs="Arial"/>
                <w:color w:val="auto"/>
                <w:szCs w:val="18"/>
              </w:rPr>
              <w:t>Methane</w:t>
            </w:r>
          </w:p>
        </w:tc>
        <w:tc>
          <w:tcPr>
            <w:tcW w:w="1134" w:type="dxa"/>
            <w:tcBorders>
              <w:left w:val="nil"/>
              <w:right w:val="nil"/>
            </w:tcBorders>
          </w:tcPr>
          <w:p w14:paraId="6BF75DE1" w14:textId="5881FC98" w:rsidR="00F90391" w:rsidRPr="000C424B" w:rsidRDefault="005F5BC0" w:rsidP="00F90391">
            <w:pPr>
              <w:pStyle w:val="Tablebody"/>
              <w:rPr>
                <w:rFonts w:cs="Arial"/>
                <w:color w:val="auto"/>
                <w:szCs w:val="18"/>
                <w:vertAlign w:val="superscript"/>
              </w:rPr>
            </w:pPr>
            <w:r w:rsidRPr="00407E8A">
              <w:rPr>
                <w:rFonts w:cs="Arial"/>
                <w:color w:val="auto"/>
                <w:szCs w:val="18"/>
              </w:rPr>
              <w:t>No limit</w:t>
            </w:r>
          </w:p>
        </w:tc>
        <w:tc>
          <w:tcPr>
            <w:tcW w:w="1276" w:type="dxa"/>
            <w:vMerge/>
            <w:tcBorders>
              <w:left w:val="nil"/>
              <w:right w:val="nil"/>
            </w:tcBorders>
          </w:tcPr>
          <w:p w14:paraId="0BD97974" w14:textId="77777777" w:rsidR="00F90391" w:rsidRPr="0060644C" w:rsidRDefault="00F90391" w:rsidP="00F90391">
            <w:pPr>
              <w:pStyle w:val="Tablebody"/>
              <w:rPr>
                <w:rFonts w:cs="Arial"/>
                <w:color w:val="auto"/>
                <w:szCs w:val="18"/>
              </w:rPr>
            </w:pPr>
          </w:p>
        </w:tc>
        <w:tc>
          <w:tcPr>
            <w:tcW w:w="3402" w:type="dxa"/>
            <w:vMerge/>
            <w:tcBorders>
              <w:left w:val="nil"/>
              <w:right w:val="nil"/>
            </w:tcBorders>
          </w:tcPr>
          <w:p w14:paraId="3114FC3B" w14:textId="77777777" w:rsidR="00F90391" w:rsidRPr="0060644C" w:rsidRDefault="00F90391" w:rsidP="00F90391">
            <w:pPr>
              <w:pStyle w:val="Tablebody"/>
              <w:rPr>
                <w:rFonts w:cs="Arial"/>
                <w:color w:val="auto"/>
                <w:szCs w:val="18"/>
              </w:rPr>
            </w:pPr>
          </w:p>
        </w:tc>
      </w:tr>
      <w:tr w:rsidR="00F90391" w:rsidRPr="0060644C" w14:paraId="1E758706" w14:textId="77777777" w:rsidTr="00B82852">
        <w:trPr>
          <w:cantSplit/>
          <w:jc w:val="right"/>
        </w:trPr>
        <w:tc>
          <w:tcPr>
            <w:tcW w:w="1985" w:type="dxa"/>
            <w:vMerge/>
            <w:tcBorders>
              <w:left w:val="nil"/>
              <w:right w:val="nil"/>
            </w:tcBorders>
          </w:tcPr>
          <w:p w14:paraId="35431DEC" w14:textId="77777777" w:rsidR="00F90391" w:rsidRPr="0060644C" w:rsidRDefault="00F90391" w:rsidP="00F90391">
            <w:pPr>
              <w:pStyle w:val="Tablebody"/>
              <w:rPr>
                <w:rFonts w:cs="Arial"/>
                <w:color w:val="auto"/>
                <w:szCs w:val="18"/>
              </w:rPr>
            </w:pPr>
          </w:p>
        </w:tc>
        <w:tc>
          <w:tcPr>
            <w:tcW w:w="1417" w:type="dxa"/>
            <w:tcBorders>
              <w:left w:val="nil"/>
              <w:right w:val="nil"/>
            </w:tcBorders>
          </w:tcPr>
          <w:p w14:paraId="6ADFB9C1" w14:textId="77777777" w:rsidR="00F90391" w:rsidRPr="000C424B" w:rsidRDefault="00F90391" w:rsidP="00F90391">
            <w:pPr>
              <w:pStyle w:val="Tablebody"/>
              <w:rPr>
                <w:rFonts w:cs="Arial"/>
                <w:color w:val="auto"/>
                <w:szCs w:val="18"/>
              </w:rPr>
            </w:pPr>
            <w:r w:rsidRPr="000C424B">
              <w:rPr>
                <w:rFonts w:cs="Arial"/>
                <w:color w:val="auto"/>
                <w:szCs w:val="18"/>
              </w:rPr>
              <w:t>Carbon Dioxide</w:t>
            </w:r>
          </w:p>
        </w:tc>
        <w:tc>
          <w:tcPr>
            <w:tcW w:w="1134" w:type="dxa"/>
            <w:tcBorders>
              <w:left w:val="nil"/>
              <w:right w:val="nil"/>
            </w:tcBorders>
          </w:tcPr>
          <w:p w14:paraId="23E604D8" w14:textId="39BF4D19" w:rsidR="00F90391" w:rsidRPr="000C424B" w:rsidRDefault="005F5BC0" w:rsidP="00F90391">
            <w:pPr>
              <w:pStyle w:val="Tablebody"/>
              <w:rPr>
                <w:rFonts w:cs="Arial"/>
                <w:color w:val="auto"/>
                <w:szCs w:val="18"/>
              </w:rPr>
            </w:pPr>
            <w:r w:rsidRPr="00407E8A">
              <w:rPr>
                <w:rFonts w:cs="Arial"/>
                <w:color w:val="auto"/>
                <w:szCs w:val="18"/>
              </w:rPr>
              <w:t>No limit</w:t>
            </w:r>
          </w:p>
        </w:tc>
        <w:tc>
          <w:tcPr>
            <w:tcW w:w="1276" w:type="dxa"/>
            <w:vMerge/>
            <w:tcBorders>
              <w:left w:val="nil"/>
              <w:right w:val="nil"/>
            </w:tcBorders>
          </w:tcPr>
          <w:p w14:paraId="4A54A351" w14:textId="77777777" w:rsidR="00F90391" w:rsidRPr="0060644C" w:rsidRDefault="00F90391" w:rsidP="00F90391">
            <w:pPr>
              <w:pStyle w:val="Tablebody"/>
              <w:rPr>
                <w:rFonts w:cs="Arial"/>
                <w:color w:val="auto"/>
                <w:szCs w:val="18"/>
              </w:rPr>
            </w:pPr>
          </w:p>
        </w:tc>
        <w:tc>
          <w:tcPr>
            <w:tcW w:w="3402" w:type="dxa"/>
            <w:vMerge/>
            <w:tcBorders>
              <w:left w:val="nil"/>
              <w:right w:val="nil"/>
            </w:tcBorders>
          </w:tcPr>
          <w:p w14:paraId="2C0A33E4" w14:textId="77777777" w:rsidR="00F90391" w:rsidRPr="0060644C" w:rsidRDefault="00F90391" w:rsidP="00F90391">
            <w:pPr>
              <w:pStyle w:val="Tablebody"/>
              <w:rPr>
                <w:rFonts w:cs="Arial"/>
                <w:color w:val="auto"/>
                <w:szCs w:val="18"/>
              </w:rPr>
            </w:pPr>
          </w:p>
        </w:tc>
      </w:tr>
      <w:tr w:rsidR="00F90391" w:rsidRPr="0060644C" w14:paraId="5EC3CFEA" w14:textId="77777777" w:rsidTr="00B82852">
        <w:trPr>
          <w:cantSplit/>
          <w:jc w:val="right"/>
        </w:trPr>
        <w:tc>
          <w:tcPr>
            <w:tcW w:w="9214" w:type="dxa"/>
            <w:gridSpan w:val="5"/>
            <w:tcBorders>
              <w:left w:val="nil"/>
              <w:right w:val="nil"/>
            </w:tcBorders>
          </w:tcPr>
          <w:p w14:paraId="1DC9B8D0" w14:textId="77777777" w:rsidR="00F73A9B" w:rsidRPr="0060644C" w:rsidRDefault="00F90391" w:rsidP="00F73A9B">
            <w:pPr>
              <w:pStyle w:val="Tablebody"/>
              <w:rPr>
                <w:rFonts w:cs="Arial"/>
                <w:color w:val="auto"/>
                <w:szCs w:val="18"/>
              </w:rPr>
            </w:pPr>
            <w:r w:rsidRPr="0060644C">
              <w:rPr>
                <w:rFonts w:cs="Arial"/>
                <w:color w:val="auto"/>
                <w:szCs w:val="18"/>
              </w:rPr>
              <w:t>Note 1: Monitoring points as shown on revised figure 2, Document design of a site protection and monitoring programme (SPMP)</w:t>
            </w:r>
          </w:p>
        </w:tc>
      </w:tr>
    </w:tbl>
    <w:p w14:paraId="190C215F" w14:textId="77777777" w:rsidR="00F90391" w:rsidRDefault="00F90391" w:rsidP="00A2130D">
      <w:pPr>
        <w:spacing w:line="360" w:lineRule="auto"/>
        <w:jc w:val="left"/>
        <w:rPr>
          <w:lang w:eastAsia="en-US"/>
        </w:rPr>
      </w:pPr>
    </w:p>
    <w:p w14:paraId="0168F96E" w14:textId="77777777" w:rsidR="00A2130D" w:rsidRDefault="00A2130D" w:rsidP="00A2130D">
      <w:pPr>
        <w:spacing w:line="360" w:lineRule="auto"/>
        <w:jc w:val="left"/>
        <w:rPr>
          <w:lang w:eastAsia="en-US"/>
        </w:rPr>
      </w:pPr>
    </w:p>
    <w:p w14:paraId="3335A21D" w14:textId="77777777" w:rsidR="00A2130D" w:rsidRDefault="00A2130D" w:rsidP="00A2130D">
      <w:pPr>
        <w:spacing w:line="360" w:lineRule="auto"/>
        <w:jc w:val="left"/>
        <w:rPr>
          <w:lang w:eastAsia="en-US"/>
        </w:rPr>
      </w:pPr>
    </w:p>
    <w:p w14:paraId="2B99125F" w14:textId="77777777" w:rsidR="00A2130D" w:rsidRDefault="00A2130D" w:rsidP="00A2130D">
      <w:pPr>
        <w:spacing w:line="360" w:lineRule="auto"/>
        <w:jc w:val="left"/>
        <w:rPr>
          <w:lang w:eastAsia="en-US"/>
        </w:rPr>
      </w:pPr>
    </w:p>
    <w:tbl>
      <w:tblPr>
        <w:tblW w:w="9214" w:type="dxa"/>
        <w:jc w:val="right"/>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127"/>
        <w:gridCol w:w="1701"/>
        <w:gridCol w:w="1559"/>
        <w:gridCol w:w="1276"/>
        <w:gridCol w:w="2551"/>
      </w:tblGrid>
      <w:tr w:rsidR="00A2130D" w:rsidRPr="0060644C" w14:paraId="227C77A7" w14:textId="77777777" w:rsidTr="00BC203E">
        <w:trPr>
          <w:cantSplit/>
          <w:tblHeader/>
          <w:jc w:val="right"/>
        </w:trPr>
        <w:tc>
          <w:tcPr>
            <w:tcW w:w="9214" w:type="dxa"/>
            <w:gridSpan w:val="5"/>
            <w:tcBorders>
              <w:bottom w:val="single" w:sz="4" w:space="0" w:color="auto"/>
            </w:tcBorders>
            <w:shd w:val="clear" w:color="auto" w:fill="000000"/>
          </w:tcPr>
          <w:p w14:paraId="2A6291B4" w14:textId="77777777" w:rsidR="00A2130D" w:rsidRPr="0060644C" w:rsidRDefault="00A2130D" w:rsidP="00BC203E">
            <w:pPr>
              <w:pStyle w:val="Tabletitle"/>
              <w:rPr>
                <w:rFonts w:cs="Arial"/>
                <w:bCs/>
                <w:color w:val="auto"/>
              </w:rPr>
            </w:pPr>
            <w:r w:rsidRPr="0060644C">
              <w:rPr>
                <w:rFonts w:cs="Arial"/>
                <w:bCs/>
                <w:color w:val="auto"/>
              </w:rPr>
              <w:lastRenderedPageBreak/>
              <w:t>Table S3.5 Landfill gas from capped surfaces – limits and monitoring requirements</w:t>
            </w:r>
          </w:p>
        </w:tc>
      </w:tr>
      <w:tr w:rsidR="00A2130D" w:rsidRPr="0060644C" w14:paraId="10E76E62" w14:textId="77777777" w:rsidTr="00BC203E">
        <w:trPr>
          <w:cantSplit/>
          <w:tblHeader/>
          <w:jc w:val="right"/>
        </w:trPr>
        <w:tc>
          <w:tcPr>
            <w:tcW w:w="2127" w:type="dxa"/>
            <w:tcBorders>
              <w:left w:val="nil"/>
              <w:right w:val="nil"/>
            </w:tcBorders>
          </w:tcPr>
          <w:p w14:paraId="1C0707EA" w14:textId="77777777" w:rsidR="00A2130D" w:rsidRPr="0060644C" w:rsidRDefault="00A2130D" w:rsidP="00BC203E">
            <w:pPr>
              <w:pStyle w:val="Tablehead"/>
              <w:rPr>
                <w:rFonts w:cs="Arial"/>
                <w:color w:val="auto"/>
              </w:rPr>
            </w:pPr>
            <w:r w:rsidRPr="0060644C">
              <w:rPr>
                <w:rFonts w:cs="Arial"/>
                <w:color w:val="auto"/>
              </w:rPr>
              <w:t>Emission point ref. &amp; location</w:t>
            </w:r>
          </w:p>
        </w:tc>
        <w:tc>
          <w:tcPr>
            <w:tcW w:w="1701" w:type="dxa"/>
            <w:tcBorders>
              <w:left w:val="nil"/>
              <w:right w:val="nil"/>
            </w:tcBorders>
          </w:tcPr>
          <w:p w14:paraId="54C76DB7" w14:textId="77777777" w:rsidR="00A2130D" w:rsidRPr="0060644C" w:rsidRDefault="00A2130D" w:rsidP="00BC203E">
            <w:pPr>
              <w:pStyle w:val="Tablehead"/>
              <w:rPr>
                <w:rFonts w:cs="Arial"/>
                <w:color w:val="auto"/>
              </w:rPr>
            </w:pPr>
            <w:r w:rsidRPr="0060644C">
              <w:rPr>
                <w:rFonts w:cs="Arial"/>
                <w:color w:val="auto"/>
              </w:rPr>
              <w:t xml:space="preserve">Parameter  </w:t>
            </w:r>
          </w:p>
        </w:tc>
        <w:tc>
          <w:tcPr>
            <w:tcW w:w="1559" w:type="dxa"/>
            <w:tcBorders>
              <w:left w:val="nil"/>
              <w:right w:val="nil"/>
            </w:tcBorders>
          </w:tcPr>
          <w:p w14:paraId="01C8F58A" w14:textId="77777777" w:rsidR="00A2130D" w:rsidRPr="0060644C" w:rsidRDefault="00A2130D" w:rsidP="00BC203E">
            <w:pPr>
              <w:pStyle w:val="Tablehead"/>
              <w:rPr>
                <w:rFonts w:cs="Arial"/>
                <w:color w:val="auto"/>
                <w:vertAlign w:val="superscript"/>
              </w:rPr>
            </w:pPr>
            <w:r w:rsidRPr="0060644C">
              <w:rPr>
                <w:rFonts w:cs="Arial"/>
                <w:color w:val="auto"/>
              </w:rPr>
              <w:t>Limit (incl. Unit)</w:t>
            </w:r>
          </w:p>
        </w:tc>
        <w:tc>
          <w:tcPr>
            <w:tcW w:w="1276" w:type="dxa"/>
            <w:tcBorders>
              <w:left w:val="nil"/>
              <w:right w:val="nil"/>
            </w:tcBorders>
          </w:tcPr>
          <w:p w14:paraId="15806815" w14:textId="77777777" w:rsidR="00A2130D" w:rsidRPr="0060644C" w:rsidRDefault="00A2130D" w:rsidP="00BC203E">
            <w:pPr>
              <w:pStyle w:val="Tablehead"/>
              <w:rPr>
                <w:rFonts w:cs="Arial"/>
                <w:color w:val="auto"/>
              </w:rPr>
            </w:pPr>
            <w:r w:rsidRPr="0060644C">
              <w:rPr>
                <w:rFonts w:cs="Arial"/>
                <w:color w:val="auto"/>
              </w:rPr>
              <w:t>Monitoring frequency</w:t>
            </w:r>
          </w:p>
        </w:tc>
        <w:tc>
          <w:tcPr>
            <w:tcW w:w="2551" w:type="dxa"/>
            <w:tcBorders>
              <w:left w:val="nil"/>
              <w:right w:val="nil"/>
            </w:tcBorders>
          </w:tcPr>
          <w:p w14:paraId="7A25A2E7" w14:textId="77777777" w:rsidR="00A2130D" w:rsidRPr="0060644C" w:rsidRDefault="00A2130D" w:rsidP="00BC203E">
            <w:pPr>
              <w:pStyle w:val="Tablehead"/>
              <w:rPr>
                <w:rFonts w:cs="Arial"/>
                <w:color w:val="auto"/>
              </w:rPr>
            </w:pPr>
            <w:r w:rsidRPr="0060644C">
              <w:rPr>
                <w:rFonts w:cs="Arial"/>
                <w:color w:val="auto"/>
              </w:rPr>
              <w:t>Monitoring standard or method</w:t>
            </w:r>
          </w:p>
        </w:tc>
      </w:tr>
      <w:tr w:rsidR="00A2130D" w:rsidRPr="0060644C" w14:paraId="47FEA21A" w14:textId="77777777" w:rsidTr="00BC203E">
        <w:trPr>
          <w:cantSplit/>
          <w:jc w:val="right"/>
        </w:trPr>
        <w:tc>
          <w:tcPr>
            <w:tcW w:w="2127" w:type="dxa"/>
            <w:tcBorders>
              <w:left w:val="nil"/>
              <w:right w:val="nil"/>
            </w:tcBorders>
          </w:tcPr>
          <w:p w14:paraId="19825FD3" w14:textId="77777777" w:rsidR="00A2130D" w:rsidRPr="0060644C" w:rsidRDefault="00A2130D" w:rsidP="00BC203E">
            <w:pPr>
              <w:pStyle w:val="Tablebody"/>
              <w:rPr>
                <w:rFonts w:cs="Arial"/>
                <w:color w:val="auto"/>
              </w:rPr>
            </w:pPr>
            <w:r w:rsidRPr="0060644C">
              <w:rPr>
                <w:rFonts w:cs="Arial"/>
                <w:color w:val="auto"/>
              </w:rPr>
              <w:t>Permanently capped zone</w:t>
            </w:r>
          </w:p>
        </w:tc>
        <w:tc>
          <w:tcPr>
            <w:tcW w:w="1701" w:type="dxa"/>
            <w:tcBorders>
              <w:left w:val="nil"/>
              <w:right w:val="nil"/>
            </w:tcBorders>
          </w:tcPr>
          <w:p w14:paraId="39A2DA4D" w14:textId="77777777" w:rsidR="00A2130D" w:rsidRPr="0060644C" w:rsidRDefault="00A2130D" w:rsidP="00BC203E">
            <w:pPr>
              <w:pStyle w:val="Tablebody"/>
              <w:rPr>
                <w:rFonts w:cs="Arial"/>
                <w:color w:val="auto"/>
              </w:rPr>
            </w:pPr>
            <w:r w:rsidRPr="0060644C">
              <w:rPr>
                <w:rFonts w:cs="Arial"/>
                <w:color w:val="auto"/>
              </w:rPr>
              <w:t>Average methane flux and total methane emission</w:t>
            </w:r>
          </w:p>
        </w:tc>
        <w:tc>
          <w:tcPr>
            <w:tcW w:w="1559" w:type="dxa"/>
            <w:tcBorders>
              <w:left w:val="nil"/>
              <w:right w:val="nil"/>
            </w:tcBorders>
          </w:tcPr>
          <w:p w14:paraId="379D7BBD" w14:textId="77777777" w:rsidR="00A2130D" w:rsidRPr="0060644C" w:rsidRDefault="00A2130D" w:rsidP="00BC203E">
            <w:pPr>
              <w:pStyle w:val="Tablebody"/>
              <w:rPr>
                <w:rFonts w:cs="Arial"/>
                <w:color w:val="auto"/>
              </w:rPr>
            </w:pPr>
            <w:r w:rsidRPr="0060644C">
              <w:rPr>
                <w:rFonts w:cs="Arial"/>
                <w:color w:val="auto"/>
              </w:rPr>
              <w:t>Average zone emission rate of 0.001 mg/m</w:t>
            </w:r>
            <w:r w:rsidRPr="000006F7">
              <w:rPr>
                <w:rFonts w:cs="Arial"/>
                <w:color w:val="auto"/>
                <w:vertAlign w:val="superscript"/>
              </w:rPr>
              <w:t>2</w:t>
            </w:r>
            <w:r w:rsidRPr="0060644C">
              <w:rPr>
                <w:rFonts w:cs="Arial"/>
                <w:color w:val="auto"/>
              </w:rPr>
              <w:t>/second</w:t>
            </w:r>
          </w:p>
        </w:tc>
        <w:tc>
          <w:tcPr>
            <w:tcW w:w="1276" w:type="dxa"/>
            <w:vMerge w:val="restart"/>
            <w:tcBorders>
              <w:left w:val="nil"/>
              <w:right w:val="nil"/>
            </w:tcBorders>
          </w:tcPr>
          <w:p w14:paraId="2FA0CB3E" w14:textId="77777777" w:rsidR="00A2130D" w:rsidRPr="0060644C" w:rsidRDefault="00A2130D" w:rsidP="00BC203E">
            <w:pPr>
              <w:pStyle w:val="Tablebody"/>
              <w:rPr>
                <w:rFonts w:cs="Arial"/>
                <w:color w:val="auto"/>
              </w:rPr>
            </w:pPr>
            <w:r w:rsidRPr="0060644C">
              <w:rPr>
                <w:rFonts w:cs="Arial"/>
                <w:color w:val="auto"/>
              </w:rPr>
              <w:t>Annually</w:t>
            </w:r>
          </w:p>
        </w:tc>
        <w:tc>
          <w:tcPr>
            <w:tcW w:w="2551" w:type="dxa"/>
            <w:vMerge w:val="restart"/>
            <w:tcBorders>
              <w:left w:val="nil"/>
              <w:right w:val="nil"/>
            </w:tcBorders>
          </w:tcPr>
          <w:p w14:paraId="46A1CB3C" w14:textId="77777777" w:rsidR="00A2130D" w:rsidRPr="0060644C" w:rsidRDefault="00A2130D" w:rsidP="00BC203E">
            <w:pPr>
              <w:pStyle w:val="Tablebody"/>
              <w:rPr>
                <w:rFonts w:cs="Arial"/>
                <w:color w:val="auto"/>
              </w:rPr>
            </w:pPr>
            <w:r w:rsidRPr="0060644C">
              <w:rPr>
                <w:rFonts w:cs="Arial"/>
                <w:color w:val="auto"/>
              </w:rPr>
              <w:t>As per LFTGN 07 issued September 2004 ‘Guidance on monitoring landfill gas surface emissions’</w:t>
            </w:r>
            <w:r w:rsidR="001C133F">
              <w:rPr>
                <w:rFonts w:ascii="Agency FB" w:hAnsi="Agency FB" w:cs="Arial"/>
                <w:color w:val="auto"/>
              </w:rPr>
              <w:t>*</w:t>
            </w:r>
          </w:p>
        </w:tc>
      </w:tr>
      <w:tr w:rsidR="00A2130D" w:rsidRPr="0060644C" w14:paraId="442A05CC" w14:textId="77777777" w:rsidTr="00BC203E">
        <w:trPr>
          <w:cantSplit/>
          <w:jc w:val="right"/>
        </w:trPr>
        <w:tc>
          <w:tcPr>
            <w:tcW w:w="2127" w:type="dxa"/>
            <w:tcBorders>
              <w:left w:val="nil"/>
              <w:right w:val="nil"/>
            </w:tcBorders>
          </w:tcPr>
          <w:p w14:paraId="0E9D891A" w14:textId="77777777" w:rsidR="00A2130D" w:rsidRPr="0060644C" w:rsidRDefault="00A2130D" w:rsidP="00BC203E">
            <w:pPr>
              <w:pStyle w:val="Tablebody"/>
              <w:rPr>
                <w:rFonts w:cs="Arial"/>
                <w:color w:val="auto"/>
              </w:rPr>
            </w:pPr>
            <w:r w:rsidRPr="0060644C">
              <w:rPr>
                <w:rFonts w:cs="Arial"/>
                <w:color w:val="auto"/>
              </w:rPr>
              <w:t>Temporarily capped zone</w:t>
            </w:r>
          </w:p>
        </w:tc>
        <w:tc>
          <w:tcPr>
            <w:tcW w:w="1701" w:type="dxa"/>
            <w:tcBorders>
              <w:left w:val="nil"/>
              <w:right w:val="nil"/>
            </w:tcBorders>
          </w:tcPr>
          <w:p w14:paraId="4CA17320" w14:textId="77777777" w:rsidR="00A2130D" w:rsidRPr="0060644C" w:rsidRDefault="00A2130D" w:rsidP="00BC203E">
            <w:pPr>
              <w:pStyle w:val="Tablebody"/>
              <w:rPr>
                <w:rFonts w:cs="Arial"/>
                <w:color w:val="auto"/>
              </w:rPr>
            </w:pPr>
            <w:r w:rsidRPr="0060644C">
              <w:rPr>
                <w:rFonts w:cs="Arial"/>
                <w:color w:val="auto"/>
              </w:rPr>
              <w:t>Average methane flux and total methane emission</w:t>
            </w:r>
          </w:p>
        </w:tc>
        <w:tc>
          <w:tcPr>
            <w:tcW w:w="1559" w:type="dxa"/>
            <w:tcBorders>
              <w:left w:val="nil"/>
              <w:right w:val="nil"/>
            </w:tcBorders>
          </w:tcPr>
          <w:p w14:paraId="68CA73CE" w14:textId="77777777" w:rsidR="00A2130D" w:rsidRPr="0060644C" w:rsidRDefault="00A2130D" w:rsidP="00BC203E">
            <w:pPr>
              <w:pStyle w:val="Tablebody"/>
              <w:rPr>
                <w:rFonts w:cs="Arial"/>
                <w:color w:val="auto"/>
              </w:rPr>
            </w:pPr>
            <w:r w:rsidRPr="0060644C">
              <w:rPr>
                <w:rFonts w:cs="Arial"/>
                <w:color w:val="auto"/>
              </w:rPr>
              <w:t>Average zone emission rate of 0.1 mg/m</w:t>
            </w:r>
            <w:r w:rsidRPr="000006F7">
              <w:rPr>
                <w:rFonts w:cs="Arial"/>
                <w:color w:val="auto"/>
                <w:vertAlign w:val="superscript"/>
              </w:rPr>
              <w:t>2</w:t>
            </w:r>
            <w:r w:rsidRPr="0060644C">
              <w:rPr>
                <w:rFonts w:cs="Arial"/>
                <w:color w:val="auto"/>
              </w:rPr>
              <w:t>/second</w:t>
            </w:r>
          </w:p>
        </w:tc>
        <w:tc>
          <w:tcPr>
            <w:tcW w:w="1276" w:type="dxa"/>
            <w:vMerge/>
            <w:tcBorders>
              <w:left w:val="nil"/>
              <w:right w:val="nil"/>
            </w:tcBorders>
          </w:tcPr>
          <w:p w14:paraId="39C9963B" w14:textId="77777777" w:rsidR="00A2130D" w:rsidRPr="0060644C" w:rsidRDefault="00A2130D" w:rsidP="00BC203E">
            <w:pPr>
              <w:pStyle w:val="Tablebody"/>
              <w:rPr>
                <w:rFonts w:cs="Arial"/>
                <w:color w:val="auto"/>
              </w:rPr>
            </w:pPr>
          </w:p>
        </w:tc>
        <w:tc>
          <w:tcPr>
            <w:tcW w:w="2551" w:type="dxa"/>
            <w:vMerge/>
            <w:tcBorders>
              <w:left w:val="nil"/>
              <w:right w:val="nil"/>
            </w:tcBorders>
          </w:tcPr>
          <w:p w14:paraId="05951A99" w14:textId="77777777" w:rsidR="00A2130D" w:rsidRPr="0060644C" w:rsidRDefault="00A2130D" w:rsidP="00BC203E">
            <w:pPr>
              <w:pStyle w:val="Tablebody"/>
              <w:rPr>
                <w:rFonts w:cs="Arial"/>
                <w:color w:val="auto"/>
              </w:rPr>
            </w:pPr>
          </w:p>
        </w:tc>
      </w:tr>
    </w:tbl>
    <w:p w14:paraId="1B20EC80" w14:textId="77777777" w:rsidR="00D9044D" w:rsidRDefault="00D9044D" w:rsidP="00D9044D">
      <w:pPr>
        <w:autoSpaceDE w:val="0"/>
        <w:autoSpaceDN w:val="0"/>
        <w:adjustRightInd w:val="0"/>
        <w:ind w:left="-1134"/>
        <w:rPr>
          <w:rFonts w:ascii="ArialNarrow" w:eastAsiaTheme="minorHAnsi" w:hAnsi="ArialNarrow" w:cs="ArialNarrow"/>
          <w:sz w:val="18"/>
          <w:szCs w:val="18"/>
          <w:lang w:eastAsia="en-US"/>
        </w:rPr>
      </w:pPr>
    </w:p>
    <w:p w14:paraId="1B2D2F04" w14:textId="77777777" w:rsidR="001C133F" w:rsidRDefault="001C133F" w:rsidP="00D9044D">
      <w:pPr>
        <w:autoSpaceDE w:val="0"/>
        <w:autoSpaceDN w:val="0"/>
        <w:adjustRightInd w:val="0"/>
        <w:ind w:left="-1134"/>
        <w:rPr>
          <w:lang w:eastAsia="en-US"/>
        </w:rPr>
      </w:pPr>
      <w:r>
        <w:rPr>
          <w:rFonts w:ascii="ArialNarrow" w:eastAsiaTheme="minorHAnsi" w:hAnsi="ArialNarrow" w:cs="ArialNarrow"/>
          <w:sz w:val="18"/>
          <w:szCs w:val="18"/>
          <w:lang w:eastAsia="en-US"/>
        </w:rPr>
        <w:t>Footnote * If a cap has previously been shown compliant and there have been no significant physical changes in the gas management during the year, a detailed walkover survey with an FID can be used to demonstrate that the surface emissions are under control. If this survey shows no change in the pattern of methane emission, it may be used as the annual survey. The values for flux and total methane emissions measured in the previous year may be reported and a fresh flux box survey is not necessary. If the zone remains stable, the results of a full walkover survey may be accepted as the site report for a period of four years before a further quantitative flux box survey is required.</w:t>
      </w:r>
    </w:p>
    <w:p w14:paraId="2F716001" w14:textId="77777777" w:rsidR="001C133F" w:rsidRDefault="001C133F" w:rsidP="00A2130D">
      <w:pPr>
        <w:spacing w:line="360" w:lineRule="auto"/>
        <w:rPr>
          <w:lang w:eastAsia="en-US"/>
        </w:rPr>
      </w:pPr>
    </w:p>
    <w:tbl>
      <w:tblPr>
        <w:tblW w:w="9214" w:type="dxa"/>
        <w:jc w:val="right"/>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093"/>
        <w:gridCol w:w="2160"/>
        <w:gridCol w:w="1276"/>
        <w:gridCol w:w="2801"/>
        <w:gridCol w:w="884"/>
      </w:tblGrid>
      <w:tr w:rsidR="00A2130D" w:rsidRPr="00BC09B9" w14:paraId="7083FEA1" w14:textId="77777777" w:rsidTr="00BC203E">
        <w:trPr>
          <w:cantSplit/>
          <w:tblHeader/>
          <w:jc w:val="right"/>
        </w:trPr>
        <w:tc>
          <w:tcPr>
            <w:tcW w:w="9214" w:type="dxa"/>
            <w:gridSpan w:val="5"/>
            <w:tcBorders>
              <w:bottom w:val="single" w:sz="4" w:space="0" w:color="auto"/>
            </w:tcBorders>
            <w:shd w:val="clear" w:color="auto" w:fill="000000"/>
          </w:tcPr>
          <w:p w14:paraId="2B7CDF01" w14:textId="77777777" w:rsidR="00A2130D" w:rsidRPr="00BC09B9" w:rsidRDefault="00A2130D" w:rsidP="00BC203E">
            <w:pPr>
              <w:pStyle w:val="Tabletitle"/>
              <w:rPr>
                <w:rFonts w:cs="Arial"/>
                <w:bCs/>
                <w:color w:val="auto"/>
                <w:szCs w:val="18"/>
              </w:rPr>
            </w:pPr>
            <w:r w:rsidRPr="00BC09B9">
              <w:rPr>
                <w:rFonts w:cs="Arial"/>
                <w:bCs/>
                <w:color w:val="auto"/>
                <w:szCs w:val="18"/>
              </w:rPr>
              <w:t>Table S3.6 Leachate – other monitoring requirements</w:t>
            </w:r>
          </w:p>
        </w:tc>
      </w:tr>
      <w:tr w:rsidR="00A2130D" w:rsidRPr="00BC09B9" w14:paraId="38078624" w14:textId="77777777" w:rsidTr="00BC203E">
        <w:trPr>
          <w:cantSplit/>
          <w:tblHeader/>
          <w:jc w:val="right"/>
        </w:trPr>
        <w:tc>
          <w:tcPr>
            <w:tcW w:w="2093" w:type="dxa"/>
            <w:tcBorders>
              <w:left w:val="nil"/>
              <w:right w:val="nil"/>
            </w:tcBorders>
          </w:tcPr>
          <w:p w14:paraId="12CC5B74" w14:textId="77777777" w:rsidR="00A2130D" w:rsidRPr="00BC09B9" w:rsidRDefault="00A2130D" w:rsidP="00BC203E">
            <w:pPr>
              <w:pStyle w:val="Tablehead"/>
              <w:rPr>
                <w:rFonts w:cs="Arial"/>
                <w:color w:val="auto"/>
                <w:szCs w:val="18"/>
              </w:rPr>
            </w:pPr>
            <w:r w:rsidRPr="00BC09B9">
              <w:rPr>
                <w:rFonts w:cs="Arial"/>
                <w:color w:val="auto"/>
                <w:szCs w:val="18"/>
              </w:rPr>
              <w:t>Emission point ref. &amp; location</w:t>
            </w:r>
          </w:p>
        </w:tc>
        <w:tc>
          <w:tcPr>
            <w:tcW w:w="2160" w:type="dxa"/>
            <w:tcBorders>
              <w:left w:val="nil"/>
              <w:right w:val="nil"/>
            </w:tcBorders>
          </w:tcPr>
          <w:p w14:paraId="44DD3972" w14:textId="77777777" w:rsidR="00A2130D" w:rsidRPr="00BC09B9" w:rsidRDefault="00A2130D" w:rsidP="00BC203E">
            <w:pPr>
              <w:pStyle w:val="Tablehead"/>
              <w:rPr>
                <w:rFonts w:cs="Arial"/>
                <w:color w:val="auto"/>
                <w:szCs w:val="18"/>
              </w:rPr>
            </w:pPr>
            <w:r w:rsidRPr="00BC09B9">
              <w:rPr>
                <w:rFonts w:cs="Arial"/>
                <w:color w:val="auto"/>
                <w:szCs w:val="18"/>
              </w:rPr>
              <w:t xml:space="preserve">Parameter  </w:t>
            </w:r>
          </w:p>
        </w:tc>
        <w:tc>
          <w:tcPr>
            <w:tcW w:w="1276" w:type="dxa"/>
            <w:tcBorders>
              <w:left w:val="nil"/>
              <w:right w:val="nil"/>
            </w:tcBorders>
          </w:tcPr>
          <w:p w14:paraId="75F1AF1D" w14:textId="77777777" w:rsidR="00A2130D" w:rsidRPr="00BC09B9" w:rsidRDefault="00A2130D" w:rsidP="00BC203E">
            <w:pPr>
              <w:pStyle w:val="Tablehead"/>
              <w:rPr>
                <w:rFonts w:cs="Arial"/>
                <w:color w:val="auto"/>
                <w:szCs w:val="18"/>
                <w:vertAlign w:val="superscript"/>
              </w:rPr>
            </w:pPr>
            <w:r w:rsidRPr="00BC09B9">
              <w:rPr>
                <w:rFonts w:cs="Arial"/>
                <w:color w:val="auto"/>
                <w:szCs w:val="18"/>
              </w:rPr>
              <w:t>Monitoring frequency</w:t>
            </w:r>
          </w:p>
        </w:tc>
        <w:tc>
          <w:tcPr>
            <w:tcW w:w="2801" w:type="dxa"/>
            <w:tcBorders>
              <w:left w:val="nil"/>
              <w:right w:val="nil"/>
            </w:tcBorders>
          </w:tcPr>
          <w:p w14:paraId="53D7F088" w14:textId="77777777" w:rsidR="00A2130D" w:rsidRPr="00BC09B9" w:rsidRDefault="00A2130D" w:rsidP="00BC203E">
            <w:pPr>
              <w:pStyle w:val="Tablehead"/>
              <w:rPr>
                <w:rFonts w:cs="Arial"/>
                <w:color w:val="auto"/>
                <w:szCs w:val="18"/>
              </w:rPr>
            </w:pPr>
            <w:r w:rsidRPr="00BC09B9">
              <w:rPr>
                <w:rFonts w:cs="Arial"/>
                <w:color w:val="auto"/>
                <w:szCs w:val="18"/>
              </w:rPr>
              <w:t>Monitoring standard or method</w:t>
            </w:r>
          </w:p>
        </w:tc>
        <w:tc>
          <w:tcPr>
            <w:tcW w:w="884" w:type="dxa"/>
            <w:tcBorders>
              <w:left w:val="nil"/>
              <w:right w:val="nil"/>
            </w:tcBorders>
          </w:tcPr>
          <w:p w14:paraId="1E337B22" w14:textId="77777777" w:rsidR="00A2130D" w:rsidRPr="00BC09B9" w:rsidRDefault="00A2130D" w:rsidP="00BC203E">
            <w:pPr>
              <w:pStyle w:val="Tablehead"/>
              <w:rPr>
                <w:rFonts w:cs="Arial"/>
                <w:color w:val="auto"/>
                <w:szCs w:val="18"/>
              </w:rPr>
            </w:pPr>
            <w:r w:rsidRPr="00BC09B9">
              <w:rPr>
                <w:rFonts w:cs="Arial"/>
                <w:color w:val="auto"/>
                <w:szCs w:val="18"/>
              </w:rPr>
              <w:t>Other specs.</w:t>
            </w:r>
          </w:p>
        </w:tc>
      </w:tr>
      <w:tr w:rsidR="00A2130D" w:rsidRPr="00BC09B9" w14:paraId="3EC11A2E" w14:textId="77777777" w:rsidTr="00BC203E">
        <w:trPr>
          <w:cantSplit/>
          <w:trHeight w:val="3972"/>
          <w:jc w:val="right"/>
        </w:trPr>
        <w:tc>
          <w:tcPr>
            <w:tcW w:w="2093" w:type="dxa"/>
            <w:vMerge w:val="restart"/>
            <w:tcBorders>
              <w:left w:val="nil"/>
              <w:right w:val="nil"/>
            </w:tcBorders>
          </w:tcPr>
          <w:p w14:paraId="13B1F52A" w14:textId="77777777" w:rsidR="00A2130D" w:rsidRPr="00BC09B9" w:rsidRDefault="00A2130D" w:rsidP="00BC203E">
            <w:pPr>
              <w:pStyle w:val="Tablebody"/>
              <w:rPr>
                <w:rFonts w:cs="Arial"/>
                <w:color w:val="auto"/>
                <w:szCs w:val="18"/>
              </w:rPr>
            </w:pPr>
            <w:r w:rsidRPr="00BC09B9">
              <w:rPr>
                <w:rFonts w:cs="Arial"/>
                <w:color w:val="auto"/>
                <w:szCs w:val="18"/>
              </w:rPr>
              <w:t>All leachate abstraction points and all additional and replacement abstraction points</w:t>
            </w:r>
          </w:p>
        </w:tc>
        <w:tc>
          <w:tcPr>
            <w:tcW w:w="2160" w:type="dxa"/>
            <w:tcBorders>
              <w:left w:val="nil"/>
              <w:right w:val="nil"/>
            </w:tcBorders>
          </w:tcPr>
          <w:p w14:paraId="2D16F6D2" w14:textId="77777777" w:rsidR="00A2130D" w:rsidRPr="00BC09B9" w:rsidRDefault="00A2130D" w:rsidP="00BC203E">
            <w:pPr>
              <w:jc w:val="left"/>
              <w:rPr>
                <w:rFonts w:ascii="Arial" w:hAnsi="Arial" w:cs="Arial"/>
                <w:sz w:val="18"/>
                <w:szCs w:val="18"/>
                <w:lang w:eastAsia="en-US"/>
              </w:rPr>
            </w:pPr>
            <w:r w:rsidRPr="00BC09B9">
              <w:rPr>
                <w:rFonts w:ascii="Arial" w:hAnsi="Arial" w:cs="Arial"/>
                <w:sz w:val="18"/>
                <w:szCs w:val="18"/>
                <w:lang w:eastAsia="en-US"/>
              </w:rPr>
              <w:t>Electrical conductivity, Temperature, pH, Total alkalinity, Total hardness, Ionic Balance, COD, BOD, TON, TOC, Ammoniacal-N, Chloride, Nitrate, Nitrite, Phosphate, Sulphate, Sulphide, Arsenic, Boron, Cadmium, Chromium, Copper, Iron, Lead, Manganese, Mercury, Nickel, Potassium, selenium, Zinc, Benzene, Naphthalene, Phenol, Cyanide, TPH Screen (c10-c40, C40)</w:t>
            </w:r>
          </w:p>
          <w:p w14:paraId="6507905B" w14:textId="77777777" w:rsidR="00A2130D" w:rsidRPr="00BC09B9" w:rsidRDefault="00A2130D" w:rsidP="00BC203E">
            <w:pPr>
              <w:rPr>
                <w:rFonts w:ascii="Arial" w:hAnsi="Arial" w:cs="Arial"/>
                <w:sz w:val="18"/>
                <w:szCs w:val="18"/>
                <w:lang w:val="x-none" w:eastAsia="en-US"/>
              </w:rPr>
            </w:pPr>
          </w:p>
        </w:tc>
        <w:tc>
          <w:tcPr>
            <w:tcW w:w="1276" w:type="dxa"/>
            <w:tcBorders>
              <w:left w:val="nil"/>
              <w:right w:val="nil"/>
            </w:tcBorders>
          </w:tcPr>
          <w:p w14:paraId="6E39EA7E" w14:textId="77777777" w:rsidR="00A2130D" w:rsidRPr="00BC09B9" w:rsidRDefault="00A2130D" w:rsidP="00BC203E">
            <w:pPr>
              <w:pStyle w:val="Tablebody"/>
              <w:rPr>
                <w:rFonts w:cs="Arial"/>
                <w:color w:val="auto"/>
                <w:szCs w:val="18"/>
              </w:rPr>
            </w:pPr>
            <w:r w:rsidRPr="00BC09B9">
              <w:rPr>
                <w:rFonts w:cs="Arial"/>
                <w:color w:val="auto"/>
                <w:szCs w:val="18"/>
              </w:rPr>
              <w:t>Quarterly</w:t>
            </w:r>
          </w:p>
        </w:tc>
        <w:tc>
          <w:tcPr>
            <w:tcW w:w="2801" w:type="dxa"/>
            <w:vMerge w:val="restart"/>
          </w:tcPr>
          <w:p w14:paraId="3EE5D225" w14:textId="77777777" w:rsidR="00A2130D" w:rsidRPr="00BC09B9" w:rsidRDefault="00A2130D" w:rsidP="00BC203E">
            <w:pPr>
              <w:pStyle w:val="Default"/>
              <w:rPr>
                <w:color w:val="auto"/>
                <w:sz w:val="18"/>
                <w:szCs w:val="18"/>
              </w:rPr>
            </w:pPr>
            <w:r w:rsidRPr="00BC09B9">
              <w:rPr>
                <w:color w:val="auto"/>
                <w:sz w:val="18"/>
                <w:szCs w:val="18"/>
              </w:rPr>
              <w:t xml:space="preserve">As per LFTGN02 issued February 2003 ‘Guidance on Monitoring of Landfill Leachate, Groundwater and Surface Water’. </w:t>
            </w:r>
          </w:p>
          <w:p w14:paraId="11BB9E5A" w14:textId="77777777" w:rsidR="00A2130D" w:rsidRPr="00BC09B9" w:rsidRDefault="00A2130D" w:rsidP="00BC203E">
            <w:pPr>
              <w:pStyle w:val="Default"/>
              <w:rPr>
                <w:color w:val="auto"/>
                <w:sz w:val="18"/>
                <w:szCs w:val="18"/>
              </w:rPr>
            </w:pPr>
            <w:r w:rsidRPr="00BC09B9">
              <w:rPr>
                <w:color w:val="auto"/>
                <w:sz w:val="18"/>
                <w:szCs w:val="18"/>
              </w:rPr>
              <w:t>H1 – Technical Annex to Annex (J): Hydrogeological Risk Assessment for Landfills and the Derivation of Groundwater Control Levels and Compliance Limits, v2.0, April 2010</w:t>
            </w:r>
          </w:p>
          <w:p w14:paraId="65B68C0E" w14:textId="77777777" w:rsidR="00A2130D" w:rsidRPr="00BC09B9" w:rsidRDefault="00A2130D" w:rsidP="00BC203E">
            <w:pPr>
              <w:pStyle w:val="Tablebody"/>
              <w:rPr>
                <w:rFonts w:cs="Arial"/>
                <w:color w:val="auto"/>
                <w:szCs w:val="18"/>
              </w:rPr>
            </w:pPr>
          </w:p>
        </w:tc>
        <w:tc>
          <w:tcPr>
            <w:tcW w:w="884" w:type="dxa"/>
            <w:vMerge w:val="restart"/>
            <w:tcBorders>
              <w:left w:val="nil"/>
              <w:right w:val="nil"/>
            </w:tcBorders>
          </w:tcPr>
          <w:p w14:paraId="2727D91E" w14:textId="77777777" w:rsidR="00A2130D" w:rsidRPr="00BC09B9" w:rsidRDefault="00A2130D" w:rsidP="00BC203E">
            <w:pPr>
              <w:pStyle w:val="Tablebody"/>
              <w:rPr>
                <w:rFonts w:cs="Arial"/>
                <w:color w:val="auto"/>
                <w:szCs w:val="18"/>
              </w:rPr>
            </w:pPr>
            <w:r w:rsidRPr="00BC09B9">
              <w:rPr>
                <w:rFonts w:cs="Arial"/>
                <w:color w:val="auto"/>
                <w:szCs w:val="18"/>
              </w:rPr>
              <w:t>-</w:t>
            </w:r>
          </w:p>
        </w:tc>
      </w:tr>
      <w:tr w:rsidR="00A2130D" w:rsidRPr="00BC09B9" w14:paraId="24E32764" w14:textId="77777777" w:rsidTr="00BC203E">
        <w:trPr>
          <w:cantSplit/>
          <w:trHeight w:val="70"/>
          <w:jc w:val="right"/>
        </w:trPr>
        <w:tc>
          <w:tcPr>
            <w:tcW w:w="2093" w:type="dxa"/>
            <w:vMerge/>
            <w:tcBorders>
              <w:left w:val="nil"/>
              <w:right w:val="nil"/>
            </w:tcBorders>
          </w:tcPr>
          <w:p w14:paraId="11163F17" w14:textId="77777777" w:rsidR="00A2130D" w:rsidRPr="00BC09B9" w:rsidRDefault="00A2130D" w:rsidP="00BC203E">
            <w:pPr>
              <w:pStyle w:val="Tablebody"/>
              <w:rPr>
                <w:rFonts w:cs="Arial"/>
                <w:color w:val="auto"/>
                <w:szCs w:val="18"/>
              </w:rPr>
            </w:pPr>
          </w:p>
        </w:tc>
        <w:tc>
          <w:tcPr>
            <w:tcW w:w="2160" w:type="dxa"/>
            <w:tcBorders>
              <w:left w:val="nil"/>
              <w:right w:val="nil"/>
            </w:tcBorders>
          </w:tcPr>
          <w:p w14:paraId="1D7F09CF" w14:textId="77777777" w:rsidR="00A2130D" w:rsidRPr="00BC09B9" w:rsidRDefault="00A2130D" w:rsidP="00BC203E">
            <w:pPr>
              <w:pStyle w:val="Tablebody"/>
              <w:rPr>
                <w:rFonts w:cs="Arial"/>
                <w:color w:val="auto"/>
                <w:szCs w:val="18"/>
              </w:rPr>
            </w:pPr>
            <w:r w:rsidRPr="00BC09B9">
              <w:rPr>
                <w:rFonts w:cs="Arial"/>
                <w:color w:val="auto"/>
                <w:szCs w:val="18"/>
              </w:rPr>
              <w:t>Hazardous Substances</w:t>
            </w:r>
          </w:p>
        </w:tc>
        <w:tc>
          <w:tcPr>
            <w:tcW w:w="1276" w:type="dxa"/>
            <w:tcBorders>
              <w:left w:val="nil"/>
              <w:right w:val="nil"/>
            </w:tcBorders>
          </w:tcPr>
          <w:p w14:paraId="2DA8035F" w14:textId="77777777" w:rsidR="00A2130D" w:rsidRPr="00BC09B9" w:rsidRDefault="00A2130D" w:rsidP="00BC203E">
            <w:pPr>
              <w:pStyle w:val="Tablebody"/>
              <w:rPr>
                <w:rFonts w:cs="Arial"/>
                <w:color w:val="auto"/>
                <w:szCs w:val="18"/>
              </w:rPr>
            </w:pPr>
            <w:r w:rsidRPr="00BC09B9">
              <w:rPr>
                <w:rFonts w:cs="Arial"/>
                <w:color w:val="auto"/>
                <w:szCs w:val="18"/>
              </w:rPr>
              <w:t>Annually</w:t>
            </w:r>
          </w:p>
        </w:tc>
        <w:tc>
          <w:tcPr>
            <w:tcW w:w="2801" w:type="dxa"/>
            <w:vMerge/>
          </w:tcPr>
          <w:p w14:paraId="21961DB1" w14:textId="77777777" w:rsidR="00A2130D" w:rsidRPr="00BC09B9" w:rsidRDefault="00A2130D" w:rsidP="00BC203E">
            <w:pPr>
              <w:pStyle w:val="Default"/>
              <w:rPr>
                <w:color w:val="auto"/>
                <w:sz w:val="18"/>
                <w:szCs w:val="18"/>
              </w:rPr>
            </w:pPr>
          </w:p>
        </w:tc>
        <w:tc>
          <w:tcPr>
            <w:tcW w:w="884" w:type="dxa"/>
            <w:vMerge/>
            <w:tcBorders>
              <w:left w:val="nil"/>
              <w:right w:val="nil"/>
            </w:tcBorders>
          </w:tcPr>
          <w:p w14:paraId="16FDE266" w14:textId="77777777" w:rsidR="00A2130D" w:rsidRPr="00BC09B9" w:rsidRDefault="00A2130D" w:rsidP="00BC203E">
            <w:pPr>
              <w:pStyle w:val="Tablebody"/>
              <w:rPr>
                <w:rFonts w:cs="Arial"/>
                <w:color w:val="auto"/>
                <w:szCs w:val="18"/>
              </w:rPr>
            </w:pPr>
          </w:p>
        </w:tc>
      </w:tr>
      <w:tr w:rsidR="00A2130D" w:rsidRPr="00BC09B9" w14:paraId="0A339E49" w14:textId="77777777" w:rsidTr="00BC203E">
        <w:trPr>
          <w:cantSplit/>
          <w:trHeight w:val="70"/>
          <w:jc w:val="right"/>
        </w:trPr>
        <w:tc>
          <w:tcPr>
            <w:tcW w:w="2093" w:type="dxa"/>
            <w:vMerge/>
            <w:tcBorders>
              <w:left w:val="nil"/>
              <w:right w:val="nil"/>
            </w:tcBorders>
          </w:tcPr>
          <w:p w14:paraId="396AF3FB" w14:textId="77777777" w:rsidR="00A2130D" w:rsidRPr="00BC09B9" w:rsidRDefault="00A2130D" w:rsidP="00BC203E">
            <w:pPr>
              <w:pStyle w:val="Tablebody"/>
              <w:rPr>
                <w:rFonts w:cs="Arial"/>
                <w:color w:val="auto"/>
                <w:szCs w:val="18"/>
              </w:rPr>
            </w:pPr>
          </w:p>
        </w:tc>
        <w:tc>
          <w:tcPr>
            <w:tcW w:w="2160" w:type="dxa"/>
            <w:tcBorders>
              <w:left w:val="nil"/>
              <w:right w:val="nil"/>
            </w:tcBorders>
          </w:tcPr>
          <w:p w14:paraId="571EB70E" w14:textId="77777777" w:rsidR="00A2130D" w:rsidRPr="00BC09B9" w:rsidRDefault="00A2130D" w:rsidP="00BC203E">
            <w:pPr>
              <w:pStyle w:val="Tablebody"/>
              <w:rPr>
                <w:rFonts w:cs="Arial"/>
                <w:color w:val="auto"/>
                <w:szCs w:val="18"/>
              </w:rPr>
            </w:pPr>
            <w:r w:rsidRPr="00BC09B9">
              <w:rPr>
                <w:rFonts w:cs="Arial"/>
                <w:color w:val="auto"/>
                <w:szCs w:val="18"/>
              </w:rPr>
              <w:t>Leachate Volume</w:t>
            </w:r>
          </w:p>
        </w:tc>
        <w:tc>
          <w:tcPr>
            <w:tcW w:w="1276" w:type="dxa"/>
            <w:tcBorders>
              <w:left w:val="nil"/>
              <w:right w:val="nil"/>
            </w:tcBorders>
          </w:tcPr>
          <w:p w14:paraId="506169E1" w14:textId="77777777" w:rsidR="00A2130D" w:rsidRPr="00BC09B9" w:rsidRDefault="00A2130D" w:rsidP="00BC203E">
            <w:pPr>
              <w:pStyle w:val="Tablebody"/>
              <w:rPr>
                <w:rFonts w:cs="Arial"/>
                <w:color w:val="auto"/>
                <w:szCs w:val="18"/>
              </w:rPr>
            </w:pPr>
            <w:r w:rsidRPr="00BC09B9">
              <w:rPr>
                <w:rFonts w:cs="Arial"/>
                <w:color w:val="auto"/>
                <w:szCs w:val="18"/>
              </w:rPr>
              <w:t>Monthly</w:t>
            </w:r>
          </w:p>
        </w:tc>
        <w:tc>
          <w:tcPr>
            <w:tcW w:w="2801" w:type="dxa"/>
            <w:vMerge/>
          </w:tcPr>
          <w:p w14:paraId="4427B5C1" w14:textId="77777777" w:rsidR="00A2130D" w:rsidRPr="00BC09B9" w:rsidRDefault="00A2130D" w:rsidP="00BC203E">
            <w:pPr>
              <w:pStyle w:val="Default"/>
              <w:rPr>
                <w:color w:val="auto"/>
                <w:sz w:val="18"/>
                <w:szCs w:val="18"/>
              </w:rPr>
            </w:pPr>
          </w:p>
        </w:tc>
        <w:tc>
          <w:tcPr>
            <w:tcW w:w="884" w:type="dxa"/>
            <w:vMerge/>
            <w:tcBorders>
              <w:left w:val="nil"/>
              <w:right w:val="nil"/>
            </w:tcBorders>
          </w:tcPr>
          <w:p w14:paraId="42747EDC" w14:textId="77777777" w:rsidR="00A2130D" w:rsidRPr="00BC09B9" w:rsidRDefault="00A2130D" w:rsidP="00BC203E">
            <w:pPr>
              <w:pStyle w:val="Tablebody"/>
              <w:rPr>
                <w:rFonts w:cs="Arial"/>
                <w:color w:val="auto"/>
                <w:szCs w:val="18"/>
              </w:rPr>
            </w:pPr>
          </w:p>
        </w:tc>
      </w:tr>
      <w:tr w:rsidR="00A2130D" w:rsidRPr="00BC09B9" w14:paraId="14CE019F" w14:textId="77777777" w:rsidTr="00BC203E">
        <w:trPr>
          <w:cantSplit/>
          <w:trHeight w:val="70"/>
          <w:jc w:val="right"/>
        </w:trPr>
        <w:tc>
          <w:tcPr>
            <w:tcW w:w="2093" w:type="dxa"/>
            <w:vMerge/>
            <w:tcBorders>
              <w:left w:val="nil"/>
              <w:right w:val="nil"/>
            </w:tcBorders>
          </w:tcPr>
          <w:p w14:paraId="794BFA42" w14:textId="77777777" w:rsidR="00A2130D" w:rsidRPr="00BC09B9" w:rsidRDefault="00A2130D" w:rsidP="00BC203E">
            <w:pPr>
              <w:pStyle w:val="Tablebody"/>
              <w:rPr>
                <w:rFonts w:cs="Arial"/>
                <w:color w:val="auto"/>
                <w:szCs w:val="18"/>
              </w:rPr>
            </w:pPr>
          </w:p>
        </w:tc>
        <w:tc>
          <w:tcPr>
            <w:tcW w:w="2160" w:type="dxa"/>
            <w:tcBorders>
              <w:left w:val="nil"/>
              <w:right w:val="nil"/>
            </w:tcBorders>
          </w:tcPr>
          <w:p w14:paraId="72CCA877" w14:textId="77777777" w:rsidR="00A2130D" w:rsidRPr="00BC09B9" w:rsidRDefault="00A2130D" w:rsidP="00BC203E">
            <w:pPr>
              <w:pStyle w:val="Tablebody"/>
              <w:rPr>
                <w:rFonts w:cs="Arial"/>
                <w:color w:val="auto"/>
                <w:szCs w:val="18"/>
              </w:rPr>
            </w:pPr>
            <w:r w:rsidRPr="00BC09B9">
              <w:rPr>
                <w:rFonts w:cs="Arial"/>
                <w:color w:val="auto"/>
                <w:szCs w:val="18"/>
              </w:rPr>
              <w:t>Depth to monitoring point (m)</w:t>
            </w:r>
          </w:p>
        </w:tc>
        <w:tc>
          <w:tcPr>
            <w:tcW w:w="1276" w:type="dxa"/>
            <w:tcBorders>
              <w:left w:val="nil"/>
              <w:right w:val="nil"/>
            </w:tcBorders>
          </w:tcPr>
          <w:p w14:paraId="3067CC0D" w14:textId="448AC788" w:rsidR="00A2130D" w:rsidRPr="00BC09B9" w:rsidRDefault="005F5BC0" w:rsidP="00BC203E">
            <w:pPr>
              <w:pStyle w:val="Tablebody"/>
              <w:rPr>
                <w:rFonts w:cs="Arial"/>
                <w:color w:val="auto"/>
                <w:szCs w:val="18"/>
              </w:rPr>
            </w:pPr>
            <w:r>
              <w:rPr>
                <w:rFonts w:cs="Arial"/>
                <w:color w:val="auto"/>
                <w:szCs w:val="18"/>
              </w:rPr>
              <w:t>Annually</w:t>
            </w:r>
          </w:p>
        </w:tc>
        <w:tc>
          <w:tcPr>
            <w:tcW w:w="2801" w:type="dxa"/>
            <w:vMerge/>
          </w:tcPr>
          <w:p w14:paraId="190BDB14" w14:textId="77777777" w:rsidR="00A2130D" w:rsidRPr="00BC09B9" w:rsidRDefault="00A2130D" w:rsidP="00BC203E">
            <w:pPr>
              <w:pStyle w:val="Default"/>
              <w:rPr>
                <w:color w:val="auto"/>
                <w:sz w:val="18"/>
                <w:szCs w:val="18"/>
              </w:rPr>
            </w:pPr>
          </w:p>
        </w:tc>
        <w:tc>
          <w:tcPr>
            <w:tcW w:w="884" w:type="dxa"/>
            <w:vMerge/>
            <w:tcBorders>
              <w:left w:val="nil"/>
              <w:right w:val="nil"/>
            </w:tcBorders>
          </w:tcPr>
          <w:p w14:paraId="76E04543" w14:textId="77777777" w:rsidR="00A2130D" w:rsidRPr="00BC09B9" w:rsidRDefault="00A2130D" w:rsidP="00BC203E">
            <w:pPr>
              <w:pStyle w:val="Tablebody"/>
              <w:rPr>
                <w:rFonts w:cs="Arial"/>
                <w:color w:val="auto"/>
                <w:szCs w:val="18"/>
              </w:rPr>
            </w:pPr>
          </w:p>
        </w:tc>
      </w:tr>
    </w:tbl>
    <w:p w14:paraId="3E20E1FD" w14:textId="77777777" w:rsidR="00A2130D" w:rsidRDefault="00A2130D" w:rsidP="00F90391">
      <w:pPr>
        <w:rPr>
          <w:lang w:eastAsia="en-US"/>
        </w:rPr>
      </w:pPr>
    </w:p>
    <w:tbl>
      <w:tblPr>
        <w:tblW w:w="9214" w:type="dxa"/>
        <w:jc w:val="right"/>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660"/>
        <w:gridCol w:w="2126"/>
        <w:gridCol w:w="1276"/>
        <w:gridCol w:w="2268"/>
        <w:gridCol w:w="884"/>
      </w:tblGrid>
      <w:tr w:rsidR="00A2130D" w:rsidRPr="00937BA3" w14:paraId="746B610C" w14:textId="77777777" w:rsidTr="00BC203E">
        <w:trPr>
          <w:cantSplit/>
          <w:tblHeader/>
          <w:jc w:val="right"/>
        </w:trPr>
        <w:tc>
          <w:tcPr>
            <w:tcW w:w="9214" w:type="dxa"/>
            <w:gridSpan w:val="5"/>
            <w:tcBorders>
              <w:bottom w:val="single" w:sz="4" w:space="0" w:color="auto"/>
            </w:tcBorders>
            <w:shd w:val="clear" w:color="auto" w:fill="000000"/>
          </w:tcPr>
          <w:p w14:paraId="0E8A8DB7" w14:textId="77777777" w:rsidR="00A2130D" w:rsidRPr="00937BA3" w:rsidRDefault="00A2130D" w:rsidP="00BC203E">
            <w:pPr>
              <w:pStyle w:val="Tabletitle"/>
              <w:rPr>
                <w:rFonts w:cs="Arial"/>
                <w:bCs/>
                <w:color w:val="FF0000"/>
                <w:szCs w:val="18"/>
                <w:highlight w:val="yellow"/>
              </w:rPr>
            </w:pPr>
            <w:r w:rsidRPr="00937BA3">
              <w:rPr>
                <w:rFonts w:cs="Arial"/>
                <w:bCs/>
                <w:szCs w:val="18"/>
              </w:rPr>
              <w:lastRenderedPageBreak/>
              <w:t>Table S3.7 Groundwater – other monitoring requirements</w:t>
            </w:r>
          </w:p>
        </w:tc>
      </w:tr>
      <w:tr w:rsidR="00A2130D" w:rsidRPr="00937BA3" w14:paraId="2FE18798" w14:textId="77777777" w:rsidTr="00BC203E">
        <w:trPr>
          <w:cantSplit/>
          <w:tblHeader/>
          <w:jc w:val="right"/>
        </w:trPr>
        <w:tc>
          <w:tcPr>
            <w:tcW w:w="2660" w:type="dxa"/>
            <w:tcBorders>
              <w:left w:val="nil"/>
              <w:right w:val="nil"/>
            </w:tcBorders>
          </w:tcPr>
          <w:p w14:paraId="5676F2B5" w14:textId="77777777" w:rsidR="00A2130D" w:rsidRPr="005113D8" w:rsidRDefault="00A2130D" w:rsidP="00BC203E">
            <w:pPr>
              <w:pStyle w:val="Tablehead"/>
              <w:rPr>
                <w:rFonts w:cs="Arial"/>
                <w:szCs w:val="18"/>
              </w:rPr>
            </w:pPr>
            <w:r w:rsidRPr="005113D8">
              <w:rPr>
                <w:rFonts w:cs="Arial"/>
                <w:szCs w:val="18"/>
              </w:rPr>
              <w:t>Emission point ref. &amp; location</w:t>
            </w:r>
          </w:p>
        </w:tc>
        <w:tc>
          <w:tcPr>
            <w:tcW w:w="2126" w:type="dxa"/>
            <w:tcBorders>
              <w:left w:val="nil"/>
              <w:right w:val="nil"/>
            </w:tcBorders>
          </w:tcPr>
          <w:p w14:paraId="2C49F295" w14:textId="77777777" w:rsidR="00A2130D" w:rsidRPr="005113D8" w:rsidRDefault="00A2130D" w:rsidP="00BC203E">
            <w:pPr>
              <w:pStyle w:val="Tablehead"/>
              <w:rPr>
                <w:rFonts w:cs="Arial"/>
                <w:szCs w:val="18"/>
              </w:rPr>
            </w:pPr>
            <w:r w:rsidRPr="005113D8">
              <w:rPr>
                <w:rFonts w:cs="Arial"/>
                <w:szCs w:val="18"/>
              </w:rPr>
              <w:t xml:space="preserve">Parameter  </w:t>
            </w:r>
          </w:p>
        </w:tc>
        <w:tc>
          <w:tcPr>
            <w:tcW w:w="1276" w:type="dxa"/>
            <w:tcBorders>
              <w:left w:val="nil"/>
              <w:bottom w:val="single" w:sz="4" w:space="0" w:color="auto"/>
              <w:right w:val="nil"/>
            </w:tcBorders>
          </w:tcPr>
          <w:p w14:paraId="2BEBF607" w14:textId="77777777" w:rsidR="00A2130D" w:rsidRPr="005113D8" w:rsidRDefault="00A2130D" w:rsidP="00BC203E">
            <w:pPr>
              <w:pStyle w:val="Tablehead"/>
              <w:rPr>
                <w:rFonts w:cs="Arial"/>
                <w:szCs w:val="18"/>
                <w:vertAlign w:val="superscript"/>
              </w:rPr>
            </w:pPr>
            <w:r w:rsidRPr="005113D8">
              <w:rPr>
                <w:rFonts w:cs="Arial"/>
                <w:szCs w:val="18"/>
              </w:rPr>
              <w:t>Monitoring frequency</w:t>
            </w:r>
          </w:p>
        </w:tc>
        <w:tc>
          <w:tcPr>
            <w:tcW w:w="2268" w:type="dxa"/>
            <w:tcBorders>
              <w:left w:val="nil"/>
              <w:right w:val="nil"/>
            </w:tcBorders>
          </w:tcPr>
          <w:p w14:paraId="164A315A" w14:textId="77777777" w:rsidR="00A2130D" w:rsidRPr="005113D8" w:rsidRDefault="00A2130D" w:rsidP="00BC203E">
            <w:pPr>
              <w:pStyle w:val="Tablehead"/>
              <w:rPr>
                <w:rFonts w:cs="Arial"/>
                <w:szCs w:val="18"/>
              </w:rPr>
            </w:pPr>
            <w:r w:rsidRPr="005113D8">
              <w:rPr>
                <w:rFonts w:cs="Arial"/>
                <w:szCs w:val="18"/>
              </w:rPr>
              <w:t>Monitoring standard or method</w:t>
            </w:r>
          </w:p>
        </w:tc>
        <w:tc>
          <w:tcPr>
            <w:tcW w:w="884" w:type="dxa"/>
            <w:tcBorders>
              <w:left w:val="nil"/>
              <w:right w:val="nil"/>
            </w:tcBorders>
          </w:tcPr>
          <w:p w14:paraId="3754161F" w14:textId="77777777" w:rsidR="00A2130D" w:rsidRPr="005113D8" w:rsidRDefault="00A2130D" w:rsidP="00BC203E">
            <w:pPr>
              <w:pStyle w:val="Tablehead"/>
              <w:rPr>
                <w:rFonts w:cs="Arial"/>
                <w:szCs w:val="18"/>
              </w:rPr>
            </w:pPr>
            <w:r w:rsidRPr="005113D8">
              <w:rPr>
                <w:rFonts w:cs="Arial"/>
                <w:szCs w:val="18"/>
              </w:rPr>
              <w:t>Other specs.</w:t>
            </w:r>
          </w:p>
        </w:tc>
      </w:tr>
      <w:tr w:rsidR="00A2130D" w:rsidRPr="00937BA3" w14:paraId="62F340DD" w14:textId="77777777" w:rsidTr="00BC203E">
        <w:trPr>
          <w:cantSplit/>
          <w:trHeight w:val="3730"/>
          <w:jc w:val="right"/>
        </w:trPr>
        <w:tc>
          <w:tcPr>
            <w:tcW w:w="2660" w:type="dxa"/>
            <w:tcBorders>
              <w:left w:val="nil"/>
              <w:right w:val="nil"/>
            </w:tcBorders>
          </w:tcPr>
          <w:p w14:paraId="7A1B8E02" w14:textId="77777777" w:rsidR="00A2130D" w:rsidRPr="005113D8" w:rsidRDefault="00A2130D" w:rsidP="005113D8">
            <w:pPr>
              <w:pStyle w:val="Tablebody"/>
              <w:rPr>
                <w:rFonts w:cs="Arial"/>
                <w:color w:val="auto"/>
                <w:szCs w:val="18"/>
              </w:rPr>
            </w:pPr>
            <w:r w:rsidRPr="005113D8">
              <w:rPr>
                <w:rFonts w:cs="Arial"/>
                <w:color w:val="auto"/>
                <w:szCs w:val="18"/>
              </w:rPr>
              <w:t xml:space="preserve">Boreholes </w:t>
            </w:r>
            <w:r w:rsidR="005113D8" w:rsidRPr="005113D8">
              <w:rPr>
                <w:rFonts w:cs="Arial"/>
                <w:color w:val="auto"/>
                <w:szCs w:val="18"/>
              </w:rPr>
              <w:t>GW09_31, GW03_09, GW12_33, GW06_34, GW12_30, GW09_32, GW07_40, GW06_13, GW06_14A, GW09_35, GW06_36, GW06_37, GW12_38</w:t>
            </w:r>
          </w:p>
        </w:tc>
        <w:tc>
          <w:tcPr>
            <w:tcW w:w="2126" w:type="dxa"/>
            <w:tcBorders>
              <w:left w:val="nil"/>
              <w:right w:val="nil"/>
            </w:tcBorders>
          </w:tcPr>
          <w:p w14:paraId="0E23E0FC" w14:textId="77777777" w:rsidR="00A2130D" w:rsidRPr="005113D8" w:rsidRDefault="00A2130D" w:rsidP="00BC203E">
            <w:pPr>
              <w:jc w:val="left"/>
              <w:rPr>
                <w:rFonts w:ascii="Arial" w:hAnsi="Arial" w:cs="Arial"/>
                <w:sz w:val="18"/>
                <w:szCs w:val="18"/>
                <w:lang w:eastAsia="en-US"/>
              </w:rPr>
            </w:pPr>
            <w:r w:rsidRPr="005113D8">
              <w:rPr>
                <w:rFonts w:ascii="Arial" w:hAnsi="Arial" w:cs="Arial"/>
                <w:sz w:val="18"/>
                <w:szCs w:val="18"/>
                <w:lang w:eastAsia="en-US"/>
              </w:rPr>
              <w:t>Electrical conductivity, Temperature, pH, Total alkalinity, Total hardness, Ionic Balance, COD, BOD, TON, TOC, Ammoniacal-N, Chloride, Nitrate, Nitrite, Phosphate, Sulphate, Sulphide, Arsenic, Boron, Cadmium, Chromium, Copper, Iron, Lead, Manganese, Mercury, Nickel, Potassium, selenium, Zinc, Benzene, Naphthalene, Phenol, Cyanide, TPH Screen (c10-c40, C40)</w:t>
            </w:r>
          </w:p>
          <w:p w14:paraId="117AD993" w14:textId="77777777" w:rsidR="00A2130D" w:rsidRPr="005113D8" w:rsidRDefault="00A2130D" w:rsidP="00BC203E">
            <w:pPr>
              <w:pStyle w:val="Tablebody"/>
              <w:rPr>
                <w:rFonts w:cs="Arial"/>
                <w:color w:val="auto"/>
                <w:szCs w:val="18"/>
              </w:rPr>
            </w:pPr>
          </w:p>
        </w:tc>
        <w:tc>
          <w:tcPr>
            <w:tcW w:w="1276" w:type="dxa"/>
            <w:tcBorders>
              <w:left w:val="nil"/>
              <w:right w:val="nil"/>
            </w:tcBorders>
          </w:tcPr>
          <w:p w14:paraId="30F98E75" w14:textId="77777777" w:rsidR="00A2130D" w:rsidRPr="005113D8" w:rsidRDefault="00A2130D" w:rsidP="00BC203E">
            <w:pPr>
              <w:pStyle w:val="Tablebody"/>
              <w:rPr>
                <w:rFonts w:cs="Arial"/>
                <w:color w:val="auto"/>
                <w:szCs w:val="18"/>
              </w:rPr>
            </w:pPr>
            <w:r w:rsidRPr="005113D8">
              <w:rPr>
                <w:rFonts w:cs="Arial"/>
                <w:color w:val="auto"/>
                <w:szCs w:val="18"/>
              </w:rPr>
              <w:t>Quarterly</w:t>
            </w:r>
          </w:p>
          <w:p w14:paraId="70DADEDD" w14:textId="77777777" w:rsidR="00A2130D" w:rsidRPr="005113D8" w:rsidRDefault="00A2130D" w:rsidP="00BC203E">
            <w:pPr>
              <w:pStyle w:val="Tablebody"/>
              <w:rPr>
                <w:rFonts w:cs="Arial"/>
                <w:color w:val="auto"/>
                <w:szCs w:val="18"/>
              </w:rPr>
            </w:pPr>
          </w:p>
        </w:tc>
        <w:tc>
          <w:tcPr>
            <w:tcW w:w="2268" w:type="dxa"/>
          </w:tcPr>
          <w:p w14:paraId="17A4C59D" w14:textId="77777777" w:rsidR="00A2130D" w:rsidRPr="005113D8" w:rsidRDefault="00A2130D" w:rsidP="00BC203E">
            <w:pPr>
              <w:pStyle w:val="Default"/>
              <w:rPr>
                <w:color w:val="auto"/>
                <w:sz w:val="18"/>
                <w:szCs w:val="18"/>
              </w:rPr>
            </w:pPr>
            <w:r w:rsidRPr="005113D8">
              <w:rPr>
                <w:color w:val="auto"/>
                <w:sz w:val="18"/>
                <w:szCs w:val="18"/>
              </w:rPr>
              <w:t>As per LFTGN02 issued February 2003 ‘Guidance on Monitoring of Landfill Leachate, Groundwater and Surface Water’.</w:t>
            </w:r>
          </w:p>
          <w:p w14:paraId="273DDF4B" w14:textId="77777777" w:rsidR="00A2130D" w:rsidRPr="005113D8" w:rsidRDefault="00A2130D" w:rsidP="00BC203E">
            <w:pPr>
              <w:pStyle w:val="Tablebody"/>
              <w:rPr>
                <w:rFonts w:cs="Arial"/>
                <w:color w:val="auto"/>
                <w:szCs w:val="18"/>
              </w:rPr>
            </w:pPr>
            <w:r w:rsidRPr="005113D8">
              <w:rPr>
                <w:rFonts w:cs="Arial"/>
                <w:color w:val="auto"/>
                <w:szCs w:val="18"/>
              </w:rPr>
              <w:t>H1 - Technical Annex to Annex (j): Hydrogeological Risk Assessments for Landfills and the Derivation of Groundwater Control Levels and Compliance Limits, v2.0, April 2010.</w:t>
            </w:r>
          </w:p>
        </w:tc>
        <w:tc>
          <w:tcPr>
            <w:tcW w:w="884" w:type="dxa"/>
            <w:tcBorders>
              <w:left w:val="nil"/>
              <w:right w:val="nil"/>
            </w:tcBorders>
          </w:tcPr>
          <w:p w14:paraId="0BAC1020" w14:textId="77777777" w:rsidR="00A2130D" w:rsidRPr="005113D8" w:rsidRDefault="00A2130D" w:rsidP="00BC203E">
            <w:pPr>
              <w:pStyle w:val="Tablebody"/>
              <w:rPr>
                <w:rFonts w:cs="Arial"/>
                <w:szCs w:val="18"/>
              </w:rPr>
            </w:pPr>
            <w:r w:rsidRPr="005113D8">
              <w:rPr>
                <w:rFonts w:cs="Arial"/>
                <w:szCs w:val="18"/>
              </w:rPr>
              <w:t>-</w:t>
            </w:r>
          </w:p>
        </w:tc>
      </w:tr>
      <w:tr w:rsidR="00A2130D" w:rsidRPr="00937BA3" w14:paraId="04E4E658" w14:textId="77777777" w:rsidTr="00BC203E">
        <w:trPr>
          <w:cantSplit/>
          <w:trHeight w:val="150"/>
          <w:jc w:val="right"/>
        </w:trPr>
        <w:tc>
          <w:tcPr>
            <w:tcW w:w="2660" w:type="dxa"/>
            <w:tcBorders>
              <w:left w:val="nil"/>
              <w:right w:val="nil"/>
            </w:tcBorders>
          </w:tcPr>
          <w:p w14:paraId="290C42B1" w14:textId="77777777" w:rsidR="00A2130D" w:rsidRPr="005113D8" w:rsidRDefault="005113D8" w:rsidP="005113D8">
            <w:pPr>
              <w:pStyle w:val="Default"/>
              <w:rPr>
                <w:color w:val="auto"/>
                <w:sz w:val="18"/>
                <w:szCs w:val="18"/>
              </w:rPr>
            </w:pPr>
            <w:r w:rsidRPr="005113D8">
              <w:rPr>
                <w:color w:val="auto"/>
                <w:sz w:val="18"/>
                <w:szCs w:val="18"/>
              </w:rPr>
              <w:t>Boreholes GW09_31, GW03_09, GW12_33, GW06_34, GW12_30, GW09_32, GW07_40, GW06_13, GW06_14A, GW09_35, GW06_36, GW06_37, GW12_38</w:t>
            </w:r>
          </w:p>
          <w:p w14:paraId="56674310" w14:textId="77777777" w:rsidR="005113D8" w:rsidRPr="005113D8" w:rsidRDefault="005113D8" w:rsidP="005113D8">
            <w:pPr>
              <w:pStyle w:val="Default"/>
              <w:rPr>
                <w:color w:val="auto"/>
                <w:sz w:val="18"/>
                <w:szCs w:val="18"/>
              </w:rPr>
            </w:pPr>
          </w:p>
        </w:tc>
        <w:tc>
          <w:tcPr>
            <w:tcW w:w="2126" w:type="dxa"/>
            <w:tcBorders>
              <w:left w:val="nil"/>
              <w:right w:val="nil"/>
            </w:tcBorders>
          </w:tcPr>
          <w:p w14:paraId="52849095" w14:textId="77777777" w:rsidR="00A2130D" w:rsidRPr="005113D8" w:rsidRDefault="00A2130D" w:rsidP="00BC203E">
            <w:pPr>
              <w:pStyle w:val="Tablebody"/>
              <w:rPr>
                <w:rFonts w:cs="Arial"/>
                <w:color w:val="auto"/>
                <w:szCs w:val="18"/>
              </w:rPr>
            </w:pPr>
            <w:r w:rsidRPr="005113D8">
              <w:rPr>
                <w:rFonts w:cs="Arial"/>
                <w:color w:val="auto"/>
                <w:szCs w:val="18"/>
              </w:rPr>
              <w:t>Hazardous Substances</w:t>
            </w:r>
          </w:p>
        </w:tc>
        <w:tc>
          <w:tcPr>
            <w:tcW w:w="1276" w:type="dxa"/>
            <w:tcBorders>
              <w:left w:val="nil"/>
              <w:bottom w:val="single" w:sz="4" w:space="0" w:color="auto"/>
            </w:tcBorders>
          </w:tcPr>
          <w:p w14:paraId="42AB80D1" w14:textId="77777777" w:rsidR="00A2130D" w:rsidRPr="005113D8" w:rsidRDefault="00A2130D" w:rsidP="00BC203E">
            <w:pPr>
              <w:pStyle w:val="Tablebody"/>
              <w:rPr>
                <w:rFonts w:cs="Arial"/>
                <w:color w:val="auto"/>
                <w:szCs w:val="18"/>
              </w:rPr>
            </w:pPr>
            <w:r w:rsidRPr="005113D8">
              <w:rPr>
                <w:rFonts w:cs="Arial"/>
                <w:color w:val="auto"/>
                <w:szCs w:val="18"/>
              </w:rPr>
              <w:t>Annually</w:t>
            </w:r>
          </w:p>
        </w:tc>
        <w:tc>
          <w:tcPr>
            <w:tcW w:w="2268" w:type="dxa"/>
          </w:tcPr>
          <w:p w14:paraId="48799FDA" w14:textId="77777777" w:rsidR="00A2130D" w:rsidRPr="005113D8" w:rsidRDefault="00A2130D" w:rsidP="00BC203E">
            <w:pPr>
              <w:pStyle w:val="Tablebody"/>
              <w:rPr>
                <w:rFonts w:cs="Arial"/>
                <w:color w:val="auto"/>
                <w:szCs w:val="18"/>
              </w:rPr>
            </w:pPr>
            <w:r w:rsidRPr="005113D8">
              <w:rPr>
                <w:rFonts w:cs="Arial"/>
                <w:color w:val="auto"/>
                <w:szCs w:val="18"/>
              </w:rPr>
              <w:t>As per Appendix 6 of EA Guidance document LFTGN01</w:t>
            </w:r>
          </w:p>
          <w:p w14:paraId="7CF6446F" w14:textId="77777777" w:rsidR="00A2130D" w:rsidRPr="005113D8" w:rsidRDefault="00A2130D" w:rsidP="00BC203E">
            <w:pPr>
              <w:pStyle w:val="Tablebody"/>
              <w:rPr>
                <w:rFonts w:cs="Arial"/>
                <w:color w:val="auto"/>
                <w:szCs w:val="18"/>
              </w:rPr>
            </w:pPr>
          </w:p>
        </w:tc>
        <w:tc>
          <w:tcPr>
            <w:tcW w:w="884" w:type="dxa"/>
            <w:tcBorders>
              <w:right w:val="nil"/>
            </w:tcBorders>
          </w:tcPr>
          <w:p w14:paraId="0EAC5927" w14:textId="77777777" w:rsidR="00A2130D" w:rsidRPr="00937BA3" w:rsidRDefault="00A2130D" w:rsidP="00BC203E">
            <w:pPr>
              <w:pStyle w:val="Tablebody"/>
              <w:rPr>
                <w:rFonts w:cs="Arial"/>
                <w:szCs w:val="18"/>
                <w:highlight w:val="yellow"/>
              </w:rPr>
            </w:pPr>
          </w:p>
        </w:tc>
      </w:tr>
      <w:tr w:rsidR="00A2130D" w:rsidRPr="00937BA3" w14:paraId="7C59B15F" w14:textId="77777777" w:rsidTr="00BC203E">
        <w:trPr>
          <w:cantSplit/>
          <w:trHeight w:val="150"/>
          <w:jc w:val="right"/>
        </w:trPr>
        <w:tc>
          <w:tcPr>
            <w:tcW w:w="2660" w:type="dxa"/>
            <w:vMerge w:val="restart"/>
            <w:tcBorders>
              <w:left w:val="nil"/>
              <w:right w:val="nil"/>
            </w:tcBorders>
          </w:tcPr>
          <w:p w14:paraId="5C6561C8" w14:textId="77777777" w:rsidR="00A2130D" w:rsidRPr="005113D8" w:rsidRDefault="005113D8" w:rsidP="00BC203E">
            <w:pPr>
              <w:pStyle w:val="Default"/>
              <w:rPr>
                <w:color w:val="0000FF"/>
                <w:sz w:val="18"/>
                <w:szCs w:val="18"/>
              </w:rPr>
            </w:pPr>
            <w:r w:rsidRPr="005113D8">
              <w:rPr>
                <w:color w:val="auto"/>
                <w:sz w:val="18"/>
                <w:szCs w:val="18"/>
              </w:rPr>
              <w:t>Boreholes GW09_31, GW03_09, GW12_33, GW06_34, GW12_30, GW09_32, GW07_40, GW06_13, GW06_14A, GW09_35, GW06_36, GW06_37, GW12_38</w:t>
            </w:r>
          </w:p>
        </w:tc>
        <w:tc>
          <w:tcPr>
            <w:tcW w:w="2126" w:type="dxa"/>
            <w:tcBorders>
              <w:left w:val="nil"/>
              <w:right w:val="nil"/>
            </w:tcBorders>
          </w:tcPr>
          <w:p w14:paraId="38652F1E" w14:textId="77777777" w:rsidR="00A2130D" w:rsidRPr="005113D8" w:rsidRDefault="00A2130D" w:rsidP="00BC203E">
            <w:pPr>
              <w:pStyle w:val="Tablebody"/>
              <w:rPr>
                <w:rFonts w:cs="Arial"/>
                <w:color w:val="auto"/>
                <w:szCs w:val="18"/>
              </w:rPr>
            </w:pPr>
            <w:r w:rsidRPr="005113D8">
              <w:rPr>
                <w:rFonts w:cs="Arial"/>
                <w:color w:val="auto"/>
                <w:szCs w:val="18"/>
              </w:rPr>
              <w:t>Groundwater Levels (</w:t>
            </w:r>
            <w:proofErr w:type="spellStart"/>
            <w:r w:rsidRPr="005113D8">
              <w:rPr>
                <w:rFonts w:cs="Arial"/>
                <w:color w:val="auto"/>
                <w:szCs w:val="18"/>
              </w:rPr>
              <w:t>mAOD</w:t>
            </w:r>
            <w:proofErr w:type="spellEnd"/>
            <w:r w:rsidRPr="005113D8">
              <w:rPr>
                <w:rFonts w:cs="Arial"/>
                <w:color w:val="auto"/>
                <w:szCs w:val="18"/>
              </w:rPr>
              <w:t>)</w:t>
            </w:r>
          </w:p>
          <w:p w14:paraId="1CCD563C" w14:textId="77777777" w:rsidR="00A2130D" w:rsidRPr="005113D8" w:rsidRDefault="00A2130D" w:rsidP="00BC203E">
            <w:pPr>
              <w:pStyle w:val="Tablebody"/>
              <w:rPr>
                <w:rFonts w:cs="Arial"/>
                <w:color w:val="auto"/>
                <w:szCs w:val="18"/>
              </w:rPr>
            </w:pPr>
          </w:p>
        </w:tc>
        <w:tc>
          <w:tcPr>
            <w:tcW w:w="1276" w:type="dxa"/>
            <w:tcBorders>
              <w:left w:val="nil"/>
            </w:tcBorders>
          </w:tcPr>
          <w:p w14:paraId="0C720874" w14:textId="77777777" w:rsidR="00A2130D" w:rsidRPr="005113D8" w:rsidRDefault="00A2130D" w:rsidP="00BC203E">
            <w:pPr>
              <w:pStyle w:val="Tablebody"/>
              <w:rPr>
                <w:rFonts w:cs="Arial"/>
                <w:color w:val="auto"/>
                <w:szCs w:val="18"/>
              </w:rPr>
            </w:pPr>
            <w:r w:rsidRPr="005113D8">
              <w:rPr>
                <w:rFonts w:cs="Arial"/>
                <w:color w:val="auto"/>
                <w:szCs w:val="18"/>
              </w:rPr>
              <w:t>Monthly</w:t>
            </w:r>
          </w:p>
        </w:tc>
        <w:tc>
          <w:tcPr>
            <w:tcW w:w="2268" w:type="dxa"/>
            <w:vMerge w:val="restart"/>
          </w:tcPr>
          <w:p w14:paraId="0DBAF6A7" w14:textId="77777777" w:rsidR="00A2130D" w:rsidRPr="005113D8" w:rsidRDefault="00A2130D" w:rsidP="00BC203E">
            <w:pPr>
              <w:pStyle w:val="Default"/>
              <w:rPr>
                <w:color w:val="auto"/>
                <w:sz w:val="18"/>
                <w:szCs w:val="18"/>
              </w:rPr>
            </w:pPr>
          </w:p>
          <w:p w14:paraId="58951419" w14:textId="77777777" w:rsidR="00A2130D" w:rsidRPr="005113D8" w:rsidRDefault="00A2130D" w:rsidP="00BC203E">
            <w:pPr>
              <w:pStyle w:val="Default"/>
              <w:rPr>
                <w:color w:val="auto"/>
                <w:sz w:val="18"/>
                <w:szCs w:val="18"/>
              </w:rPr>
            </w:pPr>
            <w:r w:rsidRPr="005113D8">
              <w:rPr>
                <w:color w:val="auto"/>
                <w:sz w:val="18"/>
                <w:szCs w:val="18"/>
              </w:rPr>
              <w:t>As per LFTGN02 issued February 2003 ‘Guidance on Monitoring of Landfill Leachate, Groundwater and Surface Water’.</w:t>
            </w:r>
          </w:p>
          <w:p w14:paraId="6A30DC18" w14:textId="77777777" w:rsidR="00A2130D" w:rsidRPr="005113D8" w:rsidRDefault="00A2130D" w:rsidP="00BC203E">
            <w:pPr>
              <w:pStyle w:val="Tablebody"/>
              <w:rPr>
                <w:rFonts w:cs="Arial"/>
                <w:color w:val="auto"/>
                <w:szCs w:val="18"/>
              </w:rPr>
            </w:pPr>
          </w:p>
        </w:tc>
        <w:tc>
          <w:tcPr>
            <w:tcW w:w="884" w:type="dxa"/>
            <w:vMerge w:val="restart"/>
            <w:tcBorders>
              <w:right w:val="nil"/>
            </w:tcBorders>
          </w:tcPr>
          <w:p w14:paraId="6F787CD4" w14:textId="77777777" w:rsidR="00A2130D" w:rsidRPr="00937BA3" w:rsidRDefault="00A2130D" w:rsidP="00BC203E">
            <w:pPr>
              <w:pStyle w:val="Tablebody"/>
              <w:rPr>
                <w:rFonts w:cs="Arial"/>
                <w:szCs w:val="18"/>
                <w:highlight w:val="yellow"/>
              </w:rPr>
            </w:pPr>
          </w:p>
        </w:tc>
      </w:tr>
      <w:tr w:rsidR="00A2130D" w:rsidRPr="00AC65A6" w14:paraId="5EA85240" w14:textId="77777777" w:rsidTr="00BC203E">
        <w:trPr>
          <w:cantSplit/>
          <w:trHeight w:val="150"/>
          <w:jc w:val="right"/>
        </w:trPr>
        <w:tc>
          <w:tcPr>
            <w:tcW w:w="2660" w:type="dxa"/>
            <w:vMerge/>
            <w:tcBorders>
              <w:left w:val="nil"/>
              <w:right w:val="nil"/>
            </w:tcBorders>
          </w:tcPr>
          <w:p w14:paraId="17F67A22" w14:textId="77777777" w:rsidR="00A2130D" w:rsidRPr="00937BA3" w:rsidRDefault="00A2130D" w:rsidP="00BC203E">
            <w:pPr>
              <w:pStyle w:val="Default"/>
              <w:rPr>
                <w:color w:val="0000FF"/>
                <w:sz w:val="18"/>
                <w:szCs w:val="18"/>
                <w:highlight w:val="yellow"/>
              </w:rPr>
            </w:pPr>
          </w:p>
        </w:tc>
        <w:tc>
          <w:tcPr>
            <w:tcW w:w="2126" w:type="dxa"/>
            <w:tcBorders>
              <w:left w:val="nil"/>
              <w:right w:val="nil"/>
            </w:tcBorders>
          </w:tcPr>
          <w:p w14:paraId="65B81E20" w14:textId="77777777" w:rsidR="00A2130D" w:rsidRPr="005113D8" w:rsidRDefault="00A2130D" w:rsidP="00BC203E">
            <w:pPr>
              <w:pStyle w:val="Tablebody"/>
              <w:rPr>
                <w:rFonts w:cs="Arial"/>
                <w:color w:val="auto"/>
                <w:szCs w:val="18"/>
              </w:rPr>
            </w:pPr>
            <w:r w:rsidRPr="005113D8">
              <w:rPr>
                <w:rFonts w:cs="Arial"/>
                <w:color w:val="auto"/>
                <w:szCs w:val="18"/>
              </w:rPr>
              <w:t>Depth to monitoring point base (m)</w:t>
            </w:r>
          </w:p>
        </w:tc>
        <w:tc>
          <w:tcPr>
            <w:tcW w:w="1276" w:type="dxa"/>
            <w:tcBorders>
              <w:left w:val="nil"/>
              <w:bottom w:val="single" w:sz="4" w:space="0" w:color="auto"/>
            </w:tcBorders>
          </w:tcPr>
          <w:p w14:paraId="63689F2B" w14:textId="77777777" w:rsidR="00A2130D" w:rsidRPr="005113D8" w:rsidRDefault="00A2130D" w:rsidP="00BC203E">
            <w:pPr>
              <w:pStyle w:val="Tablebody"/>
              <w:rPr>
                <w:rFonts w:cs="Arial"/>
                <w:color w:val="auto"/>
                <w:szCs w:val="18"/>
              </w:rPr>
            </w:pPr>
            <w:r w:rsidRPr="005113D8">
              <w:rPr>
                <w:rFonts w:cs="Arial"/>
                <w:color w:val="auto"/>
                <w:szCs w:val="18"/>
              </w:rPr>
              <w:t>Annually</w:t>
            </w:r>
          </w:p>
        </w:tc>
        <w:tc>
          <w:tcPr>
            <w:tcW w:w="2268" w:type="dxa"/>
            <w:vMerge/>
          </w:tcPr>
          <w:p w14:paraId="3FAF23E4" w14:textId="77777777" w:rsidR="00A2130D" w:rsidRPr="00AC65A6" w:rsidRDefault="00A2130D" w:rsidP="00BC203E">
            <w:pPr>
              <w:pStyle w:val="Tablebody"/>
              <w:rPr>
                <w:rFonts w:cs="Arial"/>
                <w:szCs w:val="18"/>
              </w:rPr>
            </w:pPr>
          </w:p>
        </w:tc>
        <w:tc>
          <w:tcPr>
            <w:tcW w:w="884" w:type="dxa"/>
            <w:vMerge/>
            <w:tcBorders>
              <w:right w:val="nil"/>
            </w:tcBorders>
          </w:tcPr>
          <w:p w14:paraId="3D00B18D" w14:textId="77777777" w:rsidR="00A2130D" w:rsidRPr="00AC65A6" w:rsidRDefault="00A2130D" w:rsidP="00BC203E">
            <w:pPr>
              <w:pStyle w:val="Tablebody"/>
              <w:rPr>
                <w:rFonts w:cs="Arial"/>
                <w:szCs w:val="18"/>
              </w:rPr>
            </w:pPr>
          </w:p>
        </w:tc>
      </w:tr>
    </w:tbl>
    <w:p w14:paraId="7A684DE5" w14:textId="77777777" w:rsidR="00A2130D" w:rsidRDefault="00A2130D" w:rsidP="00A2130D">
      <w:pPr>
        <w:spacing w:line="360" w:lineRule="auto"/>
        <w:rPr>
          <w:lang w:eastAsia="en-US"/>
        </w:rPr>
      </w:pPr>
    </w:p>
    <w:p w14:paraId="369EDBB1" w14:textId="77777777" w:rsidR="00A2130D" w:rsidRDefault="00A2130D" w:rsidP="00F90391">
      <w:pPr>
        <w:rPr>
          <w:lang w:eastAsia="en-US"/>
        </w:rPr>
      </w:pPr>
    </w:p>
    <w:p w14:paraId="51AAE3D7" w14:textId="77777777" w:rsidR="00A2130D" w:rsidRDefault="00A2130D" w:rsidP="00F90391">
      <w:pPr>
        <w:rPr>
          <w:lang w:eastAsia="en-US"/>
        </w:rPr>
      </w:pPr>
    </w:p>
    <w:tbl>
      <w:tblPr>
        <w:tblW w:w="9215" w:type="dxa"/>
        <w:jc w:val="right"/>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2411"/>
        <w:gridCol w:w="1276"/>
        <w:gridCol w:w="1559"/>
        <w:gridCol w:w="1134"/>
        <w:gridCol w:w="1276"/>
        <w:gridCol w:w="1559"/>
      </w:tblGrid>
      <w:tr w:rsidR="00A2130D" w:rsidRPr="00A14549" w14:paraId="5493D2A6" w14:textId="77777777" w:rsidTr="00EB070D">
        <w:trPr>
          <w:cantSplit/>
          <w:tblHeader/>
          <w:jc w:val="right"/>
        </w:trPr>
        <w:tc>
          <w:tcPr>
            <w:tcW w:w="9215" w:type="dxa"/>
            <w:gridSpan w:val="6"/>
            <w:tcBorders>
              <w:bottom w:val="single" w:sz="4" w:space="0" w:color="auto"/>
            </w:tcBorders>
            <w:shd w:val="clear" w:color="auto" w:fill="000000"/>
          </w:tcPr>
          <w:p w14:paraId="23F3A1D3" w14:textId="50FDA00F" w:rsidR="00A2130D" w:rsidRPr="00A14549" w:rsidRDefault="00A2130D" w:rsidP="00EB070D">
            <w:pPr>
              <w:pStyle w:val="Tabletitle"/>
              <w:rPr>
                <w:rFonts w:cs="Arial"/>
                <w:bCs/>
                <w:color w:val="auto"/>
                <w:szCs w:val="18"/>
              </w:rPr>
            </w:pPr>
            <w:r w:rsidRPr="00A14549">
              <w:rPr>
                <w:rFonts w:cs="Arial"/>
                <w:bCs/>
                <w:color w:val="auto"/>
                <w:szCs w:val="18"/>
              </w:rPr>
              <w:t>Table S3.</w:t>
            </w:r>
            <w:r w:rsidR="00EB070D">
              <w:rPr>
                <w:rFonts w:cs="Arial"/>
                <w:bCs/>
                <w:color w:val="auto"/>
                <w:szCs w:val="18"/>
              </w:rPr>
              <w:t>8</w:t>
            </w:r>
            <w:r w:rsidRPr="00A14549">
              <w:rPr>
                <w:rFonts w:cs="Arial"/>
                <w:bCs/>
                <w:color w:val="auto"/>
                <w:szCs w:val="18"/>
              </w:rPr>
              <w:t xml:space="preserve"> Particulate matter in ambient air – limits and monitoring requirements</w:t>
            </w:r>
          </w:p>
        </w:tc>
      </w:tr>
      <w:tr w:rsidR="00A2130D" w:rsidRPr="00A14549" w14:paraId="085C1981" w14:textId="77777777" w:rsidTr="00EB070D">
        <w:trPr>
          <w:cantSplit/>
          <w:tblHeader/>
          <w:jc w:val="right"/>
        </w:trPr>
        <w:tc>
          <w:tcPr>
            <w:tcW w:w="2411" w:type="dxa"/>
            <w:tcBorders>
              <w:left w:val="nil"/>
              <w:right w:val="nil"/>
            </w:tcBorders>
          </w:tcPr>
          <w:p w14:paraId="46051095" w14:textId="77777777" w:rsidR="00A2130D" w:rsidRPr="00BD7FE0" w:rsidRDefault="00A2130D" w:rsidP="00BC203E">
            <w:pPr>
              <w:pStyle w:val="Tablehead"/>
              <w:rPr>
                <w:rFonts w:cs="Arial"/>
                <w:color w:val="auto"/>
                <w:szCs w:val="18"/>
              </w:rPr>
            </w:pPr>
            <w:r w:rsidRPr="00BD7FE0">
              <w:rPr>
                <w:rFonts w:cs="Arial"/>
                <w:color w:val="auto"/>
                <w:szCs w:val="18"/>
              </w:rPr>
              <w:t>Emission point ref. &amp; location</w:t>
            </w:r>
          </w:p>
        </w:tc>
        <w:tc>
          <w:tcPr>
            <w:tcW w:w="1276" w:type="dxa"/>
            <w:tcBorders>
              <w:left w:val="nil"/>
              <w:right w:val="nil"/>
            </w:tcBorders>
          </w:tcPr>
          <w:p w14:paraId="4B59FBA5" w14:textId="77777777" w:rsidR="00A2130D" w:rsidRPr="00BD7FE0" w:rsidRDefault="00A2130D" w:rsidP="00BC203E">
            <w:pPr>
              <w:pStyle w:val="Tablehead"/>
              <w:rPr>
                <w:rFonts w:cs="Arial"/>
                <w:color w:val="auto"/>
                <w:szCs w:val="18"/>
              </w:rPr>
            </w:pPr>
            <w:r w:rsidRPr="00BD7FE0">
              <w:rPr>
                <w:rFonts w:cs="Arial"/>
                <w:color w:val="auto"/>
                <w:szCs w:val="18"/>
              </w:rPr>
              <w:t xml:space="preserve">Parameter  </w:t>
            </w:r>
          </w:p>
        </w:tc>
        <w:tc>
          <w:tcPr>
            <w:tcW w:w="1559" w:type="dxa"/>
            <w:tcBorders>
              <w:left w:val="nil"/>
              <w:right w:val="nil"/>
            </w:tcBorders>
          </w:tcPr>
          <w:p w14:paraId="5617C8C6" w14:textId="77777777" w:rsidR="00A2130D" w:rsidRPr="00BD7FE0" w:rsidRDefault="00A2130D" w:rsidP="00BC203E">
            <w:pPr>
              <w:pStyle w:val="Tablehead"/>
              <w:rPr>
                <w:rFonts w:cs="Arial"/>
                <w:color w:val="auto"/>
                <w:szCs w:val="18"/>
              </w:rPr>
            </w:pPr>
            <w:r w:rsidRPr="00BD7FE0">
              <w:rPr>
                <w:rFonts w:cs="Arial"/>
                <w:color w:val="auto"/>
                <w:szCs w:val="18"/>
              </w:rPr>
              <w:t>Limit (including unit)</w:t>
            </w:r>
          </w:p>
        </w:tc>
        <w:tc>
          <w:tcPr>
            <w:tcW w:w="1134" w:type="dxa"/>
            <w:tcBorders>
              <w:left w:val="nil"/>
              <w:right w:val="nil"/>
            </w:tcBorders>
          </w:tcPr>
          <w:p w14:paraId="697E39FB" w14:textId="77777777" w:rsidR="00A2130D" w:rsidRPr="00BD7FE0" w:rsidRDefault="00A2130D" w:rsidP="00BC203E">
            <w:pPr>
              <w:pStyle w:val="Tablehead"/>
              <w:rPr>
                <w:rFonts w:cs="Arial"/>
                <w:color w:val="auto"/>
                <w:szCs w:val="18"/>
              </w:rPr>
            </w:pPr>
            <w:r w:rsidRPr="00BD7FE0">
              <w:rPr>
                <w:rFonts w:cs="Arial"/>
                <w:color w:val="auto"/>
                <w:szCs w:val="18"/>
              </w:rPr>
              <w:t>Reference Period</w:t>
            </w:r>
          </w:p>
        </w:tc>
        <w:tc>
          <w:tcPr>
            <w:tcW w:w="1276" w:type="dxa"/>
            <w:tcBorders>
              <w:left w:val="nil"/>
              <w:right w:val="nil"/>
            </w:tcBorders>
          </w:tcPr>
          <w:p w14:paraId="2A833B29" w14:textId="77777777" w:rsidR="00A2130D" w:rsidRPr="00BD7FE0" w:rsidRDefault="00A2130D" w:rsidP="00BC203E">
            <w:pPr>
              <w:pStyle w:val="Tablehead"/>
              <w:rPr>
                <w:rFonts w:cs="Arial"/>
                <w:color w:val="auto"/>
                <w:szCs w:val="18"/>
              </w:rPr>
            </w:pPr>
            <w:r w:rsidRPr="00BD7FE0">
              <w:rPr>
                <w:rFonts w:cs="Arial"/>
                <w:color w:val="auto"/>
                <w:szCs w:val="18"/>
              </w:rPr>
              <w:t>Monitoring frequency</w:t>
            </w:r>
          </w:p>
        </w:tc>
        <w:tc>
          <w:tcPr>
            <w:tcW w:w="1559" w:type="dxa"/>
            <w:tcBorders>
              <w:left w:val="nil"/>
              <w:right w:val="nil"/>
            </w:tcBorders>
          </w:tcPr>
          <w:p w14:paraId="078159BB" w14:textId="77777777" w:rsidR="00A2130D" w:rsidRPr="00BD7FE0" w:rsidRDefault="00A2130D" w:rsidP="00BC203E">
            <w:pPr>
              <w:pStyle w:val="Tablehead"/>
              <w:rPr>
                <w:rFonts w:cs="Arial"/>
                <w:color w:val="auto"/>
                <w:szCs w:val="18"/>
              </w:rPr>
            </w:pPr>
            <w:r w:rsidRPr="00BD7FE0">
              <w:rPr>
                <w:rFonts w:cs="Arial"/>
                <w:color w:val="auto"/>
                <w:szCs w:val="18"/>
              </w:rPr>
              <w:t>Monitoring standard or method</w:t>
            </w:r>
          </w:p>
        </w:tc>
      </w:tr>
      <w:tr w:rsidR="00A2130D" w:rsidRPr="00A14549" w14:paraId="6CB9F7A3" w14:textId="77777777" w:rsidTr="00EB070D">
        <w:trPr>
          <w:cantSplit/>
          <w:jc w:val="right"/>
        </w:trPr>
        <w:tc>
          <w:tcPr>
            <w:tcW w:w="2411" w:type="dxa"/>
            <w:vMerge w:val="restart"/>
            <w:tcBorders>
              <w:left w:val="nil"/>
              <w:right w:val="nil"/>
            </w:tcBorders>
          </w:tcPr>
          <w:p w14:paraId="504B10AD" w14:textId="77777777" w:rsidR="00A2130D" w:rsidRPr="00BD7FE0" w:rsidRDefault="00A2130D" w:rsidP="00BC203E">
            <w:pPr>
              <w:pStyle w:val="Tablebody"/>
              <w:rPr>
                <w:rFonts w:cs="Arial"/>
                <w:color w:val="auto"/>
                <w:szCs w:val="18"/>
              </w:rPr>
            </w:pPr>
            <w:r w:rsidRPr="00BD7FE0">
              <w:rPr>
                <w:rFonts w:cs="Arial"/>
                <w:color w:val="auto"/>
                <w:szCs w:val="18"/>
              </w:rPr>
              <w:t>Cell 3A in Area 2. Identified on site drawing no – 14739/155/001</w:t>
            </w:r>
          </w:p>
        </w:tc>
        <w:tc>
          <w:tcPr>
            <w:tcW w:w="1276" w:type="dxa"/>
            <w:tcBorders>
              <w:left w:val="nil"/>
              <w:right w:val="nil"/>
            </w:tcBorders>
          </w:tcPr>
          <w:p w14:paraId="6ACB9A22" w14:textId="77777777" w:rsidR="00A2130D" w:rsidRPr="00BD7FE0" w:rsidRDefault="00A2130D" w:rsidP="00BC203E">
            <w:pPr>
              <w:pStyle w:val="Tablebody"/>
              <w:rPr>
                <w:rFonts w:cs="Arial"/>
                <w:color w:val="auto"/>
                <w:szCs w:val="18"/>
                <w:vertAlign w:val="superscript"/>
              </w:rPr>
            </w:pPr>
            <w:r w:rsidRPr="00BD7FE0">
              <w:rPr>
                <w:rFonts w:cs="Arial"/>
                <w:color w:val="auto"/>
                <w:szCs w:val="18"/>
              </w:rPr>
              <w:t>PM</w:t>
            </w:r>
            <w:r w:rsidRPr="00BD7FE0">
              <w:rPr>
                <w:rFonts w:cs="Arial"/>
                <w:color w:val="auto"/>
                <w:szCs w:val="18"/>
                <w:vertAlign w:val="superscript"/>
              </w:rPr>
              <w:t>10</w:t>
            </w:r>
          </w:p>
        </w:tc>
        <w:tc>
          <w:tcPr>
            <w:tcW w:w="1559" w:type="dxa"/>
            <w:tcBorders>
              <w:left w:val="nil"/>
              <w:right w:val="nil"/>
            </w:tcBorders>
          </w:tcPr>
          <w:p w14:paraId="1FE4E9AA" w14:textId="77777777" w:rsidR="00A2130D" w:rsidRPr="00BD7FE0" w:rsidRDefault="00A2130D" w:rsidP="00BC203E">
            <w:pPr>
              <w:pStyle w:val="Tablebody"/>
              <w:rPr>
                <w:rFonts w:cs="Arial"/>
                <w:color w:val="auto"/>
                <w:szCs w:val="18"/>
              </w:rPr>
            </w:pPr>
            <w:r w:rsidRPr="00BD7FE0">
              <w:rPr>
                <w:rFonts w:cs="Arial"/>
                <w:color w:val="auto"/>
                <w:szCs w:val="18"/>
              </w:rPr>
              <w:t>40µ/m</w:t>
            </w:r>
            <w:r w:rsidRPr="00BD7FE0">
              <w:rPr>
                <w:rFonts w:cs="Arial"/>
                <w:color w:val="auto"/>
                <w:szCs w:val="18"/>
                <w:vertAlign w:val="superscript"/>
              </w:rPr>
              <w:t>3</w:t>
            </w:r>
            <w:r w:rsidRPr="00BD7FE0">
              <w:rPr>
                <w:rFonts w:cs="Arial"/>
                <w:color w:val="auto"/>
                <w:szCs w:val="18"/>
              </w:rPr>
              <w:t xml:space="preserve"> - annual mean.</w:t>
            </w:r>
          </w:p>
          <w:p w14:paraId="2BE4D409" w14:textId="77777777" w:rsidR="00A2130D" w:rsidRPr="00BD7FE0" w:rsidRDefault="00A2130D" w:rsidP="00BC203E">
            <w:pPr>
              <w:pStyle w:val="Tablebody"/>
              <w:rPr>
                <w:rFonts w:cs="Arial"/>
                <w:color w:val="auto"/>
                <w:szCs w:val="18"/>
              </w:rPr>
            </w:pPr>
            <w:r w:rsidRPr="00BD7FE0">
              <w:rPr>
                <w:rFonts w:cs="Arial"/>
                <w:color w:val="auto"/>
                <w:szCs w:val="18"/>
              </w:rPr>
              <w:t>50µ/m</w:t>
            </w:r>
            <w:r w:rsidRPr="00BD7FE0">
              <w:rPr>
                <w:rFonts w:cs="Arial"/>
                <w:color w:val="auto"/>
                <w:szCs w:val="18"/>
                <w:vertAlign w:val="superscript"/>
              </w:rPr>
              <w:t>3</w:t>
            </w:r>
            <w:r w:rsidRPr="00BD7FE0">
              <w:rPr>
                <w:rFonts w:cs="Arial"/>
                <w:color w:val="auto"/>
                <w:szCs w:val="18"/>
              </w:rPr>
              <w:t xml:space="preserve"> - 24 hour mean, not to be exceeded &gt;35 times per year.</w:t>
            </w:r>
          </w:p>
        </w:tc>
        <w:tc>
          <w:tcPr>
            <w:tcW w:w="1134" w:type="dxa"/>
            <w:vMerge w:val="restart"/>
          </w:tcPr>
          <w:p w14:paraId="1911D75D" w14:textId="77777777" w:rsidR="00A2130D" w:rsidRPr="00BD7FE0" w:rsidRDefault="00A2130D" w:rsidP="00BC203E">
            <w:pPr>
              <w:rPr>
                <w:rFonts w:ascii="Arial" w:hAnsi="Arial" w:cs="Arial"/>
                <w:sz w:val="18"/>
                <w:szCs w:val="18"/>
                <w:lang w:eastAsia="en-US"/>
              </w:rPr>
            </w:pPr>
          </w:p>
          <w:p w14:paraId="5C7FBBA3" w14:textId="77777777" w:rsidR="00A2130D" w:rsidRPr="00BD7FE0" w:rsidRDefault="00A2130D" w:rsidP="00BC203E">
            <w:pPr>
              <w:rPr>
                <w:rFonts w:ascii="Arial" w:hAnsi="Arial" w:cs="Arial"/>
                <w:sz w:val="18"/>
                <w:szCs w:val="18"/>
                <w:lang w:eastAsia="en-US"/>
              </w:rPr>
            </w:pPr>
          </w:p>
          <w:p w14:paraId="2B4E468A" w14:textId="77777777" w:rsidR="00A2130D" w:rsidRDefault="003A7003" w:rsidP="00BC203E">
            <w:pPr>
              <w:rPr>
                <w:rFonts w:ascii="Arial" w:hAnsi="Arial" w:cs="Arial"/>
                <w:sz w:val="18"/>
                <w:szCs w:val="18"/>
                <w:lang w:eastAsia="en-US"/>
              </w:rPr>
            </w:pPr>
            <w:r>
              <w:rPr>
                <w:rFonts w:ascii="Arial" w:hAnsi="Arial" w:cs="Arial"/>
                <w:sz w:val="18"/>
                <w:szCs w:val="18"/>
                <w:lang w:eastAsia="en-US"/>
              </w:rPr>
              <w:t>8 hours</w:t>
            </w:r>
          </w:p>
          <w:p w14:paraId="0AA3A0C5" w14:textId="48568B6E" w:rsidR="003A7003" w:rsidRPr="00BD7FE0" w:rsidRDefault="003A7003" w:rsidP="00BC203E">
            <w:pPr>
              <w:rPr>
                <w:rFonts w:ascii="Arial" w:hAnsi="Arial" w:cs="Arial"/>
                <w:sz w:val="18"/>
                <w:szCs w:val="18"/>
                <w:lang w:eastAsia="en-US"/>
              </w:rPr>
            </w:pPr>
            <w:r>
              <w:rPr>
                <w:rFonts w:ascii="Arial" w:hAnsi="Arial" w:cs="Arial"/>
                <w:sz w:val="18"/>
                <w:szCs w:val="18"/>
                <w:lang w:eastAsia="en-US"/>
              </w:rPr>
              <w:t>During asbestos disposal operations</w:t>
            </w:r>
          </w:p>
          <w:p w14:paraId="74F4EC4E" w14:textId="77777777" w:rsidR="00A2130D" w:rsidRPr="00BD7FE0" w:rsidRDefault="00A2130D" w:rsidP="00BC203E">
            <w:pPr>
              <w:rPr>
                <w:rFonts w:ascii="Arial" w:hAnsi="Arial" w:cs="Arial"/>
                <w:sz w:val="18"/>
                <w:szCs w:val="18"/>
                <w:lang w:eastAsia="en-US"/>
              </w:rPr>
            </w:pPr>
          </w:p>
          <w:p w14:paraId="731A53CF" w14:textId="77777777" w:rsidR="00A2130D" w:rsidRPr="00BD7FE0" w:rsidRDefault="00A2130D" w:rsidP="00BC203E">
            <w:pPr>
              <w:rPr>
                <w:rFonts w:ascii="Arial" w:hAnsi="Arial" w:cs="Arial"/>
                <w:sz w:val="18"/>
                <w:szCs w:val="18"/>
                <w:lang w:eastAsia="en-US"/>
              </w:rPr>
            </w:pPr>
          </w:p>
          <w:p w14:paraId="540E268E" w14:textId="77777777" w:rsidR="00A2130D" w:rsidRPr="00BD7FE0" w:rsidRDefault="00A2130D" w:rsidP="00BC203E">
            <w:pPr>
              <w:rPr>
                <w:rFonts w:ascii="Arial" w:hAnsi="Arial" w:cs="Arial"/>
                <w:sz w:val="18"/>
                <w:szCs w:val="18"/>
                <w:lang w:eastAsia="en-US"/>
              </w:rPr>
            </w:pPr>
          </w:p>
          <w:p w14:paraId="3DEA0741" w14:textId="77777777" w:rsidR="00A2130D" w:rsidRPr="00BD7FE0" w:rsidRDefault="00A2130D" w:rsidP="00BC203E">
            <w:pPr>
              <w:rPr>
                <w:rFonts w:ascii="Arial" w:hAnsi="Arial" w:cs="Arial"/>
                <w:sz w:val="18"/>
                <w:szCs w:val="18"/>
                <w:lang w:eastAsia="en-US"/>
              </w:rPr>
            </w:pPr>
          </w:p>
          <w:p w14:paraId="56251125" w14:textId="77777777" w:rsidR="00A2130D" w:rsidRPr="00BD7FE0" w:rsidRDefault="00A2130D" w:rsidP="00BC203E">
            <w:pPr>
              <w:rPr>
                <w:rFonts w:ascii="Arial" w:hAnsi="Arial" w:cs="Arial"/>
                <w:sz w:val="18"/>
                <w:szCs w:val="18"/>
                <w:lang w:eastAsia="en-US"/>
              </w:rPr>
            </w:pPr>
          </w:p>
          <w:p w14:paraId="5A6EB135" w14:textId="684A6F7B" w:rsidR="00A2130D" w:rsidRPr="00BD7FE0" w:rsidRDefault="00A2130D" w:rsidP="00BC203E">
            <w:pPr>
              <w:rPr>
                <w:rFonts w:ascii="Arial" w:hAnsi="Arial" w:cs="Arial"/>
                <w:sz w:val="18"/>
                <w:szCs w:val="18"/>
                <w:lang w:eastAsia="en-US"/>
              </w:rPr>
            </w:pPr>
          </w:p>
        </w:tc>
        <w:tc>
          <w:tcPr>
            <w:tcW w:w="1276" w:type="dxa"/>
            <w:vMerge w:val="restart"/>
            <w:tcBorders>
              <w:left w:val="nil"/>
              <w:right w:val="nil"/>
            </w:tcBorders>
          </w:tcPr>
          <w:p w14:paraId="2C348E0A" w14:textId="77777777" w:rsidR="00B83653" w:rsidRDefault="00B83653" w:rsidP="00BC203E">
            <w:pPr>
              <w:pStyle w:val="Tablebody"/>
              <w:rPr>
                <w:rFonts w:cs="Arial"/>
                <w:color w:val="auto"/>
                <w:szCs w:val="18"/>
              </w:rPr>
            </w:pPr>
          </w:p>
          <w:p w14:paraId="7739DBB0" w14:textId="77777777" w:rsidR="00B83653" w:rsidRDefault="00B83653" w:rsidP="00BC203E">
            <w:pPr>
              <w:pStyle w:val="Tablebody"/>
              <w:rPr>
                <w:rFonts w:cs="Arial"/>
                <w:color w:val="auto"/>
                <w:szCs w:val="18"/>
              </w:rPr>
            </w:pPr>
          </w:p>
          <w:p w14:paraId="01ADE8C6" w14:textId="77777777" w:rsidR="00B83653" w:rsidRDefault="00B83653" w:rsidP="00BC203E">
            <w:pPr>
              <w:pStyle w:val="Tablebody"/>
              <w:rPr>
                <w:rFonts w:cs="Arial"/>
                <w:color w:val="auto"/>
                <w:szCs w:val="18"/>
              </w:rPr>
            </w:pPr>
          </w:p>
          <w:p w14:paraId="63912906" w14:textId="77777777" w:rsidR="00A2130D" w:rsidRPr="00BD7FE0" w:rsidRDefault="00A2130D" w:rsidP="00BC203E">
            <w:pPr>
              <w:pStyle w:val="Tablebody"/>
              <w:rPr>
                <w:rFonts w:cs="Arial"/>
                <w:color w:val="auto"/>
                <w:szCs w:val="18"/>
              </w:rPr>
            </w:pPr>
            <w:r w:rsidRPr="00BD7FE0">
              <w:rPr>
                <w:rFonts w:cs="Arial"/>
                <w:color w:val="auto"/>
                <w:szCs w:val="18"/>
              </w:rPr>
              <w:t>Six monthly</w:t>
            </w:r>
          </w:p>
          <w:p w14:paraId="52DFC52A" w14:textId="77777777" w:rsidR="00A2130D" w:rsidRPr="00BD7FE0" w:rsidRDefault="00A2130D" w:rsidP="00BC203E">
            <w:pPr>
              <w:rPr>
                <w:rFonts w:ascii="Arial" w:hAnsi="Arial" w:cs="Arial"/>
                <w:sz w:val="18"/>
                <w:szCs w:val="18"/>
                <w:lang w:eastAsia="en-US"/>
              </w:rPr>
            </w:pPr>
          </w:p>
          <w:p w14:paraId="6D9BAB01" w14:textId="77777777" w:rsidR="00A2130D" w:rsidRPr="00BD7FE0" w:rsidRDefault="00A2130D" w:rsidP="00BC203E">
            <w:pPr>
              <w:rPr>
                <w:rFonts w:ascii="Arial" w:hAnsi="Arial" w:cs="Arial"/>
                <w:sz w:val="18"/>
                <w:szCs w:val="18"/>
                <w:lang w:eastAsia="en-US"/>
              </w:rPr>
            </w:pPr>
          </w:p>
          <w:p w14:paraId="07FC41E6" w14:textId="77777777" w:rsidR="00A2130D" w:rsidRPr="00BD7FE0" w:rsidRDefault="00A2130D" w:rsidP="00BC203E">
            <w:pPr>
              <w:rPr>
                <w:rFonts w:ascii="Arial" w:hAnsi="Arial" w:cs="Arial"/>
                <w:sz w:val="18"/>
                <w:szCs w:val="18"/>
                <w:lang w:eastAsia="en-US"/>
              </w:rPr>
            </w:pPr>
          </w:p>
          <w:p w14:paraId="7378C3D5" w14:textId="77777777" w:rsidR="00A2130D" w:rsidRPr="00BD7FE0" w:rsidRDefault="00A2130D" w:rsidP="00BC203E">
            <w:pPr>
              <w:rPr>
                <w:rFonts w:ascii="Arial" w:hAnsi="Arial" w:cs="Arial"/>
                <w:sz w:val="18"/>
                <w:szCs w:val="18"/>
                <w:lang w:eastAsia="en-US"/>
              </w:rPr>
            </w:pPr>
          </w:p>
          <w:p w14:paraId="7AFDB3D1" w14:textId="77777777" w:rsidR="00A2130D" w:rsidRPr="00BD7FE0" w:rsidRDefault="00A2130D" w:rsidP="00BC203E">
            <w:pPr>
              <w:rPr>
                <w:rFonts w:ascii="Arial" w:hAnsi="Arial" w:cs="Arial"/>
                <w:sz w:val="18"/>
                <w:szCs w:val="18"/>
                <w:lang w:eastAsia="en-US"/>
              </w:rPr>
            </w:pPr>
          </w:p>
          <w:p w14:paraId="13064BE5" w14:textId="77777777" w:rsidR="00A2130D" w:rsidRPr="00BD7FE0" w:rsidRDefault="00A2130D" w:rsidP="00BC203E">
            <w:pPr>
              <w:rPr>
                <w:rFonts w:ascii="Arial" w:hAnsi="Arial" w:cs="Arial"/>
                <w:sz w:val="18"/>
                <w:szCs w:val="18"/>
                <w:lang w:eastAsia="en-US"/>
              </w:rPr>
            </w:pPr>
          </w:p>
          <w:p w14:paraId="739A5114" w14:textId="50FD9B1D" w:rsidR="00A2130D" w:rsidRPr="00BD7FE0" w:rsidRDefault="00A2130D" w:rsidP="00BC203E">
            <w:pPr>
              <w:rPr>
                <w:rFonts w:ascii="Arial" w:hAnsi="Arial" w:cs="Arial"/>
                <w:sz w:val="18"/>
                <w:szCs w:val="18"/>
                <w:lang w:eastAsia="en-US"/>
              </w:rPr>
            </w:pPr>
          </w:p>
        </w:tc>
        <w:tc>
          <w:tcPr>
            <w:tcW w:w="1559" w:type="dxa"/>
            <w:vMerge w:val="restart"/>
          </w:tcPr>
          <w:p w14:paraId="022551A6" w14:textId="77777777" w:rsidR="00A2130D" w:rsidRPr="00BD7FE0" w:rsidRDefault="00A2130D" w:rsidP="00BC203E">
            <w:pPr>
              <w:pStyle w:val="Default"/>
              <w:rPr>
                <w:color w:val="auto"/>
                <w:sz w:val="18"/>
                <w:szCs w:val="18"/>
              </w:rPr>
            </w:pPr>
            <w:r w:rsidRPr="00BD7FE0">
              <w:rPr>
                <w:color w:val="auto"/>
                <w:sz w:val="18"/>
                <w:szCs w:val="18"/>
              </w:rPr>
              <w:t xml:space="preserve">As per M17 issued July 2013 ‘Monitoring of Particulate Matter in ambient air around waste facilities’. </w:t>
            </w:r>
          </w:p>
        </w:tc>
      </w:tr>
      <w:tr w:rsidR="00A2130D" w:rsidRPr="00A14549" w14:paraId="739E6C85" w14:textId="77777777" w:rsidTr="00EB070D">
        <w:trPr>
          <w:cantSplit/>
          <w:jc w:val="right"/>
        </w:trPr>
        <w:tc>
          <w:tcPr>
            <w:tcW w:w="2411" w:type="dxa"/>
            <w:vMerge/>
            <w:tcBorders>
              <w:left w:val="nil"/>
              <w:right w:val="nil"/>
            </w:tcBorders>
          </w:tcPr>
          <w:p w14:paraId="355E1A1C" w14:textId="425B6C4D" w:rsidR="00A2130D" w:rsidRPr="00A14549" w:rsidRDefault="00A2130D" w:rsidP="00BC203E">
            <w:pPr>
              <w:pStyle w:val="Default"/>
              <w:rPr>
                <w:color w:val="auto"/>
                <w:sz w:val="18"/>
                <w:szCs w:val="18"/>
              </w:rPr>
            </w:pPr>
          </w:p>
        </w:tc>
        <w:tc>
          <w:tcPr>
            <w:tcW w:w="1276" w:type="dxa"/>
            <w:tcBorders>
              <w:left w:val="nil"/>
              <w:right w:val="nil"/>
            </w:tcBorders>
          </w:tcPr>
          <w:p w14:paraId="761C7252" w14:textId="77777777" w:rsidR="00A2130D" w:rsidRPr="00BD7FE0" w:rsidRDefault="00A2130D" w:rsidP="00BC203E">
            <w:pPr>
              <w:pStyle w:val="Tablebody"/>
              <w:rPr>
                <w:rFonts w:cs="Arial"/>
                <w:color w:val="auto"/>
                <w:szCs w:val="18"/>
              </w:rPr>
            </w:pPr>
            <w:r w:rsidRPr="00BD7FE0">
              <w:rPr>
                <w:rFonts w:cs="Arial"/>
                <w:color w:val="auto"/>
                <w:szCs w:val="18"/>
              </w:rPr>
              <w:t>Deposited particulate</w:t>
            </w:r>
          </w:p>
        </w:tc>
        <w:tc>
          <w:tcPr>
            <w:tcW w:w="1559" w:type="dxa"/>
            <w:tcBorders>
              <w:left w:val="nil"/>
            </w:tcBorders>
          </w:tcPr>
          <w:p w14:paraId="3C5A9EF0" w14:textId="77777777" w:rsidR="00A2130D" w:rsidRPr="00BD7FE0" w:rsidRDefault="00A2130D" w:rsidP="00BC203E">
            <w:pPr>
              <w:pStyle w:val="Tablebody"/>
              <w:rPr>
                <w:rFonts w:cs="Arial"/>
                <w:color w:val="auto"/>
                <w:szCs w:val="18"/>
                <w:vertAlign w:val="superscript"/>
              </w:rPr>
            </w:pPr>
            <w:r w:rsidRPr="00BD7FE0">
              <w:rPr>
                <w:rFonts w:cs="Arial"/>
                <w:color w:val="auto"/>
                <w:szCs w:val="18"/>
              </w:rPr>
              <w:t>200mg/m</w:t>
            </w:r>
            <w:r w:rsidRPr="00BD7FE0">
              <w:rPr>
                <w:rFonts w:cs="Arial"/>
                <w:color w:val="auto"/>
                <w:szCs w:val="18"/>
                <w:vertAlign w:val="superscript"/>
              </w:rPr>
              <w:t>2</w:t>
            </w:r>
            <w:r w:rsidRPr="00BD7FE0">
              <w:rPr>
                <w:rFonts w:cs="Arial"/>
                <w:color w:val="auto"/>
                <w:szCs w:val="18"/>
              </w:rPr>
              <w:t>day</w:t>
            </w:r>
            <w:r w:rsidRPr="00BD7FE0">
              <w:rPr>
                <w:rFonts w:cs="Arial"/>
                <w:color w:val="auto"/>
                <w:szCs w:val="18"/>
                <w:vertAlign w:val="superscript"/>
              </w:rPr>
              <w:t>-1</w:t>
            </w:r>
          </w:p>
        </w:tc>
        <w:tc>
          <w:tcPr>
            <w:tcW w:w="1134" w:type="dxa"/>
            <w:vMerge/>
          </w:tcPr>
          <w:p w14:paraId="7B902D6F" w14:textId="77777777" w:rsidR="00A2130D" w:rsidRPr="00A14549" w:rsidRDefault="00A2130D" w:rsidP="00BC203E">
            <w:pPr>
              <w:pStyle w:val="Tablebody"/>
              <w:rPr>
                <w:rFonts w:cs="Arial"/>
                <w:color w:val="auto"/>
                <w:szCs w:val="18"/>
              </w:rPr>
            </w:pPr>
          </w:p>
        </w:tc>
        <w:tc>
          <w:tcPr>
            <w:tcW w:w="1276" w:type="dxa"/>
            <w:vMerge/>
            <w:tcBorders>
              <w:left w:val="nil"/>
            </w:tcBorders>
          </w:tcPr>
          <w:p w14:paraId="652BE9C4" w14:textId="77777777" w:rsidR="00A2130D" w:rsidRPr="00A14549" w:rsidRDefault="00A2130D" w:rsidP="00BC203E">
            <w:pPr>
              <w:pStyle w:val="Tablebody"/>
              <w:rPr>
                <w:rFonts w:cs="Arial"/>
                <w:color w:val="auto"/>
                <w:szCs w:val="18"/>
              </w:rPr>
            </w:pPr>
          </w:p>
        </w:tc>
        <w:tc>
          <w:tcPr>
            <w:tcW w:w="1559" w:type="dxa"/>
            <w:vMerge/>
          </w:tcPr>
          <w:p w14:paraId="60B3FA83" w14:textId="77777777" w:rsidR="00A2130D" w:rsidRPr="00A14549" w:rsidRDefault="00A2130D" w:rsidP="00BC203E">
            <w:pPr>
              <w:pStyle w:val="Tablebody"/>
              <w:rPr>
                <w:rFonts w:cs="Arial"/>
                <w:color w:val="auto"/>
                <w:szCs w:val="18"/>
              </w:rPr>
            </w:pPr>
          </w:p>
        </w:tc>
      </w:tr>
      <w:tr w:rsidR="00A2130D" w:rsidRPr="00A14549" w14:paraId="7BA10F6C" w14:textId="77777777" w:rsidTr="00EB070D">
        <w:trPr>
          <w:cantSplit/>
          <w:jc w:val="right"/>
        </w:trPr>
        <w:tc>
          <w:tcPr>
            <w:tcW w:w="2411" w:type="dxa"/>
            <w:vMerge/>
            <w:tcBorders>
              <w:left w:val="nil"/>
              <w:right w:val="nil"/>
            </w:tcBorders>
          </w:tcPr>
          <w:p w14:paraId="1FB630F7" w14:textId="77777777" w:rsidR="00A2130D" w:rsidRPr="00A14549" w:rsidRDefault="00A2130D" w:rsidP="00BC203E">
            <w:pPr>
              <w:pStyle w:val="Default"/>
              <w:rPr>
                <w:color w:val="auto"/>
                <w:sz w:val="18"/>
                <w:szCs w:val="18"/>
              </w:rPr>
            </w:pPr>
          </w:p>
        </w:tc>
        <w:tc>
          <w:tcPr>
            <w:tcW w:w="1276" w:type="dxa"/>
            <w:tcBorders>
              <w:left w:val="nil"/>
              <w:right w:val="nil"/>
            </w:tcBorders>
          </w:tcPr>
          <w:p w14:paraId="2B8136F1" w14:textId="77777777" w:rsidR="00A2130D" w:rsidRPr="00BD7FE0" w:rsidRDefault="00A2130D" w:rsidP="00BC203E">
            <w:pPr>
              <w:pStyle w:val="Tablebody"/>
              <w:rPr>
                <w:rFonts w:cs="Arial"/>
                <w:color w:val="auto"/>
                <w:szCs w:val="18"/>
              </w:rPr>
            </w:pPr>
            <w:r w:rsidRPr="00BD7FE0">
              <w:rPr>
                <w:rFonts w:cs="Arial"/>
                <w:color w:val="auto"/>
                <w:szCs w:val="18"/>
              </w:rPr>
              <w:t>Asbestos fibres</w:t>
            </w:r>
          </w:p>
        </w:tc>
        <w:tc>
          <w:tcPr>
            <w:tcW w:w="1559" w:type="dxa"/>
            <w:tcBorders>
              <w:left w:val="nil"/>
            </w:tcBorders>
          </w:tcPr>
          <w:p w14:paraId="172592C5" w14:textId="77777777" w:rsidR="00A2130D" w:rsidRPr="00BD7FE0" w:rsidRDefault="00A2130D" w:rsidP="00BC203E">
            <w:pPr>
              <w:pStyle w:val="Tablebody"/>
              <w:rPr>
                <w:rFonts w:cs="Arial"/>
                <w:color w:val="auto"/>
                <w:szCs w:val="18"/>
              </w:rPr>
            </w:pPr>
            <w:r w:rsidRPr="00BD7FE0">
              <w:rPr>
                <w:rFonts w:cs="Arial"/>
                <w:color w:val="auto"/>
                <w:szCs w:val="18"/>
              </w:rPr>
              <w:t>0.001 asbestos fibres/mL</w:t>
            </w:r>
          </w:p>
        </w:tc>
        <w:tc>
          <w:tcPr>
            <w:tcW w:w="1134" w:type="dxa"/>
            <w:vMerge/>
          </w:tcPr>
          <w:p w14:paraId="177C5387" w14:textId="77777777" w:rsidR="00A2130D" w:rsidRPr="00A14549" w:rsidRDefault="00A2130D" w:rsidP="00BC203E">
            <w:pPr>
              <w:pStyle w:val="Tablebody"/>
              <w:rPr>
                <w:rFonts w:cs="Arial"/>
                <w:color w:val="auto"/>
                <w:szCs w:val="18"/>
              </w:rPr>
            </w:pPr>
          </w:p>
        </w:tc>
        <w:tc>
          <w:tcPr>
            <w:tcW w:w="1276" w:type="dxa"/>
            <w:vMerge/>
            <w:tcBorders>
              <w:left w:val="nil"/>
            </w:tcBorders>
          </w:tcPr>
          <w:p w14:paraId="179D3238" w14:textId="77777777" w:rsidR="00A2130D" w:rsidRPr="00A14549" w:rsidRDefault="00A2130D" w:rsidP="00BC203E">
            <w:pPr>
              <w:pStyle w:val="Tablebody"/>
              <w:rPr>
                <w:rFonts w:cs="Arial"/>
                <w:color w:val="auto"/>
                <w:szCs w:val="18"/>
              </w:rPr>
            </w:pPr>
          </w:p>
        </w:tc>
        <w:tc>
          <w:tcPr>
            <w:tcW w:w="1559" w:type="dxa"/>
            <w:vMerge/>
          </w:tcPr>
          <w:p w14:paraId="049C4F76" w14:textId="77777777" w:rsidR="00A2130D" w:rsidRPr="00A14549" w:rsidRDefault="00A2130D" w:rsidP="00BC203E">
            <w:pPr>
              <w:pStyle w:val="Tablebody"/>
              <w:rPr>
                <w:rFonts w:cs="Arial"/>
                <w:color w:val="auto"/>
                <w:szCs w:val="18"/>
              </w:rPr>
            </w:pPr>
          </w:p>
        </w:tc>
      </w:tr>
    </w:tbl>
    <w:p w14:paraId="6CD98CDB" w14:textId="77777777" w:rsidR="00A2130D" w:rsidRDefault="00A2130D" w:rsidP="00A2130D">
      <w:pPr>
        <w:spacing w:line="360" w:lineRule="auto"/>
        <w:rPr>
          <w:lang w:eastAsia="en-US"/>
        </w:rPr>
      </w:pPr>
    </w:p>
    <w:tbl>
      <w:tblPr>
        <w:tblW w:w="9214" w:type="dxa"/>
        <w:jc w:val="right"/>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1418"/>
        <w:gridCol w:w="1276"/>
        <w:gridCol w:w="1559"/>
        <w:gridCol w:w="1417"/>
        <w:gridCol w:w="3544"/>
      </w:tblGrid>
      <w:tr w:rsidR="00A2130D" w:rsidRPr="00A14549" w14:paraId="4BFD863F" w14:textId="77777777" w:rsidTr="00EB070D">
        <w:trPr>
          <w:cantSplit/>
          <w:tblHeader/>
          <w:jc w:val="right"/>
        </w:trPr>
        <w:tc>
          <w:tcPr>
            <w:tcW w:w="9214" w:type="dxa"/>
            <w:gridSpan w:val="5"/>
            <w:tcBorders>
              <w:bottom w:val="single" w:sz="4" w:space="0" w:color="auto"/>
            </w:tcBorders>
            <w:shd w:val="clear" w:color="auto" w:fill="000000"/>
          </w:tcPr>
          <w:p w14:paraId="70FD99AD" w14:textId="6389BDAF" w:rsidR="00A2130D" w:rsidRPr="00A14549" w:rsidRDefault="00A2130D" w:rsidP="00EB070D">
            <w:pPr>
              <w:pStyle w:val="Tabletitle"/>
              <w:rPr>
                <w:rFonts w:cs="Arial"/>
                <w:bCs/>
                <w:color w:val="auto"/>
                <w:szCs w:val="18"/>
              </w:rPr>
            </w:pPr>
            <w:r w:rsidRPr="00A14549">
              <w:rPr>
                <w:rFonts w:cs="Arial"/>
                <w:bCs/>
                <w:color w:val="auto"/>
                <w:szCs w:val="18"/>
              </w:rPr>
              <w:lastRenderedPageBreak/>
              <w:t>Table S3.</w:t>
            </w:r>
            <w:r w:rsidR="00EB070D">
              <w:rPr>
                <w:rFonts w:cs="Arial"/>
                <w:bCs/>
                <w:color w:val="auto"/>
                <w:szCs w:val="18"/>
              </w:rPr>
              <w:t>9</w:t>
            </w:r>
            <w:r w:rsidRPr="00A14549">
              <w:rPr>
                <w:rFonts w:cs="Arial"/>
                <w:bCs/>
                <w:color w:val="auto"/>
                <w:szCs w:val="18"/>
              </w:rPr>
              <w:t xml:space="preserve"> Asbestos Cell Stability Monitoring Requirements</w:t>
            </w:r>
          </w:p>
        </w:tc>
      </w:tr>
      <w:tr w:rsidR="00A2130D" w:rsidRPr="00A14549" w14:paraId="32F09713" w14:textId="77777777" w:rsidTr="0038213B">
        <w:trPr>
          <w:cantSplit/>
          <w:tblHeader/>
          <w:jc w:val="right"/>
        </w:trPr>
        <w:tc>
          <w:tcPr>
            <w:tcW w:w="1418" w:type="dxa"/>
            <w:tcBorders>
              <w:left w:val="nil"/>
              <w:right w:val="nil"/>
            </w:tcBorders>
          </w:tcPr>
          <w:p w14:paraId="5813F73A" w14:textId="77777777" w:rsidR="00A2130D" w:rsidRPr="006F0150" w:rsidRDefault="00A2130D" w:rsidP="00BC203E">
            <w:pPr>
              <w:pStyle w:val="Tablehead"/>
              <w:rPr>
                <w:rFonts w:cs="Arial"/>
                <w:color w:val="auto"/>
                <w:szCs w:val="18"/>
              </w:rPr>
            </w:pPr>
            <w:r w:rsidRPr="006F0150">
              <w:rPr>
                <w:rFonts w:cs="Arial"/>
                <w:color w:val="auto"/>
                <w:szCs w:val="18"/>
              </w:rPr>
              <w:t>Emission point ref. &amp; location</w:t>
            </w:r>
          </w:p>
        </w:tc>
        <w:tc>
          <w:tcPr>
            <w:tcW w:w="1276" w:type="dxa"/>
            <w:tcBorders>
              <w:left w:val="nil"/>
              <w:right w:val="nil"/>
            </w:tcBorders>
          </w:tcPr>
          <w:p w14:paraId="11004BD5" w14:textId="77777777" w:rsidR="00A2130D" w:rsidRPr="006F0150" w:rsidRDefault="00A2130D" w:rsidP="00BC203E">
            <w:pPr>
              <w:pStyle w:val="Tablehead"/>
              <w:rPr>
                <w:rFonts w:cs="Arial"/>
                <w:color w:val="auto"/>
                <w:szCs w:val="18"/>
              </w:rPr>
            </w:pPr>
            <w:r w:rsidRPr="006F0150">
              <w:rPr>
                <w:rFonts w:cs="Arial"/>
                <w:color w:val="auto"/>
                <w:szCs w:val="18"/>
              </w:rPr>
              <w:t xml:space="preserve">Parameter  </w:t>
            </w:r>
          </w:p>
        </w:tc>
        <w:tc>
          <w:tcPr>
            <w:tcW w:w="1559" w:type="dxa"/>
            <w:tcBorders>
              <w:left w:val="nil"/>
              <w:right w:val="nil"/>
            </w:tcBorders>
          </w:tcPr>
          <w:p w14:paraId="5369E319" w14:textId="77777777" w:rsidR="00A2130D" w:rsidRPr="006F0150" w:rsidRDefault="00A2130D" w:rsidP="00BC203E">
            <w:pPr>
              <w:pStyle w:val="Tablehead"/>
              <w:rPr>
                <w:rFonts w:cs="Arial"/>
                <w:color w:val="auto"/>
                <w:szCs w:val="18"/>
              </w:rPr>
            </w:pPr>
            <w:r w:rsidRPr="006F0150">
              <w:rPr>
                <w:rFonts w:cs="Arial"/>
                <w:color w:val="auto"/>
                <w:szCs w:val="18"/>
              </w:rPr>
              <w:t>Monitoring frequency</w:t>
            </w:r>
          </w:p>
        </w:tc>
        <w:tc>
          <w:tcPr>
            <w:tcW w:w="1417" w:type="dxa"/>
            <w:tcBorders>
              <w:left w:val="nil"/>
              <w:right w:val="nil"/>
            </w:tcBorders>
          </w:tcPr>
          <w:p w14:paraId="203A232E" w14:textId="77777777" w:rsidR="00A2130D" w:rsidRPr="006F0150" w:rsidRDefault="00A2130D" w:rsidP="00BC203E">
            <w:pPr>
              <w:pStyle w:val="Tablehead"/>
              <w:rPr>
                <w:rFonts w:cs="Arial"/>
                <w:color w:val="auto"/>
                <w:szCs w:val="18"/>
              </w:rPr>
            </w:pPr>
            <w:r w:rsidRPr="006F0150">
              <w:rPr>
                <w:rFonts w:cs="Arial"/>
                <w:color w:val="auto"/>
                <w:szCs w:val="18"/>
              </w:rPr>
              <w:t>Monitoring standard or method</w:t>
            </w:r>
          </w:p>
        </w:tc>
        <w:tc>
          <w:tcPr>
            <w:tcW w:w="3544" w:type="dxa"/>
            <w:tcBorders>
              <w:left w:val="nil"/>
              <w:right w:val="nil"/>
            </w:tcBorders>
          </w:tcPr>
          <w:p w14:paraId="7164612B" w14:textId="77777777" w:rsidR="00A2130D" w:rsidRPr="006F0150" w:rsidRDefault="00A2130D" w:rsidP="00BC203E">
            <w:pPr>
              <w:pStyle w:val="Tablehead"/>
              <w:rPr>
                <w:rFonts w:cs="Arial"/>
                <w:color w:val="auto"/>
                <w:szCs w:val="18"/>
              </w:rPr>
            </w:pPr>
            <w:r w:rsidRPr="006F0150">
              <w:rPr>
                <w:rFonts w:cs="Arial"/>
                <w:color w:val="auto"/>
                <w:szCs w:val="18"/>
              </w:rPr>
              <w:t>Other specifications</w:t>
            </w:r>
          </w:p>
        </w:tc>
      </w:tr>
      <w:tr w:rsidR="00A2130D" w:rsidRPr="00A14549" w14:paraId="4A5C8B0F" w14:textId="77777777" w:rsidTr="0038213B">
        <w:trPr>
          <w:cantSplit/>
          <w:jc w:val="right"/>
        </w:trPr>
        <w:tc>
          <w:tcPr>
            <w:tcW w:w="1418" w:type="dxa"/>
            <w:tcBorders>
              <w:left w:val="nil"/>
              <w:right w:val="nil"/>
            </w:tcBorders>
          </w:tcPr>
          <w:p w14:paraId="52E06F78" w14:textId="77777777" w:rsidR="006F0150" w:rsidRPr="00BD7FE0" w:rsidRDefault="00A2130D" w:rsidP="006F0150">
            <w:pPr>
              <w:pStyle w:val="Tablebody"/>
              <w:rPr>
                <w:rFonts w:cs="Arial"/>
                <w:color w:val="auto"/>
                <w:szCs w:val="18"/>
              </w:rPr>
            </w:pPr>
            <w:r w:rsidRPr="00BD7FE0">
              <w:rPr>
                <w:rFonts w:cs="Arial"/>
                <w:color w:val="auto"/>
                <w:szCs w:val="18"/>
              </w:rPr>
              <w:t>Asbestos cell</w:t>
            </w:r>
          </w:p>
          <w:p w14:paraId="072137F2" w14:textId="77777777" w:rsidR="006F0150" w:rsidRPr="00BD7FE0" w:rsidRDefault="00A2130D" w:rsidP="006F0150">
            <w:pPr>
              <w:pStyle w:val="Tablebody"/>
              <w:rPr>
                <w:rFonts w:cs="Arial"/>
                <w:color w:val="auto"/>
                <w:szCs w:val="18"/>
              </w:rPr>
            </w:pPr>
            <w:r w:rsidRPr="00BD7FE0">
              <w:rPr>
                <w:rFonts w:cs="Arial"/>
                <w:color w:val="auto"/>
                <w:szCs w:val="18"/>
              </w:rPr>
              <w:t>separation bund inclinometers 1, 2</w:t>
            </w:r>
          </w:p>
          <w:p w14:paraId="206C013A" w14:textId="77777777" w:rsidR="00A2130D" w:rsidRPr="00BD7FE0" w:rsidRDefault="00A2130D" w:rsidP="006F0150">
            <w:pPr>
              <w:pStyle w:val="Tablebody"/>
              <w:rPr>
                <w:rFonts w:cs="Arial"/>
                <w:color w:val="auto"/>
                <w:szCs w:val="18"/>
              </w:rPr>
            </w:pPr>
            <w:r w:rsidRPr="00BD7FE0">
              <w:rPr>
                <w:rFonts w:cs="Arial"/>
                <w:color w:val="auto"/>
                <w:szCs w:val="18"/>
              </w:rPr>
              <w:t>and 3</w:t>
            </w:r>
          </w:p>
        </w:tc>
        <w:tc>
          <w:tcPr>
            <w:tcW w:w="1276" w:type="dxa"/>
            <w:tcBorders>
              <w:left w:val="nil"/>
              <w:right w:val="nil"/>
            </w:tcBorders>
          </w:tcPr>
          <w:p w14:paraId="6A77DE64" w14:textId="77777777" w:rsidR="00A2130D" w:rsidRPr="00BD7FE0" w:rsidRDefault="00A2130D" w:rsidP="006F0150">
            <w:pPr>
              <w:pStyle w:val="Tablebody"/>
              <w:rPr>
                <w:rFonts w:cs="Arial"/>
                <w:color w:val="auto"/>
                <w:szCs w:val="18"/>
                <w:vertAlign w:val="superscript"/>
              </w:rPr>
            </w:pPr>
            <w:r w:rsidRPr="00BD7FE0">
              <w:rPr>
                <w:rFonts w:cs="Arial"/>
                <w:color w:val="auto"/>
                <w:szCs w:val="18"/>
              </w:rPr>
              <w:t>Deformation behaviour of the separation bund measured at each inclinometer.</w:t>
            </w:r>
          </w:p>
        </w:tc>
        <w:tc>
          <w:tcPr>
            <w:tcW w:w="1559" w:type="dxa"/>
            <w:tcBorders>
              <w:left w:val="nil"/>
              <w:right w:val="nil"/>
            </w:tcBorders>
          </w:tcPr>
          <w:p w14:paraId="139B97BE" w14:textId="77777777" w:rsidR="00A2130D" w:rsidRPr="00BD7FE0" w:rsidRDefault="00A2130D" w:rsidP="006F0150">
            <w:pPr>
              <w:pStyle w:val="Tablebody"/>
              <w:rPr>
                <w:rFonts w:cs="Arial"/>
                <w:color w:val="auto"/>
                <w:szCs w:val="18"/>
              </w:rPr>
            </w:pPr>
            <w:r w:rsidRPr="00BD7FE0">
              <w:rPr>
                <w:rFonts w:cs="Arial"/>
                <w:color w:val="auto"/>
                <w:szCs w:val="18"/>
              </w:rPr>
              <w:t>Prior to commencement and upon completion of each separation bund lift and at 6 monthly intervals.</w:t>
            </w:r>
          </w:p>
        </w:tc>
        <w:tc>
          <w:tcPr>
            <w:tcW w:w="1417" w:type="dxa"/>
          </w:tcPr>
          <w:p w14:paraId="53191FB3" w14:textId="77777777" w:rsidR="00A2130D" w:rsidRPr="00BD7FE0" w:rsidRDefault="00A2130D" w:rsidP="006F0150">
            <w:pPr>
              <w:pStyle w:val="Tablebody"/>
              <w:rPr>
                <w:rFonts w:cs="Arial"/>
                <w:color w:val="auto"/>
                <w:szCs w:val="18"/>
              </w:rPr>
            </w:pPr>
            <w:r w:rsidRPr="00BD7FE0">
              <w:rPr>
                <w:rFonts w:cs="Arial"/>
                <w:color w:val="auto"/>
                <w:szCs w:val="18"/>
              </w:rPr>
              <w:t>Separation bund inclination and topography assessment.</w:t>
            </w:r>
            <w:r w:rsidR="006F0150" w:rsidRPr="00BD7FE0">
              <w:rPr>
                <w:rFonts w:cs="Arial"/>
                <w:color w:val="auto"/>
                <w:szCs w:val="18"/>
              </w:rPr>
              <w:t xml:space="preserve"> Plan and cross-sectional drawings of the separation wall to be included.</w:t>
            </w:r>
          </w:p>
        </w:tc>
        <w:tc>
          <w:tcPr>
            <w:tcW w:w="3544" w:type="dxa"/>
          </w:tcPr>
          <w:p w14:paraId="05E20167" w14:textId="77777777" w:rsidR="00A2130D" w:rsidRPr="00BD7FE0" w:rsidRDefault="006F0150" w:rsidP="00BC203E">
            <w:pPr>
              <w:pStyle w:val="Default"/>
              <w:rPr>
                <w:color w:val="auto"/>
                <w:sz w:val="18"/>
                <w:szCs w:val="18"/>
              </w:rPr>
            </w:pPr>
            <w:r w:rsidRPr="00BD7FE0">
              <w:rPr>
                <w:color w:val="auto"/>
                <w:sz w:val="18"/>
                <w:szCs w:val="22"/>
              </w:rPr>
              <w:t>The three inclinometers in the separation wall will be equally distributed along the length of the separation wall.  The inclinometers will be installed after the first 1-3 lifts of the separation wall, dependent on the starter length of pipe and thereafter be extended upwards.  The inclinometer base will benefit suitable vertical location and protection measures in order to ensure that basal lining system is not compromised.  The separation wall and inclinometers will be surveyed in.  The separation wall will be constructed in lifts and each lift will be surveyed to outline its base and crest footprints. </w:t>
            </w:r>
          </w:p>
        </w:tc>
      </w:tr>
    </w:tbl>
    <w:p w14:paraId="5B4F9298" w14:textId="77777777" w:rsidR="00A2130D" w:rsidRDefault="00A2130D" w:rsidP="00F90391">
      <w:pPr>
        <w:rPr>
          <w:lang w:eastAsia="en-US"/>
        </w:rPr>
      </w:pPr>
    </w:p>
    <w:p w14:paraId="16B7AA63" w14:textId="77777777" w:rsidR="00A2130D" w:rsidRDefault="00A2130D" w:rsidP="00F90391">
      <w:pPr>
        <w:rPr>
          <w:lang w:eastAsia="en-US"/>
        </w:rPr>
      </w:pPr>
    </w:p>
    <w:tbl>
      <w:tblPr>
        <w:tblW w:w="9219"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1"/>
        <w:gridCol w:w="1547"/>
        <w:gridCol w:w="1198"/>
        <w:gridCol w:w="1615"/>
        <w:gridCol w:w="2238"/>
      </w:tblGrid>
      <w:tr w:rsidR="006F0150" w:rsidRPr="004647E1" w14:paraId="500B35A2" w14:textId="77777777" w:rsidTr="00EB070D">
        <w:trPr>
          <w:cantSplit/>
          <w:tblHeader/>
          <w:jc w:val="right"/>
        </w:trPr>
        <w:tc>
          <w:tcPr>
            <w:tcW w:w="9219" w:type="dxa"/>
            <w:gridSpan w:val="5"/>
            <w:tcBorders>
              <w:bottom w:val="single" w:sz="4" w:space="0" w:color="auto"/>
            </w:tcBorders>
            <w:shd w:val="solid" w:color="auto" w:fill="auto"/>
          </w:tcPr>
          <w:p w14:paraId="1F10514A" w14:textId="7EC102BD" w:rsidR="006F0150" w:rsidRPr="004647E1" w:rsidRDefault="006F0150" w:rsidP="00EB070D">
            <w:pPr>
              <w:pStyle w:val="Tabletitle"/>
              <w:rPr>
                <w:bCs/>
                <w:color w:val="FF0000"/>
              </w:rPr>
            </w:pPr>
            <w:r w:rsidRPr="004647E1">
              <w:rPr>
                <w:bCs/>
              </w:rPr>
              <w:t>Table S3.</w:t>
            </w:r>
            <w:r w:rsidR="00EB070D" w:rsidRPr="004647E1">
              <w:rPr>
                <w:bCs/>
              </w:rPr>
              <w:t>10</w:t>
            </w:r>
            <w:r w:rsidRPr="004647E1">
              <w:rPr>
                <w:bCs/>
              </w:rPr>
              <w:t xml:space="preserve"> Process  monitoring requirements</w:t>
            </w:r>
          </w:p>
        </w:tc>
      </w:tr>
      <w:tr w:rsidR="006F0150" w:rsidRPr="004647E1" w14:paraId="1DD4ECAE" w14:textId="77777777" w:rsidTr="00EB070D">
        <w:trPr>
          <w:cantSplit/>
          <w:tblHeader/>
          <w:jc w:val="right"/>
        </w:trPr>
        <w:tc>
          <w:tcPr>
            <w:tcW w:w="2621" w:type="dxa"/>
            <w:tcBorders>
              <w:left w:val="nil"/>
              <w:right w:val="nil"/>
            </w:tcBorders>
          </w:tcPr>
          <w:p w14:paraId="59157911" w14:textId="77777777" w:rsidR="006F0150" w:rsidRPr="004647E1" w:rsidRDefault="006F0150" w:rsidP="000803FF">
            <w:pPr>
              <w:pStyle w:val="Tablehead"/>
            </w:pPr>
            <w:r w:rsidRPr="004647E1">
              <w:t>Emission point reference or source or description of point of measurement</w:t>
            </w:r>
          </w:p>
        </w:tc>
        <w:tc>
          <w:tcPr>
            <w:tcW w:w="1547" w:type="dxa"/>
            <w:tcBorders>
              <w:left w:val="nil"/>
              <w:right w:val="nil"/>
            </w:tcBorders>
          </w:tcPr>
          <w:p w14:paraId="27D26CA0" w14:textId="77777777" w:rsidR="006F0150" w:rsidRPr="004647E1" w:rsidRDefault="006F0150" w:rsidP="000803FF">
            <w:pPr>
              <w:pStyle w:val="Tablehead"/>
            </w:pPr>
            <w:r w:rsidRPr="004647E1">
              <w:t>Parameter</w:t>
            </w:r>
          </w:p>
        </w:tc>
        <w:tc>
          <w:tcPr>
            <w:tcW w:w="1198" w:type="dxa"/>
            <w:tcBorders>
              <w:left w:val="nil"/>
              <w:right w:val="nil"/>
            </w:tcBorders>
          </w:tcPr>
          <w:p w14:paraId="4E9DFBBC" w14:textId="77777777" w:rsidR="006F0150" w:rsidRPr="004647E1" w:rsidRDefault="006F0150" w:rsidP="000803FF">
            <w:pPr>
              <w:pStyle w:val="Tablehead"/>
            </w:pPr>
            <w:r w:rsidRPr="004647E1">
              <w:t xml:space="preserve">Monitoring frequency </w:t>
            </w:r>
          </w:p>
        </w:tc>
        <w:tc>
          <w:tcPr>
            <w:tcW w:w="1615" w:type="dxa"/>
            <w:tcBorders>
              <w:left w:val="nil"/>
              <w:right w:val="nil"/>
            </w:tcBorders>
          </w:tcPr>
          <w:p w14:paraId="1DCF2B53" w14:textId="77777777" w:rsidR="006F0150" w:rsidRPr="004647E1" w:rsidRDefault="006F0150" w:rsidP="000803FF">
            <w:pPr>
              <w:pStyle w:val="Tablehead"/>
            </w:pPr>
            <w:r w:rsidRPr="004647E1">
              <w:t xml:space="preserve">Monitoring standard or method </w:t>
            </w:r>
          </w:p>
        </w:tc>
        <w:tc>
          <w:tcPr>
            <w:tcW w:w="2238" w:type="dxa"/>
            <w:tcBorders>
              <w:left w:val="nil"/>
              <w:right w:val="nil"/>
            </w:tcBorders>
          </w:tcPr>
          <w:p w14:paraId="2FBDC254" w14:textId="77777777" w:rsidR="006F0150" w:rsidRPr="004647E1" w:rsidRDefault="006F0150" w:rsidP="000803FF">
            <w:pPr>
              <w:pStyle w:val="Tablehead"/>
            </w:pPr>
            <w:r w:rsidRPr="004647E1">
              <w:t xml:space="preserve">Other specifications </w:t>
            </w:r>
          </w:p>
        </w:tc>
      </w:tr>
      <w:tr w:rsidR="006F0150" w:rsidRPr="002751A7" w14:paraId="6BB9AD58" w14:textId="77777777" w:rsidTr="00EB070D">
        <w:trPr>
          <w:cantSplit/>
          <w:tblHeader/>
          <w:jc w:val="right"/>
        </w:trPr>
        <w:tc>
          <w:tcPr>
            <w:tcW w:w="2621" w:type="dxa"/>
            <w:tcBorders>
              <w:left w:val="nil"/>
              <w:right w:val="nil"/>
            </w:tcBorders>
          </w:tcPr>
          <w:p w14:paraId="0C8892BA" w14:textId="1A9E12A6" w:rsidR="006F0150" w:rsidRPr="004647E1" w:rsidRDefault="006F4590" w:rsidP="006F0150">
            <w:pPr>
              <w:pStyle w:val="Tablehead"/>
              <w:rPr>
                <w:rFonts w:cs="Arial"/>
                <w:b w:val="0"/>
                <w:color w:val="auto"/>
                <w:szCs w:val="18"/>
              </w:rPr>
            </w:pPr>
            <w:r w:rsidRPr="004647E1">
              <w:rPr>
                <w:rFonts w:cs="Arial"/>
                <w:b w:val="0"/>
                <w:color w:val="auto"/>
                <w:szCs w:val="18"/>
              </w:rPr>
              <w:t>6</w:t>
            </w:r>
            <w:r w:rsidR="00B83653" w:rsidRPr="004647E1">
              <w:rPr>
                <w:rFonts w:cs="Arial"/>
                <w:b w:val="0"/>
                <w:color w:val="auto"/>
                <w:szCs w:val="18"/>
              </w:rPr>
              <w:t xml:space="preserve"> </w:t>
            </w:r>
            <w:r w:rsidR="006F0150" w:rsidRPr="004647E1">
              <w:rPr>
                <w:rFonts w:cs="Arial"/>
                <w:b w:val="0"/>
                <w:color w:val="auto"/>
                <w:szCs w:val="18"/>
              </w:rPr>
              <w:t xml:space="preserve">Vibrating wire piezometers; </w:t>
            </w:r>
          </w:p>
          <w:p w14:paraId="6E718FEE" w14:textId="171B4055" w:rsidR="006F0150" w:rsidRPr="004647E1" w:rsidRDefault="006F4590" w:rsidP="006F0150">
            <w:pPr>
              <w:pStyle w:val="Tablehead"/>
              <w:numPr>
                <w:ilvl w:val="0"/>
                <w:numId w:val="47"/>
              </w:numPr>
              <w:rPr>
                <w:rFonts w:cs="Arial"/>
                <w:b w:val="0"/>
                <w:color w:val="auto"/>
                <w:szCs w:val="18"/>
              </w:rPr>
            </w:pPr>
            <w:r w:rsidRPr="004647E1">
              <w:rPr>
                <w:rFonts w:cs="Arial"/>
                <w:b w:val="0"/>
                <w:color w:val="auto"/>
                <w:szCs w:val="18"/>
              </w:rPr>
              <w:t>2</w:t>
            </w:r>
            <w:r w:rsidR="006F0150" w:rsidRPr="004647E1">
              <w:rPr>
                <w:rFonts w:cs="Arial"/>
                <w:b w:val="0"/>
                <w:color w:val="auto"/>
                <w:szCs w:val="18"/>
              </w:rPr>
              <w:t xml:space="preserve"> x piezometer ~10m from outer edge of waste footprint</w:t>
            </w:r>
          </w:p>
          <w:p w14:paraId="15AB9DAB" w14:textId="3DDF563F" w:rsidR="006F0150" w:rsidRPr="004647E1" w:rsidRDefault="006F4590" w:rsidP="006F0150">
            <w:pPr>
              <w:pStyle w:val="Tablehead"/>
              <w:numPr>
                <w:ilvl w:val="0"/>
                <w:numId w:val="47"/>
              </w:numPr>
              <w:rPr>
                <w:rFonts w:cs="Arial"/>
                <w:b w:val="0"/>
                <w:color w:val="auto"/>
                <w:szCs w:val="18"/>
              </w:rPr>
            </w:pPr>
            <w:r w:rsidRPr="004647E1">
              <w:rPr>
                <w:rFonts w:cs="Arial"/>
                <w:b w:val="0"/>
                <w:color w:val="auto"/>
                <w:szCs w:val="18"/>
              </w:rPr>
              <w:t>2</w:t>
            </w:r>
            <w:r w:rsidR="006F0150" w:rsidRPr="004647E1">
              <w:rPr>
                <w:rFonts w:cs="Arial"/>
                <w:b w:val="0"/>
                <w:color w:val="auto"/>
                <w:szCs w:val="18"/>
              </w:rPr>
              <w:t xml:space="preserve"> x piezometer at P</w:t>
            </w:r>
            <w:bookmarkStart w:id="15" w:name="_GoBack"/>
            <w:bookmarkEnd w:id="15"/>
            <w:r w:rsidR="006F0150" w:rsidRPr="004647E1">
              <w:rPr>
                <w:rFonts w:cs="Arial"/>
                <w:b w:val="0"/>
                <w:color w:val="auto"/>
                <w:szCs w:val="18"/>
              </w:rPr>
              <w:t>eak anticipated loading</w:t>
            </w:r>
          </w:p>
          <w:p w14:paraId="73CC5480" w14:textId="61D6DC16" w:rsidR="006F0150" w:rsidRPr="004647E1" w:rsidRDefault="006F4590" w:rsidP="006F0150">
            <w:pPr>
              <w:pStyle w:val="Tablehead"/>
              <w:numPr>
                <w:ilvl w:val="0"/>
                <w:numId w:val="47"/>
              </w:numPr>
              <w:rPr>
                <w:rFonts w:cs="Arial"/>
                <w:b w:val="0"/>
                <w:color w:val="auto"/>
                <w:szCs w:val="18"/>
              </w:rPr>
            </w:pPr>
            <w:r w:rsidRPr="004647E1">
              <w:rPr>
                <w:rFonts w:cs="Arial"/>
                <w:b w:val="0"/>
                <w:color w:val="auto"/>
                <w:szCs w:val="18"/>
              </w:rPr>
              <w:t>2</w:t>
            </w:r>
            <w:r w:rsidR="006F0150" w:rsidRPr="004647E1">
              <w:rPr>
                <w:rFonts w:cs="Arial"/>
                <w:b w:val="0"/>
                <w:color w:val="auto"/>
                <w:szCs w:val="18"/>
              </w:rPr>
              <w:t xml:space="preserve"> x piezometers equidistant between these points</w:t>
            </w:r>
          </w:p>
        </w:tc>
        <w:tc>
          <w:tcPr>
            <w:tcW w:w="1547" w:type="dxa"/>
            <w:tcBorders>
              <w:left w:val="nil"/>
              <w:right w:val="nil"/>
            </w:tcBorders>
          </w:tcPr>
          <w:p w14:paraId="00D2B93A" w14:textId="77777777" w:rsidR="006F0150" w:rsidRPr="004647E1" w:rsidRDefault="006F0150" w:rsidP="000803FF">
            <w:pPr>
              <w:pStyle w:val="Tablehead"/>
              <w:rPr>
                <w:rFonts w:cs="Arial"/>
                <w:b w:val="0"/>
                <w:color w:val="auto"/>
                <w:szCs w:val="18"/>
              </w:rPr>
            </w:pPr>
            <w:proofErr w:type="spellStart"/>
            <w:r w:rsidRPr="004647E1">
              <w:rPr>
                <w:rFonts w:cs="Arial"/>
                <w:b w:val="0"/>
                <w:color w:val="auto"/>
                <w:szCs w:val="18"/>
              </w:rPr>
              <w:t>Pore</w:t>
            </w:r>
            <w:proofErr w:type="spellEnd"/>
            <w:r w:rsidRPr="004647E1">
              <w:rPr>
                <w:rFonts w:cs="Arial"/>
                <w:b w:val="0"/>
                <w:color w:val="auto"/>
                <w:szCs w:val="18"/>
              </w:rPr>
              <w:t xml:space="preserve"> Water Pressure (PWP)</w:t>
            </w:r>
          </w:p>
        </w:tc>
        <w:tc>
          <w:tcPr>
            <w:tcW w:w="1198" w:type="dxa"/>
            <w:tcBorders>
              <w:left w:val="nil"/>
              <w:right w:val="nil"/>
            </w:tcBorders>
          </w:tcPr>
          <w:p w14:paraId="2F1889F6" w14:textId="77777777" w:rsidR="006F0150" w:rsidRPr="004647E1" w:rsidRDefault="006F0150" w:rsidP="000803FF">
            <w:pPr>
              <w:pStyle w:val="Tablehead"/>
              <w:rPr>
                <w:rFonts w:cs="Arial"/>
                <w:b w:val="0"/>
                <w:color w:val="auto"/>
                <w:szCs w:val="18"/>
              </w:rPr>
            </w:pPr>
            <w:r w:rsidRPr="004647E1">
              <w:rPr>
                <w:rFonts w:cs="Arial"/>
                <w:b w:val="0"/>
                <w:color w:val="auto"/>
                <w:szCs w:val="18"/>
              </w:rPr>
              <w:t>Annually</w:t>
            </w:r>
          </w:p>
        </w:tc>
        <w:tc>
          <w:tcPr>
            <w:tcW w:w="1615" w:type="dxa"/>
            <w:tcBorders>
              <w:left w:val="nil"/>
              <w:right w:val="nil"/>
            </w:tcBorders>
          </w:tcPr>
          <w:p w14:paraId="5B717C6E" w14:textId="77777777" w:rsidR="006F0150" w:rsidRPr="004647E1" w:rsidRDefault="006F0150" w:rsidP="000803FF">
            <w:pPr>
              <w:pStyle w:val="Tablehead"/>
              <w:rPr>
                <w:rFonts w:cs="Arial"/>
                <w:b w:val="0"/>
                <w:color w:val="auto"/>
                <w:szCs w:val="18"/>
              </w:rPr>
            </w:pPr>
          </w:p>
        </w:tc>
        <w:tc>
          <w:tcPr>
            <w:tcW w:w="2238" w:type="dxa"/>
            <w:tcBorders>
              <w:left w:val="nil"/>
              <w:right w:val="nil"/>
            </w:tcBorders>
          </w:tcPr>
          <w:p w14:paraId="2BBF7A0A" w14:textId="77777777" w:rsidR="006F0150" w:rsidRPr="004647E1" w:rsidRDefault="006F0150" w:rsidP="000803FF">
            <w:pPr>
              <w:pStyle w:val="Tablehead"/>
              <w:rPr>
                <w:rFonts w:cs="Arial"/>
                <w:b w:val="0"/>
                <w:color w:val="auto"/>
                <w:szCs w:val="18"/>
              </w:rPr>
            </w:pPr>
            <w:r w:rsidRPr="004647E1">
              <w:rPr>
                <w:rFonts w:cs="Arial"/>
                <w:b w:val="0"/>
                <w:color w:val="auto"/>
                <w:szCs w:val="18"/>
              </w:rPr>
              <w:t xml:space="preserve">Vibrating wire piezometers with full uninterrupted cable length from piezometer located under the landfill to monitoring location outside the landfill footprint. The piezometers will be furnished with data loggers and readings reported in </w:t>
            </w:r>
            <w:proofErr w:type="spellStart"/>
            <w:r w:rsidRPr="004647E1">
              <w:rPr>
                <w:rFonts w:cs="Arial"/>
                <w:b w:val="0"/>
                <w:color w:val="auto"/>
                <w:szCs w:val="18"/>
              </w:rPr>
              <w:t>kPa</w:t>
            </w:r>
            <w:proofErr w:type="spellEnd"/>
            <w:r w:rsidRPr="004647E1">
              <w:rPr>
                <w:rFonts w:cs="Arial"/>
                <w:b w:val="0"/>
                <w:color w:val="auto"/>
                <w:szCs w:val="18"/>
              </w:rPr>
              <w:t>, being reviewed annually.</w:t>
            </w:r>
          </w:p>
        </w:tc>
      </w:tr>
    </w:tbl>
    <w:p w14:paraId="4D3BEF65" w14:textId="77777777" w:rsidR="00A2130D" w:rsidRDefault="00A2130D" w:rsidP="00F90391">
      <w:pPr>
        <w:rPr>
          <w:lang w:eastAsia="en-US"/>
        </w:rPr>
      </w:pPr>
    </w:p>
    <w:p w14:paraId="0F5BDB39" w14:textId="77777777" w:rsidR="00A2130D" w:rsidRDefault="00A2130D" w:rsidP="002010F2">
      <w:pPr>
        <w:pStyle w:val="Heading1nonum"/>
        <w:pageBreakBefore/>
        <w:spacing w:line="240" w:lineRule="auto"/>
      </w:pPr>
      <w:r>
        <w:lastRenderedPageBreak/>
        <w:t>Schedule 4 - Reporting</w:t>
      </w:r>
    </w:p>
    <w:p w14:paraId="51F5D1E7" w14:textId="77777777" w:rsidR="00A2130D" w:rsidRDefault="00A2130D" w:rsidP="00256F9B">
      <w:pPr>
        <w:pStyle w:val="Heading3nonum"/>
        <w:spacing w:line="240" w:lineRule="auto"/>
        <w:ind w:left="-680"/>
      </w:pPr>
      <w:r>
        <w:t>Parameters, for which reports shall be made, in accordance with conditions of this permit, are listed below.</w:t>
      </w:r>
    </w:p>
    <w:p w14:paraId="5E826D99" w14:textId="77777777" w:rsidR="00A2130D" w:rsidRDefault="00A2130D" w:rsidP="00A2130D">
      <w:pPr>
        <w:rPr>
          <w:lang w:eastAsia="en-US"/>
        </w:rPr>
      </w:pPr>
    </w:p>
    <w:tbl>
      <w:tblPr>
        <w:tblW w:w="8649" w:type="dxa"/>
        <w:jc w:val="right"/>
        <w:tblBorders>
          <w:bottom w:val="single" w:sz="4" w:space="0" w:color="auto"/>
          <w:insideH w:val="single" w:sz="4" w:space="0" w:color="auto"/>
        </w:tblBorders>
        <w:tblLayout w:type="fixed"/>
        <w:tblCellMar>
          <w:left w:w="144" w:type="dxa"/>
          <w:right w:w="144" w:type="dxa"/>
        </w:tblCellMar>
        <w:tblLook w:val="0000" w:firstRow="0" w:lastRow="0" w:firstColumn="0" w:lastColumn="0" w:noHBand="0" w:noVBand="0"/>
      </w:tblPr>
      <w:tblGrid>
        <w:gridCol w:w="2986"/>
        <w:gridCol w:w="2284"/>
        <w:gridCol w:w="1617"/>
        <w:gridCol w:w="1762"/>
      </w:tblGrid>
      <w:tr w:rsidR="00A2130D" w:rsidRPr="00710FF3" w14:paraId="19CBB24C" w14:textId="77777777" w:rsidTr="00B82852">
        <w:trPr>
          <w:cantSplit/>
          <w:tblHeader/>
          <w:jc w:val="right"/>
        </w:trPr>
        <w:tc>
          <w:tcPr>
            <w:tcW w:w="8649" w:type="dxa"/>
            <w:gridSpan w:val="4"/>
            <w:tcBorders>
              <w:bottom w:val="single" w:sz="4" w:space="0" w:color="auto"/>
            </w:tcBorders>
            <w:shd w:val="clear" w:color="auto" w:fill="000000"/>
          </w:tcPr>
          <w:p w14:paraId="4CB368E3" w14:textId="77777777" w:rsidR="00A2130D" w:rsidRPr="00710FF3" w:rsidRDefault="00A2130D" w:rsidP="00BC203E">
            <w:pPr>
              <w:pStyle w:val="Tabletitle"/>
              <w:rPr>
                <w:bCs/>
                <w:color w:val="auto"/>
              </w:rPr>
            </w:pPr>
            <w:r w:rsidRPr="00710FF3">
              <w:rPr>
                <w:bCs/>
                <w:color w:val="auto"/>
              </w:rPr>
              <w:t>Table S4.1 Reporting of monitoring data</w:t>
            </w:r>
          </w:p>
        </w:tc>
      </w:tr>
      <w:tr w:rsidR="00A2130D" w:rsidRPr="00710FF3" w14:paraId="63F4043F" w14:textId="77777777" w:rsidTr="00B82852">
        <w:trPr>
          <w:cantSplit/>
          <w:tblHeader/>
          <w:jc w:val="right"/>
        </w:trPr>
        <w:tc>
          <w:tcPr>
            <w:tcW w:w="2986" w:type="dxa"/>
            <w:tcBorders>
              <w:top w:val="single" w:sz="4" w:space="0" w:color="auto"/>
              <w:left w:val="nil"/>
              <w:right w:val="nil"/>
            </w:tcBorders>
          </w:tcPr>
          <w:p w14:paraId="3683BB51" w14:textId="77777777" w:rsidR="00A2130D" w:rsidRPr="00710FF3" w:rsidRDefault="00A2130D" w:rsidP="00BC203E">
            <w:pPr>
              <w:pStyle w:val="Tablehead"/>
              <w:rPr>
                <w:color w:val="auto"/>
              </w:rPr>
            </w:pPr>
            <w:r w:rsidRPr="00710FF3">
              <w:rPr>
                <w:color w:val="auto"/>
              </w:rPr>
              <w:t>Parameter</w:t>
            </w:r>
          </w:p>
        </w:tc>
        <w:tc>
          <w:tcPr>
            <w:tcW w:w="2284" w:type="dxa"/>
            <w:tcBorders>
              <w:top w:val="single" w:sz="4" w:space="0" w:color="auto"/>
              <w:left w:val="nil"/>
              <w:right w:val="nil"/>
            </w:tcBorders>
          </w:tcPr>
          <w:p w14:paraId="76B5E49E" w14:textId="77777777" w:rsidR="00A2130D" w:rsidRPr="00710FF3" w:rsidRDefault="00A2130D" w:rsidP="00BC203E">
            <w:pPr>
              <w:pStyle w:val="Tablehead"/>
              <w:rPr>
                <w:color w:val="auto"/>
              </w:rPr>
            </w:pPr>
            <w:r w:rsidRPr="00710FF3">
              <w:rPr>
                <w:color w:val="auto"/>
              </w:rPr>
              <w:t>Emission or monitoring point/reference</w:t>
            </w:r>
          </w:p>
        </w:tc>
        <w:tc>
          <w:tcPr>
            <w:tcW w:w="1617" w:type="dxa"/>
            <w:tcBorders>
              <w:top w:val="single" w:sz="4" w:space="0" w:color="auto"/>
              <w:left w:val="nil"/>
              <w:right w:val="nil"/>
            </w:tcBorders>
          </w:tcPr>
          <w:p w14:paraId="3B108B91" w14:textId="77777777" w:rsidR="00A2130D" w:rsidRPr="00710FF3" w:rsidRDefault="00A2130D" w:rsidP="00BC203E">
            <w:pPr>
              <w:pStyle w:val="Tablehead"/>
              <w:rPr>
                <w:color w:val="auto"/>
              </w:rPr>
            </w:pPr>
            <w:r w:rsidRPr="00710FF3">
              <w:rPr>
                <w:color w:val="auto"/>
              </w:rPr>
              <w:t>Reporting period</w:t>
            </w:r>
          </w:p>
        </w:tc>
        <w:tc>
          <w:tcPr>
            <w:tcW w:w="1762" w:type="dxa"/>
            <w:tcBorders>
              <w:top w:val="single" w:sz="4" w:space="0" w:color="auto"/>
              <w:left w:val="nil"/>
              <w:right w:val="nil"/>
            </w:tcBorders>
          </w:tcPr>
          <w:p w14:paraId="04C7116C" w14:textId="77777777" w:rsidR="00A2130D" w:rsidRPr="00710FF3" w:rsidRDefault="00A2130D" w:rsidP="00BC203E">
            <w:pPr>
              <w:pStyle w:val="Tablehead"/>
              <w:rPr>
                <w:color w:val="auto"/>
              </w:rPr>
            </w:pPr>
            <w:r w:rsidRPr="00710FF3">
              <w:rPr>
                <w:color w:val="auto"/>
              </w:rPr>
              <w:t>Period begins</w:t>
            </w:r>
          </w:p>
        </w:tc>
      </w:tr>
      <w:tr w:rsidR="00A2130D" w:rsidRPr="00710FF3" w14:paraId="406E2BF6" w14:textId="77777777" w:rsidTr="00B82852">
        <w:trPr>
          <w:cantSplit/>
          <w:jc w:val="right"/>
        </w:trPr>
        <w:tc>
          <w:tcPr>
            <w:tcW w:w="2986" w:type="dxa"/>
            <w:tcBorders>
              <w:top w:val="single" w:sz="4" w:space="0" w:color="auto"/>
              <w:left w:val="nil"/>
              <w:right w:val="nil"/>
            </w:tcBorders>
          </w:tcPr>
          <w:p w14:paraId="2353BE94" w14:textId="4F658C33" w:rsidR="00A2130D" w:rsidRPr="00710FF3" w:rsidRDefault="00A2130D" w:rsidP="00F51801">
            <w:pPr>
              <w:pStyle w:val="Tablebody"/>
              <w:rPr>
                <w:color w:val="auto"/>
              </w:rPr>
            </w:pPr>
            <w:r w:rsidRPr="00710FF3">
              <w:rPr>
                <w:color w:val="auto"/>
              </w:rPr>
              <w:t>Leachate levels as required by condition 3.</w:t>
            </w:r>
            <w:r w:rsidR="00F51801">
              <w:rPr>
                <w:color w:val="auto"/>
              </w:rPr>
              <w:t>6</w:t>
            </w:r>
            <w:r w:rsidRPr="00710FF3">
              <w:rPr>
                <w:color w:val="auto"/>
              </w:rPr>
              <w:t>.1</w:t>
            </w:r>
          </w:p>
        </w:tc>
        <w:tc>
          <w:tcPr>
            <w:tcW w:w="2284" w:type="dxa"/>
            <w:tcBorders>
              <w:top w:val="single" w:sz="4" w:space="0" w:color="auto"/>
              <w:left w:val="nil"/>
              <w:right w:val="nil"/>
            </w:tcBorders>
          </w:tcPr>
          <w:p w14:paraId="5EC2F780" w14:textId="77777777" w:rsidR="00A2130D" w:rsidRPr="00710FF3" w:rsidRDefault="00A2130D" w:rsidP="00BC203E">
            <w:pPr>
              <w:pStyle w:val="Tablebody"/>
              <w:rPr>
                <w:color w:val="auto"/>
              </w:rPr>
            </w:pPr>
            <w:r w:rsidRPr="00710FF3">
              <w:rPr>
                <w:color w:val="auto"/>
              </w:rPr>
              <w:t>Monitoring points specified in Table S3.1</w:t>
            </w:r>
          </w:p>
        </w:tc>
        <w:tc>
          <w:tcPr>
            <w:tcW w:w="1617" w:type="dxa"/>
            <w:tcBorders>
              <w:top w:val="single" w:sz="4" w:space="0" w:color="auto"/>
              <w:left w:val="nil"/>
              <w:right w:val="nil"/>
            </w:tcBorders>
          </w:tcPr>
          <w:p w14:paraId="789DCB21" w14:textId="77777777" w:rsidR="00A2130D" w:rsidRPr="00710FF3" w:rsidRDefault="00A2130D" w:rsidP="00BC203E">
            <w:pPr>
              <w:pStyle w:val="Tablebody"/>
              <w:rPr>
                <w:color w:val="auto"/>
              </w:rPr>
            </w:pPr>
            <w:r w:rsidRPr="00710FF3">
              <w:rPr>
                <w:color w:val="auto"/>
              </w:rPr>
              <w:t>Every 3 months</w:t>
            </w:r>
          </w:p>
        </w:tc>
        <w:tc>
          <w:tcPr>
            <w:tcW w:w="1762" w:type="dxa"/>
            <w:tcBorders>
              <w:top w:val="single" w:sz="4" w:space="0" w:color="auto"/>
              <w:left w:val="nil"/>
              <w:right w:val="nil"/>
            </w:tcBorders>
          </w:tcPr>
          <w:p w14:paraId="5886A4D4" w14:textId="77777777" w:rsidR="00A2130D" w:rsidRPr="00710FF3" w:rsidRDefault="00A2130D" w:rsidP="00BC203E">
            <w:pPr>
              <w:pStyle w:val="Tablebody"/>
              <w:rPr>
                <w:color w:val="auto"/>
              </w:rPr>
            </w:pPr>
            <w:r w:rsidRPr="00710FF3">
              <w:rPr>
                <w:color w:val="auto"/>
              </w:rPr>
              <w:t>From date of issue of variation</w:t>
            </w:r>
          </w:p>
        </w:tc>
      </w:tr>
      <w:tr w:rsidR="00A2130D" w:rsidRPr="00710FF3" w14:paraId="17D3D25C" w14:textId="77777777" w:rsidTr="00B82852">
        <w:trPr>
          <w:cantSplit/>
          <w:jc w:val="right"/>
        </w:trPr>
        <w:tc>
          <w:tcPr>
            <w:tcW w:w="2986" w:type="dxa"/>
            <w:tcBorders>
              <w:top w:val="single" w:sz="4" w:space="0" w:color="auto"/>
              <w:left w:val="nil"/>
              <w:right w:val="nil"/>
            </w:tcBorders>
          </w:tcPr>
          <w:p w14:paraId="5D995920" w14:textId="05C05F17" w:rsidR="00A2130D" w:rsidRPr="00710FF3" w:rsidRDefault="00A2130D" w:rsidP="00F51801">
            <w:pPr>
              <w:pStyle w:val="Tablebody"/>
              <w:rPr>
                <w:color w:val="auto"/>
              </w:rPr>
            </w:pPr>
            <w:r w:rsidRPr="00710FF3">
              <w:rPr>
                <w:color w:val="auto"/>
              </w:rPr>
              <w:t>Groundwater parameters as required by condition 3.</w:t>
            </w:r>
            <w:r w:rsidR="00F51801">
              <w:rPr>
                <w:color w:val="auto"/>
              </w:rPr>
              <w:t>6</w:t>
            </w:r>
            <w:r w:rsidRPr="00710FF3">
              <w:rPr>
                <w:color w:val="auto"/>
              </w:rPr>
              <w:t>.1</w:t>
            </w:r>
          </w:p>
        </w:tc>
        <w:tc>
          <w:tcPr>
            <w:tcW w:w="2284" w:type="dxa"/>
            <w:tcBorders>
              <w:top w:val="single" w:sz="4" w:space="0" w:color="auto"/>
              <w:left w:val="nil"/>
              <w:right w:val="nil"/>
            </w:tcBorders>
          </w:tcPr>
          <w:p w14:paraId="5EFD1BE1" w14:textId="77777777" w:rsidR="00A2130D" w:rsidRPr="00710FF3" w:rsidRDefault="00A2130D" w:rsidP="00BC203E">
            <w:pPr>
              <w:pStyle w:val="Tablebody"/>
              <w:rPr>
                <w:color w:val="auto"/>
              </w:rPr>
            </w:pPr>
            <w:r w:rsidRPr="00710FF3">
              <w:rPr>
                <w:color w:val="auto"/>
              </w:rPr>
              <w:t>Monitoring points specified in Table S3.3</w:t>
            </w:r>
          </w:p>
        </w:tc>
        <w:tc>
          <w:tcPr>
            <w:tcW w:w="1617" w:type="dxa"/>
            <w:tcBorders>
              <w:top w:val="single" w:sz="4" w:space="0" w:color="auto"/>
              <w:left w:val="nil"/>
              <w:right w:val="nil"/>
            </w:tcBorders>
          </w:tcPr>
          <w:p w14:paraId="2F237F39" w14:textId="77777777" w:rsidR="00A2130D" w:rsidRPr="00710FF3" w:rsidRDefault="00A2130D" w:rsidP="00BC203E">
            <w:pPr>
              <w:pStyle w:val="Tablebody"/>
              <w:rPr>
                <w:color w:val="auto"/>
              </w:rPr>
            </w:pPr>
            <w:r w:rsidRPr="00710FF3">
              <w:rPr>
                <w:color w:val="auto"/>
              </w:rPr>
              <w:t>Every 3 months</w:t>
            </w:r>
          </w:p>
        </w:tc>
        <w:tc>
          <w:tcPr>
            <w:tcW w:w="1762" w:type="dxa"/>
            <w:tcBorders>
              <w:top w:val="single" w:sz="4" w:space="0" w:color="auto"/>
              <w:left w:val="nil"/>
              <w:right w:val="nil"/>
            </w:tcBorders>
          </w:tcPr>
          <w:p w14:paraId="7FD48A8A" w14:textId="77777777" w:rsidR="00A2130D" w:rsidRPr="00710FF3" w:rsidRDefault="00A2130D" w:rsidP="00BC203E">
            <w:pPr>
              <w:pStyle w:val="Tablebody"/>
              <w:rPr>
                <w:color w:val="auto"/>
              </w:rPr>
            </w:pPr>
            <w:r w:rsidRPr="00710FF3">
              <w:rPr>
                <w:color w:val="auto"/>
              </w:rPr>
              <w:t>From date of issue of variation</w:t>
            </w:r>
          </w:p>
        </w:tc>
      </w:tr>
      <w:tr w:rsidR="00A2130D" w:rsidRPr="00710FF3" w14:paraId="19F1B9D6" w14:textId="77777777" w:rsidTr="00B82852">
        <w:trPr>
          <w:cantSplit/>
          <w:jc w:val="right"/>
        </w:trPr>
        <w:tc>
          <w:tcPr>
            <w:tcW w:w="2986" w:type="dxa"/>
            <w:tcBorders>
              <w:top w:val="single" w:sz="4" w:space="0" w:color="auto"/>
              <w:left w:val="nil"/>
              <w:right w:val="nil"/>
            </w:tcBorders>
          </w:tcPr>
          <w:p w14:paraId="3439E193" w14:textId="6CCA2C35" w:rsidR="00A2130D" w:rsidRPr="00710FF3" w:rsidRDefault="00A2130D" w:rsidP="00F51801">
            <w:pPr>
              <w:pStyle w:val="Tablebody"/>
              <w:rPr>
                <w:color w:val="auto"/>
              </w:rPr>
            </w:pPr>
            <w:r w:rsidRPr="00710FF3">
              <w:rPr>
                <w:color w:val="auto"/>
              </w:rPr>
              <w:t>Landfill gas surface emission parameters as required by condition 3.</w:t>
            </w:r>
            <w:r w:rsidR="00F51801">
              <w:rPr>
                <w:color w:val="auto"/>
              </w:rPr>
              <w:t>6</w:t>
            </w:r>
            <w:r w:rsidRPr="00710FF3">
              <w:rPr>
                <w:color w:val="auto"/>
              </w:rPr>
              <w:t>.1</w:t>
            </w:r>
          </w:p>
        </w:tc>
        <w:tc>
          <w:tcPr>
            <w:tcW w:w="2284" w:type="dxa"/>
            <w:tcBorders>
              <w:top w:val="single" w:sz="4" w:space="0" w:color="auto"/>
              <w:left w:val="nil"/>
              <w:right w:val="nil"/>
            </w:tcBorders>
          </w:tcPr>
          <w:p w14:paraId="2B8F8930" w14:textId="400CB1AC" w:rsidR="00A2130D" w:rsidRPr="00710FF3" w:rsidRDefault="00A2130D" w:rsidP="009C4AB5">
            <w:pPr>
              <w:pStyle w:val="Tablebody"/>
              <w:rPr>
                <w:color w:val="auto"/>
              </w:rPr>
            </w:pPr>
            <w:r w:rsidRPr="00710FF3">
              <w:rPr>
                <w:color w:val="auto"/>
              </w:rPr>
              <w:t>Monitoring points specified in Table S3.</w:t>
            </w:r>
            <w:r w:rsidR="009C4AB5">
              <w:rPr>
                <w:color w:val="auto"/>
              </w:rPr>
              <w:t>5</w:t>
            </w:r>
          </w:p>
        </w:tc>
        <w:tc>
          <w:tcPr>
            <w:tcW w:w="1617" w:type="dxa"/>
            <w:tcBorders>
              <w:top w:val="single" w:sz="4" w:space="0" w:color="auto"/>
              <w:left w:val="nil"/>
              <w:right w:val="nil"/>
            </w:tcBorders>
          </w:tcPr>
          <w:p w14:paraId="3C8EC689" w14:textId="77777777" w:rsidR="00A2130D" w:rsidRPr="00710FF3" w:rsidRDefault="00A2130D" w:rsidP="00BC203E">
            <w:pPr>
              <w:pStyle w:val="Tablebody"/>
              <w:rPr>
                <w:color w:val="auto"/>
              </w:rPr>
            </w:pPr>
            <w:r w:rsidRPr="00710FF3">
              <w:rPr>
                <w:color w:val="auto"/>
              </w:rPr>
              <w:t>Annually</w:t>
            </w:r>
          </w:p>
        </w:tc>
        <w:tc>
          <w:tcPr>
            <w:tcW w:w="1762" w:type="dxa"/>
            <w:tcBorders>
              <w:top w:val="single" w:sz="4" w:space="0" w:color="auto"/>
              <w:left w:val="nil"/>
              <w:right w:val="nil"/>
            </w:tcBorders>
          </w:tcPr>
          <w:p w14:paraId="4C635647" w14:textId="77777777" w:rsidR="00A2130D" w:rsidRPr="00710FF3" w:rsidRDefault="00A2130D" w:rsidP="00BC203E">
            <w:pPr>
              <w:pStyle w:val="Tablebody"/>
              <w:rPr>
                <w:color w:val="auto"/>
              </w:rPr>
            </w:pPr>
            <w:r w:rsidRPr="00710FF3">
              <w:rPr>
                <w:color w:val="auto"/>
              </w:rPr>
              <w:t>From date of issue of variation</w:t>
            </w:r>
          </w:p>
        </w:tc>
      </w:tr>
      <w:tr w:rsidR="00A2130D" w:rsidRPr="00710FF3" w14:paraId="48775C3A" w14:textId="77777777" w:rsidTr="00B82852">
        <w:trPr>
          <w:cantSplit/>
          <w:jc w:val="right"/>
        </w:trPr>
        <w:tc>
          <w:tcPr>
            <w:tcW w:w="2986" w:type="dxa"/>
            <w:tcBorders>
              <w:top w:val="single" w:sz="4" w:space="0" w:color="auto"/>
              <w:left w:val="nil"/>
              <w:right w:val="nil"/>
            </w:tcBorders>
          </w:tcPr>
          <w:p w14:paraId="69730AA0" w14:textId="230EE7B0" w:rsidR="00A2130D" w:rsidRPr="00710FF3" w:rsidRDefault="00A2130D" w:rsidP="00F51801">
            <w:pPr>
              <w:pStyle w:val="Tablebody"/>
              <w:rPr>
                <w:color w:val="auto"/>
              </w:rPr>
            </w:pPr>
            <w:r w:rsidRPr="00710FF3">
              <w:rPr>
                <w:color w:val="auto"/>
              </w:rPr>
              <w:t>Landfill gas lateral migration parameters as required by condition 3.</w:t>
            </w:r>
            <w:r w:rsidR="00F51801">
              <w:rPr>
                <w:color w:val="auto"/>
              </w:rPr>
              <w:t>6</w:t>
            </w:r>
            <w:r w:rsidRPr="00710FF3">
              <w:rPr>
                <w:color w:val="auto"/>
              </w:rPr>
              <w:t>.1</w:t>
            </w:r>
          </w:p>
        </w:tc>
        <w:tc>
          <w:tcPr>
            <w:tcW w:w="2284" w:type="dxa"/>
            <w:tcBorders>
              <w:top w:val="single" w:sz="4" w:space="0" w:color="auto"/>
              <w:left w:val="nil"/>
              <w:right w:val="nil"/>
            </w:tcBorders>
          </w:tcPr>
          <w:p w14:paraId="7D6B8BB1" w14:textId="4208F5CA" w:rsidR="00A2130D" w:rsidRPr="00710FF3" w:rsidRDefault="00A2130D" w:rsidP="009C4AB5">
            <w:pPr>
              <w:pStyle w:val="Tablebody"/>
              <w:rPr>
                <w:color w:val="auto"/>
              </w:rPr>
            </w:pPr>
            <w:r w:rsidRPr="00710FF3">
              <w:rPr>
                <w:color w:val="auto"/>
              </w:rPr>
              <w:t>Monitoring points specified in Table S3.</w:t>
            </w:r>
            <w:r w:rsidR="009C4AB5">
              <w:rPr>
                <w:color w:val="auto"/>
              </w:rPr>
              <w:t>4</w:t>
            </w:r>
          </w:p>
        </w:tc>
        <w:tc>
          <w:tcPr>
            <w:tcW w:w="1617" w:type="dxa"/>
            <w:tcBorders>
              <w:top w:val="single" w:sz="4" w:space="0" w:color="auto"/>
              <w:left w:val="nil"/>
              <w:right w:val="nil"/>
            </w:tcBorders>
          </w:tcPr>
          <w:p w14:paraId="21DAF0E6" w14:textId="77777777" w:rsidR="00A2130D" w:rsidRPr="00710FF3" w:rsidRDefault="00A2130D" w:rsidP="00BC203E">
            <w:pPr>
              <w:pStyle w:val="Tablebody"/>
              <w:rPr>
                <w:color w:val="auto"/>
              </w:rPr>
            </w:pPr>
            <w:r w:rsidRPr="00710FF3">
              <w:rPr>
                <w:color w:val="auto"/>
              </w:rPr>
              <w:t>Every 3 months</w:t>
            </w:r>
          </w:p>
        </w:tc>
        <w:tc>
          <w:tcPr>
            <w:tcW w:w="1762" w:type="dxa"/>
            <w:tcBorders>
              <w:top w:val="single" w:sz="4" w:space="0" w:color="auto"/>
              <w:left w:val="nil"/>
              <w:right w:val="nil"/>
            </w:tcBorders>
          </w:tcPr>
          <w:p w14:paraId="67587B19" w14:textId="77777777" w:rsidR="00A2130D" w:rsidRPr="00710FF3" w:rsidRDefault="00A2130D" w:rsidP="00BC203E">
            <w:pPr>
              <w:pStyle w:val="Tablebody"/>
              <w:rPr>
                <w:color w:val="auto"/>
              </w:rPr>
            </w:pPr>
            <w:r w:rsidRPr="00710FF3">
              <w:rPr>
                <w:color w:val="auto"/>
              </w:rPr>
              <w:t>From date of issue of variation</w:t>
            </w:r>
          </w:p>
        </w:tc>
      </w:tr>
      <w:tr w:rsidR="00A2130D" w:rsidRPr="00710FF3" w14:paraId="21208905" w14:textId="77777777" w:rsidTr="00B82852">
        <w:trPr>
          <w:cantSplit/>
          <w:jc w:val="right"/>
        </w:trPr>
        <w:tc>
          <w:tcPr>
            <w:tcW w:w="2986" w:type="dxa"/>
            <w:tcBorders>
              <w:top w:val="single" w:sz="4" w:space="0" w:color="auto"/>
              <w:left w:val="nil"/>
              <w:right w:val="nil"/>
            </w:tcBorders>
          </w:tcPr>
          <w:p w14:paraId="2619F75C" w14:textId="0DDB1D49" w:rsidR="00A2130D" w:rsidRPr="00710FF3" w:rsidRDefault="00A2130D" w:rsidP="00BC203E">
            <w:pPr>
              <w:pStyle w:val="Tablebody"/>
              <w:rPr>
                <w:color w:val="auto"/>
              </w:rPr>
            </w:pPr>
            <w:r w:rsidRPr="00710FF3">
              <w:rPr>
                <w:color w:val="auto"/>
              </w:rPr>
              <w:t>Other leachate monitoring parameters as required by condition 3.</w:t>
            </w:r>
            <w:r w:rsidR="00F51801">
              <w:rPr>
                <w:color w:val="auto"/>
              </w:rPr>
              <w:t>6</w:t>
            </w:r>
            <w:r w:rsidRPr="00710FF3">
              <w:rPr>
                <w:color w:val="auto"/>
              </w:rPr>
              <w:t>.1</w:t>
            </w:r>
          </w:p>
          <w:p w14:paraId="4D33598A" w14:textId="77777777" w:rsidR="00A2130D" w:rsidRPr="00710FF3" w:rsidRDefault="00A2130D" w:rsidP="00A2130D">
            <w:pPr>
              <w:pStyle w:val="Tablebody"/>
              <w:numPr>
                <w:ilvl w:val="0"/>
                <w:numId w:val="46"/>
              </w:numPr>
              <w:rPr>
                <w:color w:val="auto"/>
              </w:rPr>
            </w:pPr>
            <w:r w:rsidRPr="00710FF3">
              <w:rPr>
                <w:color w:val="auto"/>
              </w:rPr>
              <w:t>Depth to monitoring point base</w:t>
            </w:r>
          </w:p>
          <w:p w14:paraId="45FEEA29" w14:textId="77777777" w:rsidR="00A2130D" w:rsidRPr="00710FF3" w:rsidRDefault="00A2130D" w:rsidP="00A2130D">
            <w:pPr>
              <w:pStyle w:val="Tablebody"/>
              <w:numPr>
                <w:ilvl w:val="0"/>
                <w:numId w:val="46"/>
              </w:numPr>
              <w:rPr>
                <w:color w:val="auto"/>
              </w:rPr>
            </w:pPr>
            <w:r w:rsidRPr="00710FF3">
              <w:rPr>
                <w:color w:val="auto"/>
              </w:rPr>
              <w:t>Hazardous Substances</w:t>
            </w:r>
          </w:p>
          <w:p w14:paraId="5F69F75E" w14:textId="77777777" w:rsidR="00A2130D" w:rsidRPr="00710FF3" w:rsidRDefault="00A2130D" w:rsidP="00A2130D">
            <w:pPr>
              <w:pStyle w:val="Tablebody"/>
              <w:numPr>
                <w:ilvl w:val="0"/>
                <w:numId w:val="46"/>
              </w:numPr>
              <w:rPr>
                <w:color w:val="auto"/>
              </w:rPr>
            </w:pPr>
            <w:r w:rsidRPr="00710FF3">
              <w:rPr>
                <w:color w:val="auto"/>
              </w:rPr>
              <w:t>Leachate Volume</w:t>
            </w:r>
          </w:p>
        </w:tc>
        <w:tc>
          <w:tcPr>
            <w:tcW w:w="2284" w:type="dxa"/>
            <w:tcBorders>
              <w:top w:val="single" w:sz="4" w:space="0" w:color="auto"/>
              <w:left w:val="nil"/>
              <w:right w:val="nil"/>
            </w:tcBorders>
          </w:tcPr>
          <w:p w14:paraId="7F43AE22" w14:textId="77777777" w:rsidR="00A2130D" w:rsidRPr="00710FF3" w:rsidRDefault="00A2130D" w:rsidP="00BC203E">
            <w:pPr>
              <w:pStyle w:val="Tablebody"/>
              <w:rPr>
                <w:color w:val="auto"/>
              </w:rPr>
            </w:pPr>
            <w:r w:rsidRPr="00710FF3">
              <w:rPr>
                <w:color w:val="auto"/>
              </w:rPr>
              <w:t>Monitoring points specified in Table S3.6</w:t>
            </w:r>
          </w:p>
          <w:p w14:paraId="627C3826" w14:textId="77777777" w:rsidR="00A2130D" w:rsidRPr="00710FF3" w:rsidRDefault="00A2130D" w:rsidP="00BC203E">
            <w:pPr>
              <w:pStyle w:val="Tablebody"/>
              <w:rPr>
                <w:color w:val="auto"/>
              </w:rPr>
            </w:pPr>
          </w:p>
          <w:p w14:paraId="5282F5ED" w14:textId="77777777" w:rsidR="00A2130D" w:rsidRPr="00710FF3" w:rsidRDefault="00A2130D" w:rsidP="00BC203E">
            <w:pPr>
              <w:pStyle w:val="Tablebody"/>
              <w:rPr>
                <w:color w:val="auto"/>
              </w:rPr>
            </w:pPr>
          </w:p>
          <w:p w14:paraId="05216310" w14:textId="77777777" w:rsidR="00A2130D" w:rsidRPr="00710FF3" w:rsidRDefault="00A2130D" w:rsidP="00BC203E">
            <w:pPr>
              <w:pStyle w:val="Tablebody"/>
              <w:rPr>
                <w:color w:val="auto"/>
              </w:rPr>
            </w:pPr>
          </w:p>
        </w:tc>
        <w:tc>
          <w:tcPr>
            <w:tcW w:w="1617" w:type="dxa"/>
            <w:tcBorders>
              <w:top w:val="single" w:sz="4" w:space="0" w:color="auto"/>
              <w:left w:val="nil"/>
              <w:right w:val="nil"/>
            </w:tcBorders>
          </w:tcPr>
          <w:p w14:paraId="6CE207BE" w14:textId="77777777" w:rsidR="00A2130D" w:rsidRPr="00710FF3" w:rsidRDefault="00A2130D" w:rsidP="00BC203E">
            <w:pPr>
              <w:pStyle w:val="Tablebody"/>
              <w:rPr>
                <w:color w:val="auto"/>
              </w:rPr>
            </w:pPr>
            <w:r w:rsidRPr="00710FF3">
              <w:rPr>
                <w:color w:val="auto"/>
              </w:rPr>
              <w:t>Every 3 months</w:t>
            </w:r>
          </w:p>
          <w:p w14:paraId="3650074C" w14:textId="77777777" w:rsidR="00A2130D" w:rsidRPr="00710FF3" w:rsidRDefault="00A2130D" w:rsidP="00BC203E">
            <w:pPr>
              <w:pStyle w:val="Tablebody"/>
              <w:rPr>
                <w:color w:val="auto"/>
              </w:rPr>
            </w:pPr>
          </w:p>
          <w:p w14:paraId="3734D171" w14:textId="77777777" w:rsidR="00A2130D" w:rsidRPr="00710FF3" w:rsidRDefault="00A2130D" w:rsidP="00BC203E">
            <w:pPr>
              <w:pStyle w:val="Tablebody"/>
              <w:rPr>
                <w:color w:val="auto"/>
              </w:rPr>
            </w:pPr>
          </w:p>
          <w:p w14:paraId="0053A5EF" w14:textId="77777777" w:rsidR="00A2130D" w:rsidRPr="00710FF3" w:rsidRDefault="00A2130D" w:rsidP="00BC203E">
            <w:pPr>
              <w:pStyle w:val="Tablebody"/>
              <w:rPr>
                <w:color w:val="auto"/>
              </w:rPr>
            </w:pPr>
            <w:r w:rsidRPr="00710FF3">
              <w:rPr>
                <w:color w:val="auto"/>
              </w:rPr>
              <w:t>Every 3 months</w:t>
            </w:r>
          </w:p>
          <w:p w14:paraId="2411790C" w14:textId="77777777" w:rsidR="00A2130D" w:rsidRPr="00710FF3" w:rsidRDefault="00A2130D" w:rsidP="00BC203E">
            <w:pPr>
              <w:pStyle w:val="Tablebody"/>
              <w:rPr>
                <w:color w:val="auto"/>
              </w:rPr>
            </w:pPr>
          </w:p>
          <w:p w14:paraId="4D5D962E" w14:textId="77777777" w:rsidR="00A2130D" w:rsidRPr="00710FF3" w:rsidRDefault="00A2130D" w:rsidP="00BC203E">
            <w:pPr>
              <w:pStyle w:val="Tablebody"/>
              <w:rPr>
                <w:color w:val="auto"/>
              </w:rPr>
            </w:pPr>
            <w:r w:rsidRPr="00710FF3">
              <w:rPr>
                <w:color w:val="auto"/>
              </w:rPr>
              <w:t>Annually</w:t>
            </w:r>
          </w:p>
          <w:p w14:paraId="1A573C41" w14:textId="77777777" w:rsidR="00A2130D" w:rsidRPr="00710FF3" w:rsidRDefault="00A2130D" w:rsidP="00BC203E">
            <w:pPr>
              <w:pStyle w:val="Tablebody"/>
              <w:rPr>
                <w:color w:val="auto"/>
              </w:rPr>
            </w:pPr>
            <w:r w:rsidRPr="00710FF3">
              <w:rPr>
                <w:color w:val="auto"/>
              </w:rPr>
              <w:t>Every 3 months</w:t>
            </w:r>
          </w:p>
        </w:tc>
        <w:tc>
          <w:tcPr>
            <w:tcW w:w="1762" w:type="dxa"/>
            <w:tcBorders>
              <w:top w:val="single" w:sz="4" w:space="0" w:color="auto"/>
              <w:left w:val="nil"/>
              <w:right w:val="nil"/>
            </w:tcBorders>
          </w:tcPr>
          <w:p w14:paraId="1FAF3F6A" w14:textId="77777777" w:rsidR="00A2130D" w:rsidRPr="00710FF3" w:rsidRDefault="00A2130D" w:rsidP="00BC203E">
            <w:pPr>
              <w:pStyle w:val="Tablebody"/>
              <w:rPr>
                <w:color w:val="auto"/>
              </w:rPr>
            </w:pPr>
            <w:r w:rsidRPr="00710FF3">
              <w:rPr>
                <w:color w:val="auto"/>
              </w:rPr>
              <w:t>From date of issue of variation</w:t>
            </w:r>
          </w:p>
        </w:tc>
      </w:tr>
      <w:tr w:rsidR="00A2130D" w:rsidRPr="00710FF3" w14:paraId="1CB8677D" w14:textId="77777777" w:rsidTr="00B82852">
        <w:trPr>
          <w:cantSplit/>
          <w:jc w:val="right"/>
        </w:trPr>
        <w:tc>
          <w:tcPr>
            <w:tcW w:w="2986" w:type="dxa"/>
            <w:tcBorders>
              <w:top w:val="single" w:sz="4" w:space="0" w:color="auto"/>
              <w:left w:val="nil"/>
              <w:bottom w:val="single" w:sz="4" w:space="0" w:color="auto"/>
              <w:right w:val="nil"/>
            </w:tcBorders>
          </w:tcPr>
          <w:p w14:paraId="7835518A" w14:textId="29FF44E6" w:rsidR="00A2130D" w:rsidRPr="00710FF3" w:rsidRDefault="00A2130D" w:rsidP="00BC203E">
            <w:pPr>
              <w:pStyle w:val="Tablebody"/>
              <w:rPr>
                <w:color w:val="auto"/>
              </w:rPr>
            </w:pPr>
            <w:r w:rsidRPr="00710FF3">
              <w:rPr>
                <w:color w:val="auto"/>
              </w:rPr>
              <w:t>Other groundwater monitoring parameters as required by condition 3.</w:t>
            </w:r>
            <w:r w:rsidR="00F51801">
              <w:rPr>
                <w:color w:val="auto"/>
              </w:rPr>
              <w:t>6</w:t>
            </w:r>
            <w:r w:rsidRPr="00710FF3">
              <w:rPr>
                <w:color w:val="auto"/>
              </w:rPr>
              <w:t>.1</w:t>
            </w:r>
          </w:p>
          <w:p w14:paraId="30861B56" w14:textId="77777777" w:rsidR="00A2130D" w:rsidRPr="00710FF3" w:rsidRDefault="00A2130D" w:rsidP="00A2130D">
            <w:pPr>
              <w:pStyle w:val="Tablebody"/>
              <w:numPr>
                <w:ilvl w:val="0"/>
                <w:numId w:val="46"/>
              </w:numPr>
              <w:rPr>
                <w:color w:val="auto"/>
              </w:rPr>
            </w:pPr>
            <w:r w:rsidRPr="00710FF3">
              <w:rPr>
                <w:color w:val="auto"/>
              </w:rPr>
              <w:t>Depth to monitoring point base</w:t>
            </w:r>
          </w:p>
          <w:p w14:paraId="23D383FE" w14:textId="77777777" w:rsidR="00A2130D" w:rsidRPr="00710FF3" w:rsidRDefault="00A2130D" w:rsidP="00A2130D">
            <w:pPr>
              <w:pStyle w:val="Tablebody"/>
              <w:numPr>
                <w:ilvl w:val="0"/>
                <w:numId w:val="46"/>
              </w:numPr>
              <w:rPr>
                <w:color w:val="auto"/>
              </w:rPr>
            </w:pPr>
            <w:r w:rsidRPr="00710FF3">
              <w:rPr>
                <w:color w:val="auto"/>
              </w:rPr>
              <w:t>Hazardous Substances</w:t>
            </w:r>
          </w:p>
          <w:p w14:paraId="047B6146" w14:textId="77777777" w:rsidR="00A2130D" w:rsidRPr="00710FF3" w:rsidRDefault="00A2130D" w:rsidP="00A2130D">
            <w:pPr>
              <w:pStyle w:val="Tablebody"/>
              <w:numPr>
                <w:ilvl w:val="0"/>
                <w:numId w:val="46"/>
              </w:numPr>
              <w:rPr>
                <w:color w:val="auto"/>
              </w:rPr>
            </w:pPr>
            <w:r w:rsidRPr="00710FF3">
              <w:rPr>
                <w:color w:val="auto"/>
              </w:rPr>
              <w:t>Groundwater levels (</w:t>
            </w:r>
            <w:proofErr w:type="spellStart"/>
            <w:r w:rsidRPr="00710FF3">
              <w:rPr>
                <w:color w:val="auto"/>
              </w:rPr>
              <w:t>mAOD</w:t>
            </w:r>
            <w:proofErr w:type="spellEnd"/>
            <w:r w:rsidRPr="00710FF3">
              <w:rPr>
                <w:color w:val="auto"/>
              </w:rPr>
              <w:t>)</w:t>
            </w:r>
          </w:p>
        </w:tc>
        <w:tc>
          <w:tcPr>
            <w:tcW w:w="2284" w:type="dxa"/>
            <w:tcBorders>
              <w:top w:val="single" w:sz="4" w:space="0" w:color="auto"/>
              <w:left w:val="nil"/>
              <w:bottom w:val="single" w:sz="4" w:space="0" w:color="auto"/>
              <w:right w:val="nil"/>
            </w:tcBorders>
          </w:tcPr>
          <w:p w14:paraId="0C4F5E2D" w14:textId="77777777" w:rsidR="00A2130D" w:rsidRPr="00710FF3" w:rsidRDefault="00A2130D" w:rsidP="00BC203E">
            <w:pPr>
              <w:pStyle w:val="Tablebody"/>
              <w:rPr>
                <w:color w:val="auto"/>
              </w:rPr>
            </w:pPr>
            <w:r w:rsidRPr="00710FF3">
              <w:rPr>
                <w:color w:val="auto"/>
              </w:rPr>
              <w:t>Monitoring points specified in Table S3.7</w:t>
            </w:r>
          </w:p>
          <w:p w14:paraId="5BDC8A1C" w14:textId="77777777" w:rsidR="00A2130D" w:rsidRPr="00710FF3" w:rsidRDefault="00A2130D" w:rsidP="00BC203E">
            <w:pPr>
              <w:pStyle w:val="Tablebody"/>
              <w:rPr>
                <w:color w:val="auto"/>
              </w:rPr>
            </w:pPr>
          </w:p>
        </w:tc>
        <w:tc>
          <w:tcPr>
            <w:tcW w:w="1617" w:type="dxa"/>
            <w:tcBorders>
              <w:top w:val="single" w:sz="4" w:space="0" w:color="auto"/>
              <w:left w:val="nil"/>
              <w:bottom w:val="single" w:sz="4" w:space="0" w:color="auto"/>
              <w:right w:val="nil"/>
            </w:tcBorders>
          </w:tcPr>
          <w:p w14:paraId="36AB42FE" w14:textId="77777777" w:rsidR="00A2130D" w:rsidRPr="00710FF3" w:rsidRDefault="00A2130D" w:rsidP="00BC203E">
            <w:pPr>
              <w:pStyle w:val="Tablebody"/>
              <w:rPr>
                <w:color w:val="auto"/>
              </w:rPr>
            </w:pPr>
            <w:r w:rsidRPr="00710FF3">
              <w:rPr>
                <w:color w:val="auto"/>
              </w:rPr>
              <w:t>Every 3 months</w:t>
            </w:r>
          </w:p>
          <w:p w14:paraId="6335D68C" w14:textId="77777777" w:rsidR="00A2130D" w:rsidRPr="00710FF3" w:rsidRDefault="00A2130D" w:rsidP="00BC203E">
            <w:pPr>
              <w:pStyle w:val="Tablebody"/>
              <w:rPr>
                <w:color w:val="auto"/>
              </w:rPr>
            </w:pPr>
          </w:p>
          <w:p w14:paraId="2374B59E" w14:textId="77777777" w:rsidR="00A2130D" w:rsidRPr="00710FF3" w:rsidRDefault="00A2130D" w:rsidP="00BC203E">
            <w:pPr>
              <w:pStyle w:val="Tablebody"/>
              <w:rPr>
                <w:color w:val="auto"/>
              </w:rPr>
            </w:pPr>
          </w:p>
          <w:p w14:paraId="4F68326F" w14:textId="77777777" w:rsidR="00A2130D" w:rsidRPr="00710FF3" w:rsidRDefault="00A2130D" w:rsidP="00BC203E">
            <w:pPr>
              <w:pStyle w:val="Tablebody"/>
              <w:rPr>
                <w:color w:val="auto"/>
              </w:rPr>
            </w:pPr>
            <w:r w:rsidRPr="00710FF3">
              <w:rPr>
                <w:color w:val="auto"/>
              </w:rPr>
              <w:t>Annually</w:t>
            </w:r>
          </w:p>
          <w:p w14:paraId="6B63A377" w14:textId="77777777" w:rsidR="00A2130D" w:rsidRPr="00710FF3" w:rsidRDefault="00A2130D" w:rsidP="00BC203E">
            <w:pPr>
              <w:pStyle w:val="Tablebody"/>
              <w:rPr>
                <w:color w:val="auto"/>
              </w:rPr>
            </w:pPr>
          </w:p>
          <w:p w14:paraId="6882EF95" w14:textId="77777777" w:rsidR="00A2130D" w:rsidRPr="00710FF3" w:rsidRDefault="00A2130D" w:rsidP="00BC203E">
            <w:pPr>
              <w:pStyle w:val="Tablebody"/>
              <w:rPr>
                <w:color w:val="auto"/>
              </w:rPr>
            </w:pPr>
            <w:r w:rsidRPr="00710FF3">
              <w:rPr>
                <w:color w:val="auto"/>
              </w:rPr>
              <w:t>Annually</w:t>
            </w:r>
          </w:p>
          <w:p w14:paraId="022E21F1" w14:textId="77777777" w:rsidR="00A2130D" w:rsidRPr="00710FF3" w:rsidRDefault="00A2130D" w:rsidP="00BC203E">
            <w:pPr>
              <w:pStyle w:val="Tablebody"/>
              <w:rPr>
                <w:color w:val="auto"/>
              </w:rPr>
            </w:pPr>
            <w:r w:rsidRPr="00710FF3">
              <w:rPr>
                <w:color w:val="auto"/>
              </w:rPr>
              <w:t>Every 3 months</w:t>
            </w:r>
          </w:p>
        </w:tc>
        <w:tc>
          <w:tcPr>
            <w:tcW w:w="1762" w:type="dxa"/>
            <w:tcBorders>
              <w:top w:val="single" w:sz="4" w:space="0" w:color="auto"/>
              <w:left w:val="nil"/>
              <w:bottom w:val="single" w:sz="4" w:space="0" w:color="auto"/>
              <w:right w:val="nil"/>
            </w:tcBorders>
          </w:tcPr>
          <w:p w14:paraId="3ED8C2DD" w14:textId="77777777" w:rsidR="00A2130D" w:rsidRPr="00710FF3" w:rsidRDefault="00A2130D" w:rsidP="00BC203E">
            <w:pPr>
              <w:pStyle w:val="Tablebody"/>
              <w:rPr>
                <w:color w:val="auto"/>
              </w:rPr>
            </w:pPr>
            <w:r w:rsidRPr="00710FF3">
              <w:rPr>
                <w:color w:val="auto"/>
              </w:rPr>
              <w:t>From date of issue of variation</w:t>
            </w:r>
          </w:p>
        </w:tc>
      </w:tr>
      <w:tr w:rsidR="00A2130D" w:rsidRPr="00710FF3" w14:paraId="63D64632" w14:textId="77777777" w:rsidTr="00B82852">
        <w:trPr>
          <w:cantSplit/>
          <w:jc w:val="right"/>
        </w:trPr>
        <w:tc>
          <w:tcPr>
            <w:tcW w:w="2986" w:type="dxa"/>
            <w:tcBorders>
              <w:top w:val="single" w:sz="4" w:space="0" w:color="auto"/>
              <w:left w:val="nil"/>
              <w:bottom w:val="single" w:sz="4" w:space="0" w:color="auto"/>
              <w:right w:val="nil"/>
            </w:tcBorders>
          </w:tcPr>
          <w:p w14:paraId="6966F0A9" w14:textId="4102FB0E" w:rsidR="00A2130D" w:rsidRPr="00710FF3" w:rsidRDefault="00A2130D" w:rsidP="00F51801">
            <w:pPr>
              <w:pStyle w:val="Tablebody"/>
              <w:rPr>
                <w:color w:val="auto"/>
              </w:rPr>
            </w:pPr>
            <w:r w:rsidRPr="00710FF3">
              <w:rPr>
                <w:color w:val="auto"/>
              </w:rPr>
              <w:t>Emissions to water as required by condition 3.</w:t>
            </w:r>
            <w:r w:rsidR="00F51801">
              <w:rPr>
                <w:color w:val="auto"/>
              </w:rPr>
              <w:t>6</w:t>
            </w:r>
            <w:r w:rsidRPr="00710FF3">
              <w:rPr>
                <w:color w:val="auto"/>
              </w:rPr>
              <w:t>.1</w:t>
            </w:r>
          </w:p>
        </w:tc>
        <w:tc>
          <w:tcPr>
            <w:tcW w:w="2284" w:type="dxa"/>
            <w:tcBorders>
              <w:top w:val="single" w:sz="4" w:space="0" w:color="auto"/>
              <w:left w:val="nil"/>
              <w:bottom w:val="single" w:sz="4" w:space="0" w:color="auto"/>
              <w:right w:val="nil"/>
            </w:tcBorders>
          </w:tcPr>
          <w:p w14:paraId="2D2B83D3" w14:textId="77777777" w:rsidR="00A2130D" w:rsidRPr="00710FF3" w:rsidRDefault="00A2130D" w:rsidP="00BC203E">
            <w:pPr>
              <w:pStyle w:val="Tablebody"/>
              <w:rPr>
                <w:color w:val="auto"/>
              </w:rPr>
            </w:pPr>
            <w:r w:rsidRPr="00710FF3">
              <w:rPr>
                <w:color w:val="auto"/>
              </w:rPr>
              <w:t>Monitoring points specified in Table S3.2</w:t>
            </w:r>
          </w:p>
        </w:tc>
        <w:tc>
          <w:tcPr>
            <w:tcW w:w="1617" w:type="dxa"/>
            <w:tcBorders>
              <w:top w:val="single" w:sz="4" w:space="0" w:color="auto"/>
              <w:left w:val="nil"/>
              <w:bottom w:val="single" w:sz="4" w:space="0" w:color="auto"/>
              <w:right w:val="nil"/>
            </w:tcBorders>
          </w:tcPr>
          <w:p w14:paraId="796CF5DD" w14:textId="77777777" w:rsidR="00A2130D" w:rsidRPr="00710FF3" w:rsidRDefault="00A2130D" w:rsidP="00BC203E">
            <w:pPr>
              <w:pStyle w:val="Tablebody"/>
              <w:rPr>
                <w:color w:val="auto"/>
              </w:rPr>
            </w:pPr>
            <w:r w:rsidRPr="00710FF3">
              <w:rPr>
                <w:color w:val="auto"/>
              </w:rPr>
              <w:t>Every 3 months</w:t>
            </w:r>
          </w:p>
        </w:tc>
        <w:tc>
          <w:tcPr>
            <w:tcW w:w="1762" w:type="dxa"/>
            <w:tcBorders>
              <w:top w:val="single" w:sz="4" w:space="0" w:color="auto"/>
              <w:left w:val="nil"/>
              <w:bottom w:val="single" w:sz="4" w:space="0" w:color="auto"/>
              <w:right w:val="nil"/>
            </w:tcBorders>
          </w:tcPr>
          <w:p w14:paraId="642112AC" w14:textId="77777777" w:rsidR="00A2130D" w:rsidRPr="00710FF3" w:rsidRDefault="00A2130D" w:rsidP="00BC203E">
            <w:pPr>
              <w:pStyle w:val="Tablebody"/>
              <w:rPr>
                <w:color w:val="auto"/>
              </w:rPr>
            </w:pPr>
            <w:r w:rsidRPr="00710FF3">
              <w:rPr>
                <w:color w:val="auto"/>
              </w:rPr>
              <w:t>From date of issue of variation</w:t>
            </w:r>
          </w:p>
        </w:tc>
      </w:tr>
      <w:tr w:rsidR="00A2130D" w:rsidRPr="00710FF3" w14:paraId="068CC62B" w14:textId="77777777" w:rsidTr="00B82852">
        <w:trPr>
          <w:cantSplit/>
          <w:jc w:val="right"/>
        </w:trPr>
        <w:tc>
          <w:tcPr>
            <w:tcW w:w="2986" w:type="dxa"/>
            <w:tcBorders>
              <w:top w:val="single" w:sz="4" w:space="0" w:color="auto"/>
              <w:left w:val="nil"/>
              <w:bottom w:val="single" w:sz="4" w:space="0" w:color="auto"/>
              <w:right w:val="nil"/>
            </w:tcBorders>
          </w:tcPr>
          <w:p w14:paraId="6966D3CF" w14:textId="29954544" w:rsidR="00A2130D" w:rsidRPr="00710FF3" w:rsidRDefault="00A2130D" w:rsidP="00F51801">
            <w:pPr>
              <w:pStyle w:val="Tablebody"/>
              <w:rPr>
                <w:color w:val="auto"/>
              </w:rPr>
            </w:pPr>
            <w:r w:rsidRPr="00710FF3">
              <w:rPr>
                <w:color w:val="auto"/>
              </w:rPr>
              <w:t>Particulate matter parameters as required by condition 3.</w:t>
            </w:r>
            <w:r w:rsidR="00F51801">
              <w:rPr>
                <w:color w:val="auto"/>
              </w:rPr>
              <w:t>6</w:t>
            </w:r>
            <w:r w:rsidRPr="00710FF3">
              <w:rPr>
                <w:color w:val="auto"/>
              </w:rPr>
              <w:t>.1</w:t>
            </w:r>
          </w:p>
        </w:tc>
        <w:tc>
          <w:tcPr>
            <w:tcW w:w="2284" w:type="dxa"/>
            <w:tcBorders>
              <w:top w:val="single" w:sz="4" w:space="0" w:color="auto"/>
              <w:left w:val="nil"/>
              <w:bottom w:val="single" w:sz="4" w:space="0" w:color="auto"/>
              <w:right w:val="nil"/>
            </w:tcBorders>
          </w:tcPr>
          <w:p w14:paraId="28D88A9C" w14:textId="1BBF213F" w:rsidR="00A2130D" w:rsidRPr="00710FF3" w:rsidRDefault="00A2130D" w:rsidP="005F5BC0">
            <w:pPr>
              <w:pStyle w:val="Tablebody"/>
              <w:rPr>
                <w:color w:val="auto"/>
              </w:rPr>
            </w:pPr>
            <w:r w:rsidRPr="00710FF3">
              <w:rPr>
                <w:color w:val="auto"/>
              </w:rPr>
              <w:t>Monitoring points specified in Table S3.</w:t>
            </w:r>
            <w:r w:rsidR="005F5BC0">
              <w:rPr>
                <w:color w:val="auto"/>
              </w:rPr>
              <w:t>8</w:t>
            </w:r>
          </w:p>
        </w:tc>
        <w:tc>
          <w:tcPr>
            <w:tcW w:w="1617" w:type="dxa"/>
            <w:tcBorders>
              <w:top w:val="single" w:sz="4" w:space="0" w:color="auto"/>
              <w:left w:val="nil"/>
              <w:bottom w:val="single" w:sz="4" w:space="0" w:color="auto"/>
              <w:right w:val="nil"/>
            </w:tcBorders>
          </w:tcPr>
          <w:p w14:paraId="164A576B" w14:textId="77777777" w:rsidR="00A2130D" w:rsidRPr="00710FF3" w:rsidRDefault="00A2130D" w:rsidP="00BC203E">
            <w:pPr>
              <w:pStyle w:val="Tablebody"/>
              <w:rPr>
                <w:color w:val="auto"/>
              </w:rPr>
            </w:pPr>
            <w:r w:rsidRPr="00710FF3">
              <w:rPr>
                <w:color w:val="auto"/>
              </w:rPr>
              <w:t>Every 6 months</w:t>
            </w:r>
          </w:p>
        </w:tc>
        <w:tc>
          <w:tcPr>
            <w:tcW w:w="1762" w:type="dxa"/>
            <w:tcBorders>
              <w:top w:val="single" w:sz="4" w:space="0" w:color="auto"/>
              <w:left w:val="nil"/>
              <w:bottom w:val="single" w:sz="4" w:space="0" w:color="auto"/>
              <w:right w:val="nil"/>
            </w:tcBorders>
          </w:tcPr>
          <w:p w14:paraId="3D08680E" w14:textId="77777777" w:rsidR="00A2130D" w:rsidRPr="00710FF3" w:rsidRDefault="00A2130D" w:rsidP="00BC203E">
            <w:pPr>
              <w:pStyle w:val="Tablebody"/>
              <w:rPr>
                <w:color w:val="auto"/>
              </w:rPr>
            </w:pPr>
            <w:r w:rsidRPr="00710FF3">
              <w:rPr>
                <w:color w:val="auto"/>
              </w:rPr>
              <w:t>From date of issue of variation</w:t>
            </w:r>
          </w:p>
        </w:tc>
      </w:tr>
      <w:tr w:rsidR="00D9044D" w:rsidRPr="00710FF3" w14:paraId="6CEC4261" w14:textId="77777777" w:rsidTr="00524FD3">
        <w:trPr>
          <w:cantSplit/>
          <w:trHeight w:val="960"/>
          <w:jc w:val="right"/>
        </w:trPr>
        <w:tc>
          <w:tcPr>
            <w:tcW w:w="2986" w:type="dxa"/>
            <w:tcBorders>
              <w:top w:val="single" w:sz="4" w:space="0" w:color="auto"/>
              <w:left w:val="nil"/>
              <w:right w:val="nil"/>
            </w:tcBorders>
          </w:tcPr>
          <w:p w14:paraId="619B145E" w14:textId="16AC2E1C" w:rsidR="00D9044D" w:rsidRPr="00710FF3" w:rsidRDefault="00D9044D" w:rsidP="00D9044D">
            <w:pPr>
              <w:pStyle w:val="Tablebody"/>
              <w:rPr>
                <w:color w:val="auto"/>
              </w:rPr>
            </w:pPr>
            <w:r w:rsidRPr="00710FF3">
              <w:rPr>
                <w:color w:val="auto"/>
              </w:rPr>
              <w:t xml:space="preserve">Separation bund topography </w:t>
            </w:r>
            <w:r>
              <w:rPr>
                <w:color w:val="auto"/>
              </w:rPr>
              <w:t>and s</w:t>
            </w:r>
            <w:r w:rsidRPr="00710FF3">
              <w:rPr>
                <w:color w:val="auto"/>
              </w:rPr>
              <w:t>eparation bund inclination as required by condition 3.</w:t>
            </w:r>
            <w:r>
              <w:rPr>
                <w:color w:val="auto"/>
              </w:rPr>
              <w:t>6</w:t>
            </w:r>
            <w:r w:rsidRPr="00710FF3">
              <w:rPr>
                <w:color w:val="auto"/>
              </w:rPr>
              <w:t>.1</w:t>
            </w:r>
          </w:p>
        </w:tc>
        <w:tc>
          <w:tcPr>
            <w:tcW w:w="2284" w:type="dxa"/>
            <w:tcBorders>
              <w:top w:val="single" w:sz="4" w:space="0" w:color="auto"/>
              <w:left w:val="nil"/>
              <w:right w:val="nil"/>
            </w:tcBorders>
          </w:tcPr>
          <w:p w14:paraId="1569558F" w14:textId="7AD29EC8" w:rsidR="00D9044D" w:rsidRPr="00710FF3" w:rsidRDefault="00D9044D" w:rsidP="005F5BC0">
            <w:pPr>
              <w:pStyle w:val="Tablebody"/>
              <w:rPr>
                <w:color w:val="auto"/>
              </w:rPr>
            </w:pPr>
            <w:r w:rsidRPr="00710FF3">
              <w:rPr>
                <w:color w:val="auto"/>
              </w:rPr>
              <w:t>Monitoring points specified in Table S3.</w:t>
            </w:r>
            <w:r w:rsidR="005F5BC0">
              <w:rPr>
                <w:color w:val="auto"/>
              </w:rPr>
              <w:t>9</w:t>
            </w:r>
          </w:p>
        </w:tc>
        <w:tc>
          <w:tcPr>
            <w:tcW w:w="1617" w:type="dxa"/>
            <w:tcBorders>
              <w:top w:val="single" w:sz="4" w:space="0" w:color="auto"/>
              <w:left w:val="nil"/>
              <w:right w:val="nil"/>
            </w:tcBorders>
          </w:tcPr>
          <w:p w14:paraId="050408A6" w14:textId="77777777" w:rsidR="00D9044D" w:rsidRPr="00710FF3" w:rsidRDefault="00D9044D" w:rsidP="00BC203E">
            <w:pPr>
              <w:pStyle w:val="Tablebody"/>
              <w:rPr>
                <w:color w:val="auto"/>
              </w:rPr>
            </w:pPr>
            <w:r w:rsidRPr="00710FF3">
              <w:rPr>
                <w:color w:val="auto"/>
              </w:rPr>
              <w:t>After each lift but in any case no longer than 6 months</w:t>
            </w:r>
          </w:p>
        </w:tc>
        <w:tc>
          <w:tcPr>
            <w:tcW w:w="1762" w:type="dxa"/>
            <w:tcBorders>
              <w:top w:val="single" w:sz="4" w:space="0" w:color="auto"/>
              <w:left w:val="nil"/>
              <w:right w:val="nil"/>
            </w:tcBorders>
          </w:tcPr>
          <w:p w14:paraId="06CC768A" w14:textId="77777777" w:rsidR="00D9044D" w:rsidRPr="00710FF3" w:rsidRDefault="00D9044D" w:rsidP="00BC203E">
            <w:pPr>
              <w:pStyle w:val="Tablebody"/>
              <w:rPr>
                <w:color w:val="auto"/>
              </w:rPr>
            </w:pPr>
            <w:r w:rsidRPr="00710FF3">
              <w:rPr>
                <w:color w:val="auto"/>
              </w:rPr>
              <w:t>From date of issue of variation</w:t>
            </w:r>
          </w:p>
        </w:tc>
      </w:tr>
      <w:tr w:rsidR="002010F2" w:rsidRPr="00710FF3" w14:paraId="31E00CA1" w14:textId="77777777" w:rsidTr="00B82852">
        <w:trPr>
          <w:cantSplit/>
          <w:jc w:val="right"/>
        </w:trPr>
        <w:tc>
          <w:tcPr>
            <w:tcW w:w="2986" w:type="dxa"/>
            <w:tcBorders>
              <w:top w:val="single" w:sz="4" w:space="0" w:color="auto"/>
              <w:left w:val="nil"/>
              <w:right w:val="nil"/>
            </w:tcBorders>
          </w:tcPr>
          <w:p w14:paraId="6F409B90" w14:textId="0DA40E6C" w:rsidR="002010F2" w:rsidRPr="00710FF3" w:rsidRDefault="002010F2" w:rsidP="00F51801">
            <w:pPr>
              <w:pStyle w:val="Tablebody"/>
              <w:rPr>
                <w:color w:val="auto"/>
              </w:rPr>
            </w:pPr>
            <w:r>
              <w:rPr>
                <w:color w:val="auto"/>
              </w:rPr>
              <w:t>Process monitoring requirements</w:t>
            </w:r>
            <w:r w:rsidRPr="00710FF3">
              <w:rPr>
                <w:color w:val="auto"/>
              </w:rPr>
              <w:t xml:space="preserve"> as required by condition 3.</w:t>
            </w:r>
            <w:r w:rsidR="00F51801">
              <w:rPr>
                <w:color w:val="auto"/>
              </w:rPr>
              <w:t>6</w:t>
            </w:r>
            <w:r w:rsidRPr="00710FF3">
              <w:rPr>
                <w:color w:val="auto"/>
              </w:rPr>
              <w:t>.1</w:t>
            </w:r>
          </w:p>
        </w:tc>
        <w:tc>
          <w:tcPr>
            <w:tcW w:w="2284" w:type="dxa"/>
            <w:tcBorders>
              <w:top w:val="single" w:sz="4" w:space="0" w:color="auto"/>
              <w:left w:val="nil"/>
              <w:right w:val="nil"/>
            </w:tcBorders>
          </w:tcPr>
          <w:p w14:paraId="1C9CCA44" w14:textId="3B874BE7" w:rsidR="002010F2" w:rsidRPr="00710FF3" w:rsidRDefault="002010F2" w:rsidP="005F5BC0">
            <w:pPr>
              <w:pStyle w:val="Tablebody"/>
              <w:rPr>
                <w:color w:val="auto"/>
              </w:rPr>
            </w:pPr>
            <w:r w:rsidRPr="00710FF3">
              <w:rPr>
                <w:color w:val="auto"/>
              </w:rPr>
              <w:t>Monitoring points specified in Table S3.</w:t>
            </w:r>
            <w:r w:rsidR="005F5BC0">
              <w:rPr>
                <w:color w:val="auto"/>
              </w:rPr>
              <w:t>10</w:t>
            </w:r>
          </w:p>
        </w:tc>
        <w:tc>
          <w:tcPr>
            <w:tcW w:w="1617" w:type="dxa"/>
            <w:tcBorders>
              <w:top w:val="single" w:sz="4" w:space="0" w:color="auto"/>
              <w:left w:val="nil"/>
              <w:right w:val="nil"/>
            </w:tcBorders>
          </w:tcPr>
          <w:p w14:paraId="46085C5C" w14:textId="77777777" w:rsidR="002010F2" w:rsidRPr="00710FF3" w:rsidRDefault="002010F2" w:rsidP="002010F2">
            <w:pPr>
              <w:pStyle w:val="Tablebody"/>
              <w:rPr>
                <w:color w:val="auto"/>
              </w:rPr>
            </w:pPr>
            <w:r w:rsidRPr="00710FF3">
              <w:rPr>
                <w:color w:val="auto"/>
              </w:rPr>
              <w:t xml:space="preserve">Every </w:t>
            </w:r>
            <w:r>
              <w:rPr>
                <w:color w:val="auto"/>
              </w:rPr>
              <w:t>12</w:t>
            </w:r>
            <w:r w:rsidRPr="00710FF3">
              <w:rPr>
                <w:color w:val="auto"/>
              </w:rPr>
              <w:t xml:space="preserve"> months</w:t>
            </w:r>
          </w:p>
        </w:tc>
        <w:tc>
          <w:tcPr>
            <w:tcW w:w="1762" w:type="dxa"/>
            <w:tcBorders>
              <w:top w:val="single" w:sz="4" w:space="0" w:color="auto"/>
              <w:left w:val="nil"/>
              <w:right w:val="nil"/>
            </w:tcBorders>
          </w:tcPr>
          <w:p w14:paraId="49CBFE1A" w14:textId="77777777" w:rsidR="002010F2" w:rsidRPr="00710FF3" w:rsidRDefault="002010F2" w:rsidP="00BC203E">
            <w:pPr>
              <w:pStyle w:val="Tablebody"/>
              <w:rPr>
                <w:color w:val="auto"/>
              </w:rPr>
            </w:pPr>
            <w:r w:rsidRPr="00710FF3">
              <w:rPr>
                <w:color w:val="auto"/>
              </w:rPr>
              <w:t>From date of issue of variation</w:t>
            </w:r>
          </w:p>
        </w:tc>
      </w:tr>
    </w:tbl>
    <w:p w14:paraId="7B514684" w14:textId="77777777" w:rsidR="00A2130D" w:rsidRDefault="00A2130D" w:rsidP="00F90391">
      <w:pPr>
        <w:rPr>
          <w:lang w:eastAsia="en-US"/>
        </w:rPr>
      </w:pPr>
    </w:p>
    <w:p w14:paraId="780B2179" w14:textId="77777777" w:rsidR="00A2130D" w:rsidRDefault="00A2130D" w:rsidP="00F90391">
      <w:pPr>
        <w:rPr>
          <w:lang w:eastAsia="en-US"/>
        </w:rPr>
      </w:pPr>
    </w:p>
    <w:p w14:paraId="5E1011F8" w14:textId="77777777" w:rsidR="00A2130D" w:rsidRDefault="00A2130D" w:rsidP="00F90391">
      <w:pPr>
        <w:rPr>
          <w:lang w:eastAsia="en-US"/>
        </w:rPr>
      </w:pPr>
    </w:p>
    <w:p w14:paraId="298E5068" w14:textId="77777777" w:rsidR="00A2130D" w:rsidRDefault="00A2130D" w:rsidP="00F90391">
      <w:pPr>
        <w:rPr>
          <w:lang w:eastAsia="en-US"/>
        </w:rPr>
      </w:pPr>
    </w:p>
    <w:p w14:paraId="53AF5C2E" w14:textId="77777777" w:rsidR="00A2130D" w:rsidRDefault="00A2130D" w:rsidP="00F90391">
      <w:pPr>
        <w:rPr>
          <w:lang w:eastAsia="en-US"/>
        </w:rPr>
      </w:pPr>
    </w:p>
    <w:tbl>
      <w:tblPr>
        <w:tblW w:w="850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2867"/>
      </w:tblGrid>
      <w:tr w:rsidR="00A2130D" w:rsidRPr="00710FF3" w14:paraId="205BC1CD" w14:textId="77777777" w:rsidTr="00B82852">
        <w:trPr>
          <w:cantSplit/>
          <w:tblHeader/>
          <w:jc w:val="right"/>
        </w:trPr>
        <w:tc>
          <w:tcPr>
            <w:tcW w:w="5637" w:type="dxa"/>
            <w:tcBorders>
              <w:bottom w:val="single" w:sz="4" w:space="0" w:color="auto"/>
            </w:tcBorders>
            <w:shd w:val="clear" w:color="auto" w:fill="000000"/>
          </w:tcPr>
          <w:p w14:paraId="0970259C" w14:textId="77777777" w:rsidR="00A2130D" w:rsidRPr="00710FF3" w:rsidRDefault="00A2130D" w:rsidP="00BC203E">
            <w:pPr>
              <w:pStyle w:val="Tabletitle"/>
              <w:rPr>
                <w:bCs/>
                <w:color w:val="auto"/>
              </w:rPr>
            </w:pPr>
            <w:r w:rsidRPr="00710FF3">
              <w:rPr>
                <w:bCs/>
                <w:color w:val="auto"/>
              </w:rPr>
              <w:lastRenderedPageBreak/>
              <w:t>Table S4.2: Annual production/treatment</w:t>
            </w:r>
          </w:p>
        </w:tc>
        <w:tc>
          <w:tcPr>
            <w:tcW w:w="2867" w:type="dxa"/>
            <w:tcBorders>
              <w:bottom w:val="single" w:sz="4" w:space="0" w:color="auto"/>
            </w:tcBorders>
            <w:shd w:val="clear" w:color="auto" w:fill="000000"/>
          </w:tcPr>
          <w:p w14:paraId="2E5F7D6E" w14:textId="77777777" w:rsidR="00A2130D" w:rsidRPr="00710FF3" w:rsidRDefault="00A2130D" w:rsidP="00BC203E">
            <w:pPr>
              <w:pStyle w:val="Tabletitle"/>
              <w:rPr>
                <w:bCs/>
                <w:color w:val="auto"/>
              </w:rPr>
            </w:pPr>
          </w:p>
        </w:tc>
      </w:tr>
      <w:tr w:rsidR="00A2130D" w:rsidRPr="00710FF3" w14:paraId="07EBA5CB" w14:textId="77777777" w:rsidTr="00B82852">
        <w:trPr>
          <w:cantSplit/>
          <w:tblHeader/>
          <w:jc w:val="right"/>
        </w:trPr>
        <w:tc>
          <w:tcPr>
            <w:tcW w:w="5637" w:type="dxa"/>
            <w:tcBorders>
              <w:left w:val="nil"/>
              <w:right w:val="nil"/>
            </w:tcBorders>
          </w:tcPr>
          <w:p w14:paraId="7B268AF8" w14:textId="77777777" w:rsidR="00A2130D" w:rsidRPr="00710FF3" w:rsidRDefault="00A2130D" w:rsidP="00BC203E">
            <w:pPr>
              <w:pStyle w:val="Tablehead"/>
              <w:rPr>
                <w:color w:val="auto"/>
              </w:rPr>
            </w:pPr>
            <w:r w:rsidRPr="00710FF3">
              <w:rPr>
                <w:color w:val="auto"/>
              </w:rPr>
              <w:t xml:space="preserve">Parameter </w:t>
            </w:r>
          </w:p>
        </w:tc>
        <w:tc>
          <w:tcPr>
            <w:tcW w:w="2867" w:type="dxa"/>
            <w:tcBorders>
              <w:left w:val="nil"/>
              <w:right w:val="nil"/>
            </w:tcBorders>
          </w:tcPr>
          <w:p w14:paraId="10AE4076" w14:textId="77777777" w:rsidR="00A2130D" w:rsidRPr="00710FF3" w:rsidRDefault="00A2130D" w:rsidP="00BC203E">
            <w:pPr>
              <w:pStyle w:val="Tablehead"/>
              <w:rPr>
                <w:color w:val="auto"/>
              </w:rPr>
            </w:pPr>
            <w:r w:rsidRPr="00710FF3">
              <w:rPr>
                <w:color w:val="auto"/>
              </w:rPr>
              <w:t xml:space="preserve">Units </w:t>
            </w:r>
          </w:p>
        </w:tc>
      </w:tr>
      <w:tr w:rsidR="00A2130D" w:rsidRPr="00710FF3" w14:paraId="7E7C3A25" w14:textId="77777777" w:rsidTr="00B82852">
        <w:trPr>
          <w:cantSplit/>
          <w:trHeight w:val="1110"/>
          <w:jc w:val="right"/>
        </w:trPr>
        <w:tc>
          <w:tcPr>
            <w:tcW w:w="5637" w:type="dxa"/>
            <w:tcBorders>
              <w:left w:val="nil"/>
              <w:right w:val="nil"/>
            </w:tcBorders>
          </w:tcPr>
          <w:p w14:paraId="764415B0" w14:textId="77777777" w:rsidR="00A2130D" w:rsidRPr="00710FF3" w:rsidRDefault="00A2130D" w:rsidP="00BC203E">
            <w:pPr>
              <w:pStyle w:val="Tablebody"/>
              <w:rPr>
                <w:color w:val="auto"/>
              </w:rPr>
            </w:pPr>
            <w:r w:rsidRPr="00710FF3">
              <w:rPr>
                <w:color w:val="auto"/>
              </w:rPr>
              <w:t>Leachate:</w:t>
            </w:r>
          </w:p>
          <w:p w14:paraId="2D0102F1" w14:textId="77777777" w:rsidR="00A2130D" w:rsidRPr="00710FF3" w:rsidRDefault="00A2130D" w:rsidP="00BC203E">
            <w:pPr>
              <w:pStyle w:val="Tablebody"/>
              <w:rPr>
                <w:color w:val="auto"/>
              </w:rPr>
            </w:pPr>
            <w:r w:rsidRPr="00710FF3">
              <w:rPr>
                <w:color w:val="auto"/>
              </w:rPr>
              <w:t>Disposed of off-site</w:t>
            </w:r>
          </w:p>
          <w:p w14:paraId="1ADA90B9" w14:textId="77777777" w:rsidR="00A2130D" w:rsidRPr="00710FF3" w:rsidRDefault="00A2130D" w:rsidP="00BC203E">
            <w:pPr>
              <w:pStyle w:val="Tablebody"/>
              <w:rPr>
                <w:color w:val="auto"/>
              </w:rPr>
            </w:pPr>
            <w:r w:rsidRPr="00710FF3">
              <w:rPr>
                <w:color w:val="auto"/>
              </w:rPr>
              <w:t>Disposed of to any on-site effluent treatment plant</w:t>
            </w:r>
          </w:p>
          <w:p w14:paraId="4DEED363" w14:textId="77777777" w:rsidR="00A2130D" w:rsidRPr="00710FF3" w:rsidRDefault="00A2130D" w:rsidP="00BC203E">
            <w:pPr>
              <w:pStyle w:val="Tablebody"/>
              <w:rPr>
                <w:color w:val="auto"/>
              </w:rPr>
            </w:pPr>
            <w:r w:rsidRPr="00710FF3">
              <w:rPr>
                <w:color w:val="auto"/>
              </w:rPr>
              <w:t>Recirculated into the waste mass</w:t>
            </w:r>
          </w:p>
        </w:tc>
        <w:tc>
          <w:tcPr>
            <w:tcW w:w="2867" w:type="dxa"/>
            <w:tcBorders>
              <w:left w:val="nil"/>
              <w:right w:val="nil"/>
            </w:tcBorders>
          </w:tcPr>
          <w:p w14:paraId="5E30500F" w14:textId="77777777" w:rsidR="00A2130D" w:rsidRPr="00710FF3" w:rsidRDefault="00A2130D" w:rsidP="00BC203E">
            <w:pPr>
              <w:pStyle w:val="Tablebody"/>
              <w:rPr>
                <w:color w:val="auto"/>
              </w:rPr>
            </w:pPr>
            <w:r w:rsidRPr="00710FF3">
              <w:rPr>
                <w:color w:val="auto"/>
              </w:rPr>
              <w:t>Cubic meters/year</w:t>
            </w:r>
          </w:p>
        </w:tc>
      </w:tr>
      <w:tr w:rsidR="00A2130D" w:rsidRPr="00710FF3" w14:paraId="1262EE6E" w14:textId="77777777" w:rsidTr="00B82852">
        <w:trPr>
          <w:cantSplit/>
          <w:trHeight w:val="830"/>
          <w:jc w:val="right"/>
        </w:trPr>
        <w:tc>
          <w:tcPr>
            <w:tcW w:w="5637" w:type="dxa"/>
            <w:tcBorders>
              <w:left w:val="nil"/>
              <w:right w:val="nil"/>
            </w:tcBorders>
          </w:tcPr>
          <w:p w14:paraId="7ECF9074" w14:textId="77777777" w:rsidR="00A2130D" w:rsidRPr="00710FF3" w:rsidRDefault="00A2130D" w:rsidP="00BC203E">
            <w:pPr>
              <w:pStyle w:val="Tablebody"/>
              <w:rPr>
                <w:color w:val="auto"/>
              </w:rPr>
            </w:pPr>
            <w:r w:rsidRPr="00710FF3">
              <w:rPr>
                <w:color w:val="auto"/>
              </w:rPr>
              <w:t>Surface water and/or groundwater:</w:t>
            </w:r>
          </w:p>
          <w:p w14:paraId="7BE5AB72" w14:textId="77777777" w:rsidR="00A2130D" w:rsidRPr="00710FF3" w:rsidRDefault="00A2130D" w:rsidP="00BC203E">
            <w:pPr>
              <w:pStyle w:val="Tablebody"/>
              <w:rPr>
                <w:color w:val="auto"/>
              </w:rPr>
            </w:pPr>
            <w:r w:rsidRPr="00710FF3">
              <w:rPr>
                <w:color w:val="auto"/>
              </w:rPr>
              <w:t>Disposed of off-site;</w:t>
            </w:r>
          </w:p>
          <w:p w14:paraId="34EF379D" w14:textId="77777777" w:rsidR="00A2130D" w:rsidRPr="00710FF3" w:rsidRDefault="00A2130D" w:rsidP="00BC203E">
            <w:pPr>
              <w:pStyle w:val="Tablebody"/>
              <w:rPr>
                <w:color w:val="auto"/>
              </w:rPr>
            </w:pPr>
            <w:r w:rsidRPr="00710FF3">
              <w:rPr>
                <w:color w:val="auto"/>
              </w:rPr>
              <w:t>Disposed of to any on-site effluent treatment plant</w:t>
            </w:r>
          </w:p>
        </w:tc>
        <w:tc>
          <w:tcPr>
            <w:tcW w:w="2867" w:type="dxa"/>
            <w:tcBorders>
              <w:left w:val="nil"/>
              <w:right w:val="nil"/>
            </w:tcBorders>
          </w:tcPr>
          <w:p w14:paraId="58355DF9" w14:textId="77777777" w:rsidR="00A2130D" w:rsidRPr="00710FF3" w:rsidRDefault="00A2130D" w:rsidP="00BC203E">
            <w:pPr>
              <w:pStyle w:val="Tablebody"/>
              <w:rPr>
                <w:color w:val="auto"/>
              </w:rPr>
            </w:pPr>
            <w:r w:rsidRPr="00710FF3">
              <w:rPr>
                <w:color w:val="auto"/>
              </w:rPr>
              <w:t>Cubic meters/year</w:t>
            </w:r>
          </w:p>
        </w:tc>
      </w:tr>
      <w:tr w:rsidR="00A2130D" w:rsidRPr="00710FF3" w14:paraId="1361C0B5" w14:textId="77777777" w:rsidTr="00B82852">
        <w:trPr>
          <w:cantSplit/>
          <w:trHeight w:val="1110"/>
          <w:jc w:val="right"/>
        </w:trPr>
        <w:tc>
          <w:tcPr>
            <w:tcW w:w="5637" w:type="dxa"/>
            <w:tcBorders>
              <w:left w:val="nil"/>
              <w:right w:val="nil"/>
            </w:tcBorders>
          </w:tcPr>
          <w:p w14:paraId="7861A4AF" w14:textId="77777777" w:rsidR="00A2130D" w:rsidRPr="00710FF3" w:rsidRDefault="00A2130D" w:rsidP="00BC203E">
            <w:pPr>
              <w:pStyle w:val="Tablebody"/>
              <w:rPr>
                <w:color w:val="auto"/>
              </w:rPr>
            </w:pPr>
            <w:r w:rsidRPr="00710FF3">
              <w:rPr>
                <w:color w:val="auto"/>
              </w:rPr>
              <w:t>Landfill Gas:</w:t>
            </w:r>
          </w:p>
          <w:p w14:paraId="54F7CCA7" w14:textId="77777777" w:rsidR="00A2130D" w:rsidRPr="00710FF3" w:rsidRDefault="00A2130D" w:rsidP="00BC203E">
            <w:pPr>
              <w:pStyle w:val="Tablebody"/>
              <w:rPr>
                <w:color w:val="auto"/>
              </w:rPr>
            </w:pPr>
            <w:r w:rsidRPr="00710FF3">
              <w:rPr>
                <w:color w:val="auto"/>
              </w:rPr>
              <w:t>Combustion in flares;</w:t>
            </w:r>
          </w:p>
          <w:p w14:paraId="4172FEE8" w14:textId="77777777" w:rsidR="00A2130D" w:rsidRPr="00710FF3" w:rsidRDefault="00A2130D" w:rsidP="00BC203E">
            <w:pPr>
              <w:pStyle w:val="Tablebody"/>
              <w:rPr>
                <w:color w:val="auto"/>
              </w:rPr>
            </w:pPr>
            <w:r w:rsidRPr="00710FF3">
              <w:rPr>
                <w:color w:val="auto"/>
              </w:rPr>
              <w:t>Combustion in gas engines;</w:t>
            </w:r>
          </w:p>
          <w:p w14:paraId="73A9D4C2" w14:textId="77777777" w:rsidR="00A2130D" w:rsidRPr="00710FF3" w:rsidRDefault="00A2130D" w:rsidP="00BC203E">
            <w:pPr>
              <w:pStyle w:val="Tablebody"/>
              <w:rPr>
                <w:color w:val="auto"/>
              </w:rPr>
            </w:pPr>
            <w:r w:rsidRPr="00710FF3">
              <w:rPr>
                <w:color w:val="auto"/>
              </w:rPr>
              <w:t xml:space="preserve">Other methods of gas utilisation  </w:t>
            </w:r>
          </w:p>
        </w:tc>
        <w:tc>
          <w:tcPr>
            <w:tcW w:w="2867" w:type="dxa"/>
            <w:tcBorders>
              <w:left w:val="nil"/>
              <w:right w:val="nil"/>
            </w:tcBorders>
          </w:tcPr>
          <w:p w14:paraId="55540572" w14:textId="77777777" w:rsidR="00A2130D" w:rsidRPr="00710FF3" w:rsidRDefault="00A2130D" w:rsidP="00BC203E">
            <w:pPr>
              <w:pStyle w:val="Tablebody"/>
              <w:rPr>
                <w:color w:val="auto"/>
              </w:rPr>
            </w:pPr>
            <w:r w:rsidRPr="00710FF3">
              <w:rPr>
                <w:color w:val="auto"/>
              </w:rPr>
              <w:t>Normalised cubic meters/year</w:t>
            </w:r>
          </w:p>
        </w:tc>
      </w:tr>
    </w:tbl>
    <w:p w14:paraId="282A8E83" w14:textId="77777777" w:rsidR="00A2130D" w:rsidRDefault="00A2130D" w:rsidP="00A2130D">
      <w:pPr>
        <w:rPr>
          <w:lang w:eastAsia="en-US"/>
        </w:rPr>
      </w:pPr>
    </w:p>
    <w:tbl>
      <w:tblPr>
        <w:tblW w:w="850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5"/>
        <w:gridCol w:w="3491"/>
        <w:gridCol w:w="1938"/>
      </w:tblGrid>
      <w:tr w:rsidR="00A2130D" w:rsidRPr="005A55D9" w14:paraId="2AA5A617" w14:textId="77777777" w:rsidTr="00B82852">
        <w:trPr>
          <w:cantSplit/>
          <w:tblHeader/>
          <w:jc w:val="right"/>
        </w:trPr>
        <w:tc>
          <w:tcPr>
            <w:tcW w:w="8504" w:type="dxa"/>
            <w:gridSpan w:val="3"/>
            <w:tcBorders>
              <w:bottom w:val="single" w:sz="4" w:space="0" w:color="auto"/>
            </w:tcBorders>
            <w:shd w:val="clear" w:color="auto" w:fill="000000"/>
          </w:tcPr>
          <w:p w14:paraId="03A9F842" w14:textId="77777777" w:rsidR="00A2130D" w:rsidRPr="005A55D9" w:rsidRDefault="00A2130D" w:rsidP="00BC203E">
            <w:pPr>
              <w:pStyle w:val="Tabletitle"/>
              <w:rPr>
                <w:bCs/>
                <w:color w:val="auto"/>
              </w:rPr>
            </w:pPr>
            <w:r w:rsidRPr="005A55D9">
              <w:rPr>
                <w:bCs/>
                <w:color w:val="auto"/>
              </w:rPr>
              <w:t>Table S4.3 Performance parameters</w:t>
            </w:r>
          </w:p>
        </w:tc>
      </w:tr>
      <w:tr w:rsidR="00A2130D" w:rsidRPr="005A55D9" w14:paraId="67270F59" w14:textId="77777777" w:rsidTr="00B82852">
        <w:trPr>
          <w:cantSplit/>
          <w:tblHeader/>
          <w:jc w:val="right"/>
        </w:trPr>
        <w:tc>
          <w:tcPr>
            <w:tcW w:w="3075" w:type="dxa"/>
            <w:tcBorders>
              <w:left w:val="nil"/>
              <w:right w:val="nil"/>
            </w:tcBorders>
          </w:tcPr>
          <w:p w14:paraId="2FE176FB" w14:textId="77777777" w:rsidR="00A2130D" w:rsidRPr="005A55D9" w:rsidRDefault="00A2130D" w:rsidP="00BC203E">
            <w:pPr>
              <w:pStyle w:val="Tablehead"/>
              <w:rPr>
                <w:color w:val="auto"/>
              </w:rPr>
            </w:pPr>
            <w:r w:rsidRPr="005A55D9">
              <w:rPr>
                <w:color w:val="auto"/>
              </w:rPr>
              <w:t>Parameter</w:t>
            </w:r>
          </w:p>
        </w:tc>
        <w:tc>
          <w:tcPr>
            <w:tcW w:w="3491" w:type="dxa"/>
            <w:tcBorders>
              <w:left w:val="nil"/>
              <w:right w:val="nil"/>
            </w:tcBorders>
          </w:tcPr>
          <w:p w14:paraId="779E3E9E" w14:textId="77777777" w:rsidR="00A2130D" w:rsidRPr="005A55D9" w:rsidRDefault="00A2130D" w:rsidP="00BC203E">
            <w:pPr>
              <w:pStyle w:val="Tablehead"/>
              <w:rPr>
                <w:color w:val="auto"/>
              </w:rPr>
            </w:pPr>
            <w:r w:rsidRPr="005A55D9">
              <w:rPr>
                <w:color w:val="auto"/>
              </w:rPr>
              <w:t>Frequency of assessment</w:t>
            </w:r>
          </w:p>
        </w:tc>
        <w:tc>
          <w:tcPr>
            <w:tcW w:w="1938" w:type="dxa"/>
            <w:tcBorders>
              <w:left w:val="nil"/>
              <w:right w:val="nil"/>
            </w:tcBorders>
          </w:tcPr>
          <w:p w14:paraId="0CD51F86" w14:textId="77777777" w:rsidR="00A2130D" w:rsidRPr="005A55D9" w:rsidRDefault="00A2130D" w:rsidP="00BC203E">
            <w:pPr>
              <w:pStyle w:val="Tablehead"/>
              <w:rPr>
                <w:color w:val="auto"/>
              </w:rPr>
            </w:pPr>
            <w:r w:rsidRPr="005A55D9">
              <w:rPr>
                <w:color w:val="auto"/>
              </w:rPr>
              <w:t>Units</w:t>
            </w:r>
          </w:p>
        </w:tc>
      </w:tr>
      <w:tr w:rsidR="00A2130D" w:rsidRPr="005A55D9" w14:paraId="38E09F05" w14:textId="77777777" w:rsidTr="00B82852">
        <w:trPr>
          <w:cantSplit/>
          <w:jc w:val="right"/>
        </w:trPr>
        <w:tc>
          <w:tcPr>
            <w:tcW w:w="3075" w:type="dxa"/>
            <w:tcBorders>
              <w:left w:val="nil"/>
              <w:right w:val="nil"/>
            </w:tcBorders>
          </w:tcPr>
          <w:p w14:paraId="6084C7F6" w14:textId="77777777" w:rsidR="00A2130D" w:rsidRPr="005A55D9" w:rsidRDefault="00A2130D" w:rsidP="00BC203E">
            <w:pPr>
              <w:pStyle w:val="Tablebody"/>
              <w:rPr>
                <w:color w:val="auto"/>
              </w:rPr>
            </w:pPr>
            <w:r w:rsidRPr="005A55D9">
              <w:rPr>
                <w:color w:val="auto"/>
              </w:rPr>
              <w:t>Potable water use</w:t>
            </w:r>
          </w:p>
        </w:tc>
        <w:tc>
          <w:tcPr>
            <w:tcW w:w="3491" w:type="dxa"/>
            <w:tcBorders>
              <w:left w:val="nil"/>
              <w:right w:val="nil"/>
            </w:tcBorders>
          </w:tcPr>
          <w:p w14:paraId="60F80128" w14:textId="77777777" w:rsidR="00A2130D" w:rsidRPr="005A55D9" w:rsidRDefault="00A2130D" w:rsidP="00BC203E">
            <w:pPr>
              <w:pStyle w:val="Tablebody"/>
              <w:rPr>
                <w:color w:val="auto"/>
              </w:rPr>
            </w:pPr>
            <w:r w:rsidRPr="005A55D9">
              <w:rPr>
                <w:color w:val="auto"/>
              </w:rPr>
              <w:t>Annually</w:t>
            </w:r>
          </w:p>
        </w:tc>
        <w:tc>
          <w:tcPr>
            <w:tcW w:w="1938" w:type="dxa"/>
            <w:tcBorders>
              <w:left w:val="nil"/>
              <w:right w:val="nil"/>
            </w:tcBorders>
          </w:tcPr>
          <w:p w14:paraId="25513EBD" w14:textId="77777777" w:rsidR="00A2130D" w:rsidRPr="005A55D9" w:rsidRDefault="00A2130D" w:rsidP="00BC203E">
            <w:pPr>
              <w:pStyle w:val="Tablebody"/>
              <w:rPr>
                <w:color w:val="auto"/>
              </w:rPr>
            </w:pPr>
            <w:r w:rsidRPr="005A55D9">
              <w:rPr>
                <w:color w:val="auto"/>
              </w:rPr>
              <w:t>Cubic meters</w:t>
            </w:r>
          </w:p>
        </w:tc>
      </w:tr>
      <w:tr w:rsidR="00A2130D" w:rsidRPr="005A55D9" w14:paraId="4C3CCD42" w14:textId="77777777" w:rsidTr="00B82852">
        <w:trPr>
          <w:cantSplit/>
          <w:jc w:val="right"/>
        </w:trPr>
        <w:tc>
          <w:tcPr>
            <w:tcW w:w="3075" w:type="dxa"/>
            <w:tcBorders>
              <w:left w:val="nil"/>
              <w:right w:val="nil"/>
            </w:tcBorders>
          </w:tcPr>
          <w:p w14:paraId="1C414BCD" w14:textId="77777777" w:rsidR="00A2130D" w:rsidRPr="005A55D9" w:rsidRDefault="00A2130D" w:rsidP="00BC203E">
            <w:pPr>
              <w:pStyle w:val="Tablebody"/>
              <w:rPr>
                <w:color w:val="auto"/>
              </w:rPr>
            </w:pPr>
            <w:r w:rsidRPr="005A55D9">
              <w:rPr>
                <w:color w:val="auto"/>
              </w:rPr>
              <w:t>Energy usage (including leachate treatment)</w:t>
            </w:r>
          </w:p>
        </w:tc>
        <w:tc>
          <w:tcPr>
            <w:tcW w:w="3491" w:type="dxa"/>
            <w:tcBorders>
              <w:left w:val="nil"/>
              <w:right w:val="nil"/>
            </w:tcBorders>
          </w:tcPr>
          <w:p w14:paraId="1005A7CE" w14:textId="77777777" w:rsidR="00A2130D" w:rsidRPr="005A55D9" w:rsidRDefault="00A2130D" w:rsidP="00BC203E">
            <w:pPr>
              <w:pStyle w:val="Tablebody"/>
              <w:rPr>
                <w:color w:val="auto"/>
              </w:rPr>
            </w:pPr>
            <w:r w:rsidRPr="005A55D9">
              <w:rPr>
                <w:color w:val="auto"/>
              </w:rPr>
              <w:t>Annually</w:t>
            </w:r>
          </w:p>
        </w:tc>
        <w:tc>
          <w:tcPr>
            <w:tcW w:w="1938" w:type="dxa"/>
            <w:tcBorders>
              <w:left w:val="nil"/>
              <w:right w:val="nil"/>
            </w:tcBorders>
          </w:tcPr>
          <w:p w14:paraId="44034362" w14:textId="77777777" w:rsidR="00A2130D" w:rsidRPr="005A55D9" w:rsidRDefault="00A2130D" w:rsidP="00BC203E">
            <w:pPr>
              <w:pStyle w:val="Tablebody"/>
              <w:rPr>
                <w:color w:val="auto"/>
              </w:rPr>
            </w:pPr>
            <w:r w:rsidRPr="005A55D9">
              <w:rPr>
                <w:color w:val="auto"/>
              </w:rPr>
              <w:t>MWh of electricity</w:t>
            </w:r>
          </w:p>
        </w:tc>
      </w:tr>
      <w:tr w:rsidR="00A2130D" w:rsidRPr="005A55D9" w14:paraId="1A1DA37E" w14:textId="77777777" w:rsidTr="00B82852">
        <w:trPr>
          <w:cantSplit/>
          <w:jc w:val="right"/>
        </w:trPr>
        <w:tc>
          <w:tcPr>
            <w:tcW w:w="3075" w:type="dxa"/>
            <w:tcBorders>
              <w:left w:val="nil"/>
              <w:right w:val="nil"/>
            </w:tcBorders>
          </w:tcPr>
          <w:p w14:paraId="539B41D4" w14:textId="77777777" w:rsidR="00A2130D" w:rsidRPr="005A55D9" w:rsidRDefault="00A2130D" w:rsidP="00BC203E">
            <w:pPr>
              <w:pStyle w:val="Tablebody"/>
              <w:rPr>
                <w:color w:val="auto"/>
              </w:rPr>
            </w:pPr>
            <w:r w:rsidRPr="005A55D9">
              <w:rPr>
                <w:color w:val="auto"/>
              </w:rPr>
              <w:t xml:space="preserve">Non-potable water use </w:t>
            </w:r>
          </w:p>
        </w:tc>
        <w:tc>
          <w:tcPr>
            <w:tcW w:w="3491" w:type="dxa"/>
            <w:tcBorders>
              <w:left w:val="nil"/>
              <w:right w:val="nil"/>
            </w:tcBorders>
          </w:tcPr>
          <w:p w14:paraId="06394E97" w14:textId="77777777" w:rsidR="00A2130D" w:rsidRPr="005A55D9" w:rsidRDefault="00A2130D" w:rsidP="00BC203E">
            <w:pPr>
              <w:pStyle w:val="Tablebody"/>
              <w:rPr>
                <w:color w:val="auto"/>
              </w:rPr>
            </w:pPr>
            <w:r w:rsidRPr="005A55D9">
              <w:rPr>
                <w:color w:val="auto"/>
              </w:rPr>
              <w:t>Annually</w:t>
            </w:r>
          </w:p>
        </w:tc>
        <w:tc>
          <w:tcPr>
            <w:tcW w:w="1938" w:type="dxa"/>
            <w:tcBorders>
              <w:left w:val="nil"/>
              <w:right w:val="nil"/>
            </w:tcBorders>
          </w:tcPr>
          <w:p w14:paraId="5F88B1E6" w14:textId="77777777" w:rsidR="00A2130D" w:rsidRPr="005A55D9" w:rsidRDefault="00A2130D" w:rsidP="00BC203E">
            <w:pPr>
              <w:pStyle w:val="Tablebody"/>
              <w:rPr>
                <w:color w:val="auto"/>
              </w:rPr>
            </w:pPr>
            <w:r w:rsidRPr="005A55D9">
              <w:rPr>
                <w:color w:val="auto"/>
              </w:rPr>
              <w:t>Cubic meters</w:t>
            </w:r>
          </w:p>
        </w:tc>
      </w:tr>
    </w:tbl>
    <w:p w14:paraId="7E15D191" w14:textId="77777777" w:rsidR="00A2130D" w:rsidRDefault="00A2130D" w:rsidP="00A2130D">
      <w:pPr>
        <w:rPr>
          <w:lang w:eastAsia="en-US"/>
        </w:rPr>
      </w:pPr>
    </w:p>
    <w:tbl>
      <w:tblPr>
        <w:tblW w:w="8472"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73"/>
        <w:gridCol w:w="4600"/>
        <w:gridCol w:w="1599"/>
      </w:tblGrid>
      <w:tr w:rsidR="00A2130D" w:rsidRPr="005A55D9" w14:paraId="26048970" w14:textId="77777777" w:rsidTr="00B82852">
        <w:trPr>
          <w:cantSplit/>
          <w:tblHeader/>
          <w:jc w:val="right"/>
        </w:trPr>
        <w:tc>
          <w:tcPr>
            <w:tcW w:w="8472" w:type="dxa"/>
            <w:gridSpan w:val="3"/>
            <w:tcBorders>
              <w:bottom w:val="single" w:sz="4" w:space="0" w:color="auto"/>
            </w:tcBorders>
            <w:shd w:val="clear" w:color="auto" w:fill="000000"/>
          </w:tcPr>
          <w:p w14:paraId="26159BBE" w14:textId="77777777" w:rsidR="00A2130D" w:rsidRPr="005A55D9" w:rsidRDefault="00A2130D" w:rsidP="00BC203E">
            <w:pPr>
              <w:pStyle w:val="Tabletitle"/>
              <w:rPr>
                <w:bCs/>
                <w:color w:val="auto"/>
              </w:rPr>
            </w:pPr>
            <w:r w:rsidRPr="005A55D9">
              <w:rPr>
                <w:bCs/>
                <w:color w:val="auto"/>
              </w:rPr>
              <w:t>Table S4.4 Reporting forms</w:t>
            </w:r>
          </w:p>
        </w:tc>
      </w:tr>
      <w:tr w:rsidR="00A2130D" w:rsidRPr="005A55D9" w14:paraId="788A1CD4" w14:textId="77777777" w:rsidTr="00B82852">
        <w:trPr>
          <w:cantSplit/>
          <w:tblHeader/>
          <w:jc w:val="right"/>
        </w:trPr>
        <w:tc>
          <w:tcPr>
            <w:tcW w:w="2273" w:type="dxa"/>
            <w:tcBorders>
              <w:left w:val="nil"/>
              <w:right w:val="nil"/>
            </w:tcBorders>
          </w:tcPr>
          <w:p w14:paraId="1719571F" w14:textId="77777777" w:rsidR="00A2130D" w:rsidRPr="005A55D9" w:rsidRDefault="00A2130D" w:rsidP="00BC203E">
            <w:pPr>
              <w:pStyle w:val="Tablehead"/>
              <w:rPr>
                <w:color w:val="auto"/>
              </w:rPr>
            </w:pPr>
            <w:r w:rsidRPr="005A55D9">
              <w:rPr>
                <w:color w:val="auto"/>
              </w:rPr>
              <w:t>Media/parameter</w:t>
            </w:r>
          </w:p>
        </w:tc>
        <w:tc>
          <w:tcPr>
            <w:tcW w:w="4600" w:type="dxa"/>
            <w:tcBorders>
              <w:left w:val="nil"/>
              <w:right w:val="nil"/>
            </w:tcBorders>
          </w:tcPr>
          <w:p w14:paraId="422FF40A" w14:textId="77777777" w:rsidR="00A2130D" w:rsidRPr="005A55D9" w:rsidRDefault="00A2130D" w:rsidP="00BC203E">
            <w:pPr>
              <w:pStyle w:val="Tablehead"/>
              <w:rPr>
                <w:color w:val="auto"/>
              </w:rPr>
            </w:pPr>
            <w:r w:rsidRPr="005A55D9">
              <w:rPr>
                <w:color w:val="auto"/>
              </w:rPr>
              <w:t>Reporting format</w:t>
            </w:r>
          </w:p>
        </w:tc>
        <w:tc>
          <w:tcPr>
            <w:tcW w:w="1599" w:type="dxa"/>
            <w:tcBorders>
              <w:left w:val="nil"/>
              <w:right w:val="nil"/>
            </w:tcBorders>
          </w:tcPr>
          <w:p w14:paraId="44B1EAD1" w14:textId="77777777" w:rsidR="00A2130D" w:rsidRPr="005A55D9" w:rsidRDefault="00A2130D" w:rsidP="00BC203E">
            <w:pPr>
              <w:pStyle w:val="Tablehead"/>
              <w:rPr>
                <w:color w:val="auto"/>
              </w:rPr>
            </w:pPr>
            <w:r w:rsidRPr="005A55D9">
              <w:rPr>
                <w:color w:val="auto"/>
              </w:rPr>
              <w:t>Date of form</w:t>
            </w:r>
          </w:p>
        </w:tc>
      </w:tr>
      <w:tr w:rsidR="00A2130D" w:rsidRPr="005A55D9" w14:paraId="420F6652" w14:textId="77777777" w:rsidTr="00B82852">
        <w:trPr>
          <w:cantSplit/>
          <w:jc w:val="right"/>
        </w:trPr>
        <w:tc>
          <w:tcPr>
            <w:tcW w:w="2273" w:type="dxa"/>
            <w:tcBorders>
              <w:left w:val="nil"/>
              <w:right w:val="nil"/>
            </w:tcBorders>
          </w:tcPr>
          <w:p w14:paraId="6580E71A" w14:textId="77777777" w:rsidR="00A2130D" w:rsidRPr="00073AA7" w:rsidRDefault="00A2130D" w:rsidP="00BC203E">
            <w:pPr>
              <w:pStyle w:val="Tablebody"/>
              <w:rPr>
                <w:color w:val="auto"/>
              </w:rPr>
            </w:pPr>
            <w:r w:rsidRPr="00073AA7">
              <w:rPr>
                <w:color w:val="auto"/>
              </w:rPr>
              <w:t>Leachate</w:t>
            </w:r>
          </w:p>
        </w:tc>
        <w:tc>
          <w:tcPr>
            <w:tcW w:w="4600" w:type="dxa"/>
            <w:tcBorders>
              <w:left w:val="nil"/>
              <w:right w:val="nil"/>
            </w:tcBorders>
          </w:tcPr>
          <w:p w14:paraId="1D2EB47A" w14:textId="77777777" w:rsidR="00A2130D" w:rsidRPr="00073AA7" w:rsidRDefault="00A2130D" w:rsidP="00BC203E">
            <w:pPr>
              <w:pStyle w:val="Tablebody"/>
              <w:rPr>
                <w:color w:val="auto"/>
              </w:rPr>
            </w:pPr>
            <w:r w:rsidRPr="00073AA7">
              <w:rPr>
                <w:color w:val="auto"/>
              </w:rPr>
              <w:t>Form Leachate 1</w:t>
            </w:r>
            <w:r w:rsidR="00073AA7">
              <w:rPr>
                <w:color w:val="auto"/>
              </w:rPr>
              <w:t xml:space="preserve"> and Leachate 2</w:t>
            </w:r>
            <w:r w:rsidRPr="00073AA7">
              <w:rPr>
                <w:color w:val="auto"/>
              </w:rPr>
              <w:t xml:space="preserve"> or other form as agreed in writing by Natural Resources Wales </w:t>
            </w:r>
          </w:p>
        </w:tc>
        <w:tc>
          <w:tcPr>
            <w:tcW w:w="1599" w:type="dxa"/>
            <w:tcBorders>
              <w:left w:val="nil"/>
              <w:right w:val="nil"/>
            </w:tcBorders>
          </w:tcPr>
          <w:p w14:paraId="23CE729B" w14:textId="77777777" w:rsidR="00A2130D" w:rsidRPr="00073AA7" w:rsidRDefault="00A2130D" w:rsidP="00BC203E">
            <w:pPr>
              <w:pStyle w:val="Tablebody"/>
              <w:rPr>
                <w:color w:val="auto"/>
              </w:rPr>
            </w:pPr>
            <w:r w:rsidRPr="00073AA7">
              <w:rPr>
                <w:color w:val="auto"/>
              </w:rPr>
              <w:t>DD/MM/YY</w:t>
            </w:r>
          </w:p>
        </w:tc>
      </w:tr>
      <w:tr w:rsidR="00A2130D" w:rsidRPr="005A55D9" w14:paraId="76B00E61" w14:textId="77777777" w:rsidTr="00B82852">
        <w:trPr>
          <w:cantSplit/>
          <w:jc w:val="right"/>
        </w:trPr>
        <w:tc>
          <w:tcPr>
            <w:tcW w:w="2273" w:type="dxa"/>
            <w:tcBorders>
              <w:left w:val="nil"/>
              <w:right w:val="nil"/>
            </w:tcBorders>
          </w:tcPr>
          <w:p w14:paraId="63D5329A" w14:textId="77777777" w:rsidR="00A2130D" w:rsidRPr="00073AA7" w:rsidRDefault="00A2130D" w:rsidP="00BC203E">
            <w:pPr>
              <w:pStyle w:val="Tablebody"/>
              <w:rPr>
                <w:color w:val="auto"/>
              </w:rPr>
            </w:pPr>
            <w:r w:rsidRPr="00073AA7">
              <w:rPr>
                <w:color w:val="auto"/>
              </w:rPr>
              <w:t>Controlled Water</w:t>
            </w:r>
          </w:p>
        </w:tc>
        <w:tc>
          <w:tcPr>
            <w:tcW w:w="4600" w:type="dxa"/>
            <w:tcBorders>
              <w:left w:val="nil"/>
              <w:right w:val="nil"/>
            </w:tcBorders>
          </w:tcPr>
          <w:p w14:paraId="05031D7C" w14:textId="77777777" w:rsidR="00A2130D" w:rsidRPr="00073AA7" w:rsidRDefault="00A2130D" w:rsidP="00BC203E">
            <w:pPr>
              <w:pStyle w:val="Tablebody"/>
              <w:rPr>
                <w:color w:val="auto"/>
              </w:rPr>
            </w:pPr>
            <w:r w:rsidRPr="00073AA7">
              <w:rPr>
                <w:color w:val="auto"/>
              </w:rPr>
              <w:t>Form Water 1 or other form as agreed in writing by Natural Resources Wales</w:t>
            </w:r>
          </w:p>
        </w:tc>
        <w:tc>
          <w:tcPr>
            <w:tcW w:w="1599" w:type="dxa"/>
            <w:tcBorders>
              <w:left w:val="nil"/>
              <w:right w:val="nil"/>
            </w:tcBorders>
          </w:tcPr>
          <w:p w14:paraId="638EC1DC" w14:textId="77777777" w:rsidR="00A2130D" w:rsidRPr="00073AA7" w:rsidRDefault="00A2130D" w:rsidP="00BC203E">
            <w:pPr>
              <w:pStyle w:val="Tablebody"/>
              <w:rPr>
                <w:color w:val="auto"/>
              </w:rPr>
            </w:pPr>
            <w:r w:rsidRPr="00073AA7">
              <w:rPr>
                <w:color w:val="auto"/>
              </w:rPr>
              <w:t>DD/MM/YY</w:t>
            </w:r>
          </w:p>
        </w:tc>
      </w:tr>
      <w:tr w:rsidR="00073AA7" w:rsidRPr="005A55D9" w14:paraId="3E09B69D" w14:textId="77777777" w:rsidTr="00B82852">
        <w:trPr>
          <w:cantSplit/>
          <w:jc w:val="right"/>
        </w:trPr>
        <w:tc>
          <w:tcPr>
            <w:tcW w:w="2273" w:type="dxa"/>
            <w:tcBorders>
              <w:left w:val="nil"/>
              <w:right w:val="nil"/>
            </w:tcBorders>
          </w:tcPr>
          <w:p w14:paraId="5B2489EF" w14:textId="77777777" w:rsidR="00073AA7" w:rsidRPr="00073AA7" w:rsidRDefault="00073AA7" w:rsidP="00BC203E">
            <w:pPr>
              <w:pStyle w:val="Tablebody"/>
              <w:rPr>
                <w:color w:val="auto"/>
              </w:rPr>
            </w:pPr>
            <w:r>
              <w:rPr>
                <w:color w:val="auto"/>
              </w:rPr>
              <w:t>Surface Water</w:t>
            </w:r>
          </w:p>
        </w:tc>
        <w:tc>
          <w:tcPr>
            <w:tcW w:w="4600" w:type="dxa"/>
            <w:tcBorders>
              <w:left w:val="nil"/>
              <w:right w:val="nil"/>
            </w:tcBorders>
          </w:tcPr>
          <w:p w14:paraId="23CC88D7" w14:textId="77777777" w:rsidR="00073AA7" w:rsidRPr="00073AA7" w:rsidRDefault="00073AA7" w:rsidP="00073AA7">
            <w:pPr>
              <w:pStyle w:val="Tablebody"/>
              <w:rPr>
                <w:color w:val="auto"/>
              </w:rPr>
            </w:pPr>
            <w:r w:rsidRPr="00073AA7">
              <w:rPr>
                <w:color w:val="auto"/>
              </w:rPr>
              <w:t xml:space="preserve">Form Water </w:t>
            </w:r>
            <w:r>
              <w:rPr>
                <w:color w:val="auto"/>
              </w:rPr>
              <w:t>2</w:t>
            </w:r>
            <w:r w:rsidRPr="00073AA7">
              <w:rPr>
                <w:color w:val="auto"/>
              </w:rPr>
              <w:t xml:space="preserve"> or other form as agreed in writing by Natural Resources Wales</w:t>
            </w:r>
          </w:p>
        </w:tc>
        <w:tc>
          <w:tcPr>
            <w:tcW w:w="1599" w:type="dxa"/>
            <w:tcBorders>
              <w:left w:val="nil"/>
              <w:right w:val="nil"/>
            </w:tcBorders>
          </w:tcPr>
          <w:p w14:paraId="78AA72F9" w14:textId="77777777" w:rsidR="00073AA7" w:rsidRPr="00073AA7" w:rsidRDefault="00073AA7" w:rsidP="00BC203E">
            <w:pPr>
              <w:pStyle w:val="Tablebody"/>
              <w:rPr>
                <w:color w:val="auto"/>
              </w:rPr>
            </w:pPr>
            <w:r>
              <w:rPr>
                <w:color w:val="auto"/>
              </w:rPr>
              <w:t>DD/MM/YY</w:t>
            </w:r>
          </w:p>
        </w:tc>
      </w:tr>
      <w:tr w:rsidR="00A2130D" w:rsidRPr="005A55D9" w14:paraId="4F5E93F2" w14:textId="77777777" w:rsidTr="00B82852">
        <w:trPr>
          <w:cantSplit/>
          <w:jc w:val="right"/>
        </w:trPr>
        <w:tc>
          <w:tcPr>
            <w:tcW w:w="2273" w:type="dxa"/>
            <w:tcBorders>
              <w:left w:val="nil"/>
              <w:right w:val="nil"/>
            </w:tcBorders>
          </w:tcPr>
          <w:p w14:paraId="15AF7E21" w14:textId="77777777" w:rsidR="00A2130D" w:rsidRPr="00073AA7" w:rsidRDefault="00A2130D" w:rsidP="00BC203E">
            <w:pPr>
              <w:pStyle w:val="Tablebody"/>
              <w:rPr>
                <w:color w:val="auto"/>
              </w:rPr>
            </w:pPr>
            <w:r w:rsidRPr="00073AA7">
              <w:rPr>
                <w:color w:val="auto"/>
              </w:rPr>
              <w:t>Groundwater</w:t>
            </w:r>
          </w:p>
        </w:tc>
        <w:tc>
          <w:tcPr>
            <w:tcW w:w="4600" w:type="dxa"/>
            <w:tcBorders>
              <w:left w:val="nil"/>
              <w:right w:val="nil"/>
            </w:tcBorders>
          </w:tcPr>
          <w:p w14:paraId="08866A58" w14:textId="77777777" w:rsidR="00A2130D" w:rsidRPr="00073AA7" w:rsidRDefault="00A2130D" w:rsidP="00BC203E">
            <w:pPr>
              <w:pStyle w:val="Tablebody"/>
              <w:rPr>
                <w:color w:val="auto"/>
              </w:rPr>
            </w:pPr>
            <w:r w:rsidRPr="00073AA7">
              <w:rPr>
                <w:color w:val="auto"/>
              </w:rPr>
              <w:t>Form Groundwater 1</w:t>
            </w:r>
            <w:r w:rsidR="00073AA7">
              <w:rPr>
                <w:color w:val="auto"/>
              </w:rPr>
              <w:t xml:space="preserve"> and Groundwater 2</w:t>
            </w:r>
            <w:r w:rsidRPr="00073AA7">
              <w:rPr>
                <w:color w:val="auto"/>
              </w:rPr>
              <w:t xml:space="preserve"> or other form as agreed in writing by Natural Resources Wales</w:t>
            </w:r>
          </w:p>
        </w:tc>
        <w:tc>
          <w:tcPr>
            <w:tcW w:w="1599" w:type="dxa"/>
            <w:tcBorders>
              <w:left w:val="nil"/>
              <w:right w:val="nil"/>
            </w:tcBorders>
          </w:tcPr>
          <w:p w14:paraId="27AA67D8" w14:textId="77777777" w:rsidR="00A2130D" w:rsidRPr="00073AA7" w:rsidRDefault="00A2130D" w:rsidP="00BC203E">
            <w:pPr>
              <w:pStyle w:val="Tablebody"/>
              <w:rPr>
                <w:color w:val="auto"/>
              </w:rPr>
            </w:pPr>
            <w:r w:rsidRPr="00073AA7">
              <w:rPr>
                <w:color w:val="auto"/>
              </w:rPr>
              <w:t>DD/MM/YY</w:t>
            </w:r>
          </w:p>
        </w:tc>
      </w:tr>
      <w:tr w:rsidR="00A2130D" w:rsidRPr="005A55D9" w14:paraId="2ADFF48D" w14:textId="77777777" w:rsidTr="00B82852">
        <w:trPr>
          <w:cantSplit/>
          <w:jc w:val="right"/>
        </w:trPr>
        <w:tc>
          <w:tcPr>
            <w:tcW w:w="2273" w:type="dxa"/>
            <w:tcBorders>
              <w:left w:val="nil"/>
              <w:right w:val="nil"/>
            </w:tcBorders>
          </w:tcPr>
          <w:p w14:paraId="7A5E99E1" w14:textId="77777777" w:rsidR="00A2130D" w:rsidRPr="0086021A" w:rsidRDefault="00A2130D" w:rsidP="00BC203E">
            <w:pPr>
              <w:pStyle w:val="Tablebody"/>
              <w:rPr>
                <w:color w:val="auto"/>
              </w:rPr>
            </w:pPr>
            <w:r w:rsidRPr="0086021A">
              <w:rPr>
                <w:color w:val="auto"/>
              </w:rPr>
              <w:t>Landfill Gas</w:t>
            </w:r>
          </w:p>
        </w:tc>
        <w:tc>
          <w:tcPr>
            <w:tcW w:w="4600" w:type="dxa"/>
            <w:tcBorders>
              <w:left w:val="nil"/>
              <w:right w:val="nil"/>
            </w:tcBorders>
          </w:tcPr>
          <w:p w14:paraId="1A424D51" w14:textId="77777777" w:rsidR="00A2130D" w:rsidRPr="0086021A" w:rsidRDefault="00A2130D" w:rsidP="00BC203E">
            <w:pPr>
              <w:pStyle w:val="Tablebody"/>
              <w:rPr>
                <w:color w:val="auto"/>
              </w:rPr>
            </w:pPr>
            <w:r w:rsidRPr="0086021A">
              <w:rPr>
                <w:color w:val="auto"/>
              </w:rPr>
              <w:t>Form LFG 1 or other form as agreed in writing by Natural Resources Wales</w:t>
            </w:r>
          </w:p>
        </w:tc>
        <w:tc>
          <w:tcPr>
            <w:tcW w:w="1599" w:type="dxa"/>
            <w:tcBorders>
              <w:left w:val="nil"/>
              <w:right w:val="nil"/>
            </w:tcBorders>
          </w:tcPr>
          <w:p w14:paraId="7C9CEA93" w14:textId="77777777" w:rsidR="00A2130D" w:rsidRPr="0086021A" w:rsidRDefault="00A2130D" w:rsidP="00BC203E">
            <w:pPr>
              <w:pStyle w:val="Tablebody"/>
              <w:rPr>
                <w:color w:val="auto"/>
              </w:rPr>
            </w:pPr>
            <w:r w:rsidRPr="0086021A">
              <w:rPr>
                <w:color w:val="auto"/>
              </w:rPr>
              <w:t>DD/MM/YY</w:t>
            </w:r>
          </w:p>
        </w:tc>
      </w:tr>
      <w:tr w:rsidR="00A2130D" w:rsidRPr="005A55D9" w14:paraId="0E0B7CB4" w14:textId="77777777" w:rsidTr="00B82852">
        <w:trPr>
          <w:cantSplit/>
          <w:jc w:val="right"/>
        </w:trPr>
        <w:tc>
          <w:tcPr>
            <w:tcW w:w="2273" w:type="dxa"/>
            <w:tcBorders>
              <w:left w:val="nil"/>
              <w:right w:val="nil"/>
            </w:tcBorders>
          </w:tcPr>
          <w:p w14:paraId="6CB59578" w14:textId="77777777" w:rsidR="00A2130D" w:rsidRPr="0086021A" w:rsidRDefault="00A2130D" w:rsidP="00BC203E">
            <w:pPr>
              <w:pStyle w:val="Tablebody"/>
              <w:rPr>
                <w:color w:val="auto"/>
              </w:rPr>
            </w:pPr>
            <w:r w:rsidRPr="0086021A">
              <w:rPr>
                <w:color w:val="auto"/>
              </w:rPr>
              <w:t>Waste Return</w:t>
            </w:r>
          </w:p>
        </w:tc>
        <w:tc>
          <w:tcPr>
            <w:tcW w:w="4600" w:type="dxa"/>
            <w:tcBorders>
              <w:left w:val="nil"/>
              <w:right w:val="nil"/>
            </w:tcBorders>
          </w:tcPr>
          <w:p w14:paraId="0D340B0B" w14:textId="0F6B7FA4" w:rsidR="00A2130D" w:rsidRPr="0086021A" w:rsidRDefault="00A2130D" w:rsidP="00391DA2">
            <w:pPr>
              <w:pStyle w:val="Tablebody"/>
              <w:rPr>
                <w:color w:val="auto"/>
              </w:rPr>
            </w:pPr>
            <w:r w:rsidRPr="0086021A">
              <w:rPr>
                <w:color w:val="auto"/>
              </w:rPr>
              <w:t xml:space="preserve">Waste tonnage return form </w:t>
            </w:r>
            <w:r w:rsidR="00391DA2">
              <w:rPr>
                <w:color w:val="auto"/>
              </w:rPr>
              <w:t>spreadsheet available from Natural Resources Wales</w:t>
            </w:r>
          </w:p>
        </w:tc>
        <w:tc>
          <w:tcPr>
            <w:tcW w:w="1599" w:type="dxa"/>
            <w:tcBorders>
              <w:left w:val="nil"/>
              <w:right w:val="nil"/>
            </w:tcBorders>
          </w:tcPr>
          <w:p w14:paraId="20984E95" w14:textId="77777777" w:rsidR="00A2130D" w:rsidRPr="0086021A" w:rsidRDefault="00A2130D" w:rsidP="00BC203E">
            <w:pPr>
              <w:pStyle w:val="Tablebody"/>
              <w:rPr>
                <w:color w:val="auto"/>
              </w:rPr>
            </w:pPr>
            <w:r w:rsidRPr="0086021A">
              <w:rPr>
                <w:color w:val="auto"/>
              </w:rPr>
              <w:t>DD/MM/YY</w:t>
            </w:r>
          </w:p>
        </w:tc>
      </w:tr>
      <w:tr w:rsidR="00A2130D" w:rsidRPr="005A55D9" w14:paraId="71E2395F" w14:textId="77777777" w:rsidTr="00B82852">
        <w:trPr>
          <w:cantSplit/>
          <w:jc w:val="right"/>
        </w:trPr>
        <w:tc>
          <w:tcPr>
            <w:tcW w:w="2273" w:type="dxa"/>
            <w:tcBorders>
              <w:left w:val="nil"/>
              <w:right w:val="nil"/>
            </w:tcBorders>
          </w:tcPr>
          <w:p w14:paraId="69BBBF4F" w14:textId="77777777" w:rsidR="00A2130D" w:rsidRPr="0086021A" w:rsidRDefault="00A2130D" w:rsidP="00BC203E">
            <w:pPr>
              <w:pStyle w:val="Tablebody"/>
              <w:rPr>
                <w:color w:val="auto"/>
              </w:rPr>
            </w:pPr>
            <w:r w:rsidRPr="0086021A">
              <w:rPr>
                <w:color w:val="auto"/>
              </w:rPr>
              <w:t>Particulate Matter</w:t>
            </w:r>
          </w:p>
        </w:tc>
        <w:tc>
          <w:tcPr>
            <w:tcW w:w="4600" w:type="dxa"/>
            <w:tcBorders>
              <w:left w:val="nil"/>
              <w:right w:val="nil"/>
            </w:tcBorders>
          </w:tcPr>
          <w:p w14:paraId="62A72332" w14:textId="77777777" w:rsidR="00A2130D" w:rsidRPr="0086021A" w:rsidRDefault="00A2130D" w:rsidP="00BC203E">
            <w:pPr>
              <w:pStyle w:val="Tablebody"/>
              <w:rPr>
                <w:color w:val="auto"/>
              </w:rPr>
            </w:pPr>
            <w:r w:rsidRPr="0086021A">
              <w:rPr>
                <w:color w:val="auto"/>
              </w:rPr>
              <w:t>Form Particulate 1 or other form as agreed in writing by Natural Resources Wales</w:t>
            </w:r>
          </w:p>
        </w:tc>
        <w:tc>
          <w:tcPr>
            <w:tcW w:w="1599" w:type="dxa"/>
            <w:tcBorders>
              <w:left w:val="nil"/>
              <w:right w:val="nil"/>
            </w:tcBorders>
          </w:tcPr>
          <w:p w14:paraId="40FE2BC7" w14:textId="77777777" w:rsidR="00A2130D" w:rsidRPr="0086021A" w:rsidRDefault="00073AA7" w:rsidP="00BC203E">
            <w:pPr>
              <w:pStyle w:val="Tablebody"/>
              <w:rPr>
                <w:color w:val="auto"/>
              </w:rPr>
            </w:pPr>
            <w:r w:rsidRPr="0086021A">
              <w:rPr>
                <w:color w:val="auto"/>
              </w:rPr>
              <w:t>DD/MM/YY</w:t>
            </w:r>
          </w:p>
        </w:tc>
      </w:tr>
      <w:tr w:rsidR="00A2130D" w:rsidRPr="005A55D9" w14:paraId="16ED5AE6" w14:textId="77777777" w:rsidTr="00B82852">
        <w:trPr>
          <w:cantSplit/>
          <w:jc w:val="right"/>
        </w:trPr>
        <w:tc>
          <w:tcPr>
            <w:tcW w:w="2273" w:type="dxa"/>
            <w:tcBorders>
              <w:left w:val="nil"/>
              <w:right w:val="nil"/>
            </w:tcBorders>
          </w:tcPr>
          <w:p w14:paraId="0EBFE7AD" w14:textId="77777777" w:rsidR="00A2130D" w:rsidRPr="00073AA7" w:rsidRDefault="00A2130D" w:rsidP="00BC203E">
            <w:pPr>
              <w:pStyle w:val="Tablebody"/>
              <w:rPr>
                <w:color w:val="auto"/>
              </w:rPr>
            </w:pPr>
            <w:r w:rsidRPr="00073AA7">
              <w:rPr>
                <w:color w:val="auto"/>
              </w:rPr>
              <w:t>Landfill topographical surveys and interpretation</w:t>
            </w:r>
          </w:p>
        </w:tc>
        <w:tc>
          <w:tcPr>
            <w:tcW w:w="4600" w:type="dxa"/>
            <w:tcBorders>
              <w:left w:val="nil"/>
              <w:right w:val="nil"/>
            </w:tcBorders>
          </w:tcPr>
          <w:p w14:paraId="73279C8E" w14:textId="77777777" w:rsidR="00A2130D" w:rsidRPr="00073AA7" w:rsidRDefault="00A2130D" w:rsidP="00BC203E">
            <w:pPr>
              <w:pStyle w:val="Tablebody"/>
              <w:rPr>
                <w:color w:val="auto"/>
              </w:rPr>
            </w:pPr>
            <w:r w:rsidRPr="00073AA7">
              <w:rPr>
                <w:color w:val="auto"/>
              </w:rPr>
              <w:t>Reporting format to be agreed in writing with Natural Resources Wales</w:t>
            </w:r>
          </w:p>
        </w:tc>
        <w:tc>
          <w:tcPr>
            <w:tcW w:w="1599" w:type="dxa"/>
            <w:tcBorders>
              <w:left w:val="nil"/>
              <w:right w:val="nil"/>
            </w:tcBorders>
          </w:tcPr>
          <w:p w14:paraId="51ADE314" w14:textId="77777777" w:rsidR="00A2130D" w:rsidRPr="00073AA7" w:rsidRDefault="00A2130D" w:rsidP="00BC203E">
            <w:pPr>
              <w:pStyle w:val="Tablebody"/>
              <w:rPr>
                <w:color w:val="auto"/>
              </w:rPr>
            </w:pPr>
            <w:r w:rsidRPr="00073AA7">
              <w:rPr>
                <w:color w:val="auto"/>
              </w:rPr>
              <w:t>DD/MM/YY</w:t>
            </w:r>
          </w:p>
        </w:tc>
      </w:tr>
      <w:tr w:rsidR="00A2130D" w:rsidRPr="005A55D9" w14:paraId="26A6B6E1" w14:textId="77777777" w:rsidTr="00B82852">
        <w:trPr>
          <w:cantSplit/>
          <w:jc w:val="right"/>
        </w:trPr>
        <w:tc>
          <w:tcPr>
            <w:tcW w:w="2273" w:type="dxa"/>
            <w:tcBorders>
              <w:left w:val="nil"/>
              <w:right w:val="nil"/>
            </w:tcBorders>
          </w:tcPr>
          <w:p w14:paraId="2AC4DADC" w14:textId="77777777" w:rsidR="00A2130D" w:rsidRPr="00073AA7" w:rsidRDefault="00A2130D" w:rsidP="00BC203E">
            <w:pPr>
              <w:pStyle w:val="Tablebody"/>
              <w:rPr>
                <w:color w:val="auto"/>
              </w:rPr>
            </w:pPr>
            <w:r w:rsidRPr="00073AA7">
              <w:rPr>
                <w:color w:val="auto"/>
              </w:rPr>
              <w:t>Inclinometer readings of asbestos bund and separation bund</w:t>
            </w:r>
          </w:p>
        </w:tc>
        <w:tc>
          <w:tcPr>
            <w:tcW w:w="4600" w:type="dxa"/>
            <w:tcBorders>
              <w:left w:val="nil"/>
              <w:right w:val="nil"/>
            </w:tcBorders>
          </w:tcPr>
          <w:p w14:paraId="5D0CF154" w14:textId="77777777" w:rsidR="00A2130D" w:rsidRPr="00073AA7" w:rsidRDefault="00A2130D" w:rsidP="00BC203E">
            <w:pPr>
              <w:pStyle w:val="Tablebody"/>
              <w:rPr>
                <w:color w:val="auto"/>
              </w:rPr>
            </w:pPr>
            <w:r w:rsidRPr="00073AA7">
              <w:rPr>
                <w:color w:val="auto"/>
              </w:rPr>
              <w:t>Reporting format to be agreed in writing with Natural Resources Wales</w:t>
            </w:r>
          </w:p>
        </w:tc>
        <w:tc>
          <w:tcPr>
            <w:tcW w:w="1599" w:type="dxa"/>
            <w:tcBorders>
              <w:left w:val="nil"/>
              <w:right w:val="nil"/>
            </w:tcBorders>
          </w:tcPr>
          <w:p w14:paraId="54930153" w14:textId="77777777" w:rsidR="00A2130D" w:rsidRPr="00073AA7" w:rsidRDefault="000D0668" w:rsidP="00BC203E">
            <w:pPr>
              <w:pStyle w:val="Tablebody"/>
              <w:rPr>
                <w:color w:val="auto"/>
              </w:rPr>
            </w:pPr>
            <w:r w:rsidRPr="00073AA7">
              <w:rPr>
                <w:color w:val="auto"/>
              </w:rPr>
              <w:t>DD/MM/YY</w:t>
            </w:r>
          </w:p>
        </w:tc>
      </w:tr>
      <w:tr w:rsidR="00A2130D" w:rsidRPr="005A55D9" w14:paraId="6785304A" w14:textId="77777777" w:rsidTr="00B82852">
        <w:trPr>
          <w:cantSplit/>
          <w:jc w:val="right"/>
        </w:trPr>
        <w:tc>
          <w:tcPr>
            <w:tcW w:w="2273" w:type="dxa"/>
            <w:tcBorders>
              <w:left w:val="nil"/>
              <w:right w:val="nil"/>
            </w:tcBorders>
          </w:tcPr>
          <w:p w14:paraId="64C29487" w14:textId="77777777" w:rsidR="00A2130D" w:rsidRPr="00073AA7" w:rsidRDefault="00A2130D" w:rsidP="00BC203E">
            <w:pPr>
              <w:pStyle w:val="Tablebody"/>
              <w:rPr>
                <w:color w:val="auto"/>
              </w:rPr>
            </w:pPr>
            <w:r w:rsidRPr="00073AA7">
              <w:rPr>
                <w:color w:val="auto"/>
              </w:rPr>
              <w:t>Water usage</w:t>
            </w:r>
          </w:p>
        </w:tc>
        <w:tc>
          <w:tcPr>
            <w:tcW w:w="4600" w:type="dxa"/>
            <w:tcBorders>
              <w:left w:val="nil"/>
              <w:right w:val="nil"/>
            </w:tcBorders>
          </w:tcPr>
          <w:p w14:paraId="17C8E120" w14:textId="77777777" w:rsidR="00A2130D" w:rsidRPr="00073AA7" w:rsidRDefault="00A2130D" w:rsidP="00BC203E">
            <w:pPr>
              <w:pStyle w:val="Tablebody"/>
              <w:rPr>
                <w:color w:val="auto"/>
              </w:rPr>
            </w:pPr>
            <w:r w:rsidRPr="00073AA7">
              <w:rPr>
                <w:color w:val="auto"/>
              </w:rPr>
              <w:t>Form Water Usage 1 or other form as agreed in writing by Natural Resources Wales</w:t>
            </w:r>
          </w:p>
        </w:tc>
        <w:tc>
          <w:tcPr>
            <w:tcW w:w="1599" w:type="dxa"/>
            <w:tcBorders>
              <w:left w:val="nil"/>
              <w:right w:val="nil"/>
            </w:tcBorders>
          </w:tcPr>
          <w:p w14:paraId="1071598D" w14:textId="77777777" w:rsidR="00A2130D" w:rsidRPr="00073AA7" w:rsidRDefault="000D0668" w:rsidP="00BC203E">
            <w:pPr>
              <w:pStyle w:val="Tablebody"/>
              <w:rPr>
                <w:color w:val="auto"/>
              </w:rPr>
            </w:pPr>
            <w:r w:rsidRPr="00073AA7">
              <w:rPr>
                <w:color w:val="auto"/>
              </w:rPr>
              <w:t>DD/MM/YY</w:t>
            </w:r>
          </w:p>
        </w:tc>
      </w:tr>
      <w:tr w:rsidR="00A2130D" w:rsidRPr="005A55D9" w14:paraId="56FF4740" w14:textId="77777777" w:rsidTr="00B82852">
        <w:trPr>
          <w:cantSplit/>
          <w:trHeight w:val="70"/>
          <w:jc w:val="right"/>
        </w:trPr>
        <w:tc>
          <w:tcPr>
            <w:tcW w:w="2273" w:type="dxa"/>
            <w:tcBorders>
              <w:left w:val="nil"/>
              <w:right w:val="nil"/>
            </w:tcBorders>
          </w:tcPr>
          <w:p w14:paraId="7B9A7E51" w14:textId="77777777" w:rsidR="00A2130D" w:rsidRPr="00073AA7" w:rsidRDefault="00A2130D" w:rsidP="00BC203E">
            <w:pPr>
              <w:pStyle w:val="Tablebody"/>
              <w:rPr>
                <w:color w:val="auto"/>
              </w:rPr>
            </w:pPr>
            <w:r w:rsidRPr="00073AA7">
              <w:rPr>
                <w:color w:val="auto"/>
              </w:rPr>
              <w:t>Energy Usage</w:t>
            </w:r>
          </w:p>
        </w:tc>
        <w:tc>
          <w:tcPr>
            <w:tcW w:w="4600" w:type="dxa"/>
            <w:tcBorders>
              <w:left w:val="nil"/>
              <w:right w:val="nil"/>
            </w:tcBorders>
          </w:tcPr>
          <w:p w14:paraId="70ECD7CB" w14:textId="77777777" w:rsidR="00A2130D" w:rsidRPr="00073AA7" w:rsidRDefault="00A2130D" w:rsidP="00BC203E">
            <w:pPr>
              <w:pStyle w:val="Tablebody"/>
              <w:rPr>
                <w:color w:val="auto"/>
              </w:rPr>
            </w:pPr>
            <w:r w:rsidRPr="00073AA7">
              <w:rPr>
                <w:color w:val="auto"/>
              </w:rPr>
              <w:t>Form Energy 1 or other form as agreed in writing by Natural Resources Wales</w:t>
            </w:r>
          </w:p>
        </w:tc>
        <w:tc>
          <w:tcPr>
            <w:tcW w:w="1599" w:type="dxa"/>
            <w:tcBorders>
              <w:left w:val="nil"/>
              <w:right w:val="nil"/>
            </w:tcBorders>
          </w:tcPr>
          <w:p w14:paraId="491F7604" w14:textId="77777777" w:rsidR="00A2130D" w:rsidRPr="00073AA7" w:rsidRDefault="000D0668" w:rsidP="00BC203E">
            <w:pPr>
              <w:pStyle w:val="Tablebody"/>
              <w:rPr>
                <w:color w:val="auto"/>
              </w:rPr>
            </w:pPr>
            <w:r w:rsidRPr="00073AA7">
              <w:rPr>
                <w:color w:val="auto"/>
              </w:rPr>
              <w:t>DD/MM/YY</w:t>
            </w:r>
          </w:p>
        </w:tc>
      </w:tr>
      <w:tr w:rsidR="00073AA7" w:rsidRPr="005A55D9" w14:paraId="3F2A1E7C" w14:textId="77777777" w:rsidTr="00B82852">
        <w:trPr>
          <w:cantSplit/>
          <w:trHeight w:val="70"/>
          <w:jc w:val="right"/>
        </w:trPr>
        <w:tc>
          <w:tcPr>
            <w:tcW w:w="2273" w:type="dxa"/>
            <w:tcBorders>
              <w:left w:val="nil"/>
              <w:right w:val="nil"/>
            </w:tcBorders>
          </w:tcPr>
          <w:p w14:paraId="1A5D4D40" w14:textId="1764A5DD" w:rsidR="00073AA7" w:rsidRPr="00073AA7" w:rsidRDefault="00D9044D" w:rsidP="00BC203E">
            <w:pPr>
              <w:pStyle w:val="Tablebody"/>
              <w:rPr>
                <w:color w:val="auto"/>
              </w:rPr>
            </w:pPr>
            <w:r>
              <w:rPr>
                <w:bCs/>
                <w:color w:val="auto"/>
              </w:rPr>
              <w:t>Other Performance Indicators</w:t>
            </w:r>
          </w:p>
        </w:tc>
        <w:tc>
          <w:tcPr>
            <w:tcW w:w="4600" w:type="dxa"/>
            <w:tcBorders>
              <w:left w:val="nil"/>
              <w:right w:val="nil"/>
            </w:tcBorders>
          </w:tcPr>
          <w:p w14:paraId="0869526A" w14:textId="77777777" w:rsidR="00073AA7" w:rsidRPr="00073AA7" w:rsidRDefault="00073AA7" w:rsidP="00073AA7">
            <w:pPr>
              <w:pStyle w:val="Tablebody"/>
              <w:rPr>
                <w:color w:val="auto"/>
              </w:rPr>
            </w:pPr>
            <w:r w:rsidRPr="00073AA7">
              <w:rPr>
                <w:color w:val="auto"/>
              </w:rPr>
              <w:t>Form Performance 1 or other form as agreed in writing by Natural Resources Wales</w:t>
            </w:r>
          </w:p>
        </w:tc>
        <w:tc>
          <w:tcPr>
            <w:tcW w:w="1599" w:type="dxa"/>
            <w:tcBorders>
              <w:left w:val="nil"/>
              <w:right w:val="nil"/>
            </w:tcBorders>
          </w:tcPr>
          <w:p w14:paraId="4B8B6EE5" w14:textId="77777777" w:rsidR="00073AA7" w:rsidRPr="00073AA7" w:rsidRDefault="00073AA7" w:rsidP="00BC203E">
            <w:pPr>
              <w:pStyle w:val="Tablebody"/>
              <w:rPr>
                <w:color w:val="auto"/>
              </w:rPr>
            </w:pPr>
            <w:r w:rsidRPr="00073AA7">
              <w:rPr>
                <w:color w:val="auto"/>
              </w:rPr>
              <w:t>DD/MM/YY</w:t>
            </w:r>
          </w:p>
        </w:tc>
      </w:tr>
    </w:tbl>
    <w:p w14:paraId="4DE045FA" w14:textId="77777777" w:rsidR="00A2130D" w:rsidRPr="00F90391" w:rsidRDefault="00A2130D" w:rsidP="00F90391">
      <w:pPr>
        <w:rPr>
          <w:lang w:eastAsia="en-US"/>
        </w:rPr>
      </w:pPr>
    </w:p>
    <w:p w14:paraId="2FE953E0" w14:textId="77777777" w:rsidR="003F07D8" w:rsidRDefault="003F07D8" w:rsidP="00256F9B">
      <w:pPr>
        <w:pStyle w:val="Heading1"/>
        <w:pageBreakBefore/>
        <w:spacing w:before="480" w:line="240" w:lineRule="auto"/>
        <w:ind w:left="-454"/>
      </w:pPr>
      <w:r>
        <w:lastRenderedPageBreak/>
        <w:t xml:space="preserve">Schedule 5 - Notification </w:t>
      </w:r>
    </w:p>
    <w:p w14:paraId="254379DD" w14:textId="77777777" w:rsidR="003F07D8" w:rsidRDefault="003F07D8" w:rsidP="004F7DA6">
      <w:pPr>
        <w:pStyle w:val="Heading3nonum"/>
        <w:ind w:left="-397"/>
        <w:jc w:val="both"/>
      </w:pPr>
      <w:r>
        <w:t xml:space="preserve">These pages outline the information that the operator must provide. </w:t>
      </w:r>
    </w:p>
    <w:p w14:paraId="28A6E3AF" w14:textId="77777777" w:rsidR="003F07D8" w:rsidRDefault="003F07D8" w:rsidP="004F7DA6">
      <w:pPr>
        <w:pStyle w:val="Heading3nonum"/>
        <w:ind w:left="-397"/>
        <w:jc w:val="both"/>
      </w:pPr>
      <w:r>
        <w:t>Units of measurement used in information supplied under Part A and B requirements shall be appropriate to the circumstances of the emission. Where appropriate, a comparison should be made of actual emissions and authorised emission limits.</w:t>
      </w:r>
    </w:p>
    <w:p w14:paraId="25798698" w14:textId="77777777" w:rsidR="003F07D8" w:rsidRDefault="003F07D8" w:rsidP="004F7DA6">
      <w:pPr>
        <w:pStyle w:val="Heading4"/>
        <w:ind w:left="-397" w:firstLine="0"/>
        <w:jc w:val="both"/>
      </w:pPr>
      <w:r>
        <w:t>If any information is considered commercially confidential, it should be separated from non-confidential information, supplied on a separate sheet and accompanied by an application for commercial confidentiality under the provisions of the EP Regulations.</w:t>
      </w:r>
    </w:p>
    <w:p w14:paraId="422D3CC7" w14:textId="77777777" w:rsidR="003F07D8" w:rsidRDefault="003F07D8" w:rsidP="004D0C66">
      <w:pPr>
        <w:pStyle w:val="Heading2a"/>
        <w:keepNext w:val="0"/>
        <w:keepLines w:val="0"/>
        <w:jc w:val="both"/>
        <w:rPr>
          <w:b w:val="0"/>
          <w:i w:val="0"/>
          <w:sz w:val="18"/>
        </w:rPr>
      </w:pPr>
      <w:r>
        <w:rPr>
          <w:b w:val="0"/>
          <w:i w:val="0"/>
        </w:rPr>
        <w:t xml:space="preserve">Part A </w:t>
      </w:r>
    </w:p>
    <w:tbl>
      <w:tblPr>
        <w:tblW w:w="8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90"/>
        <w:gridCol w:w="5659"/>
      </w:tblGrid>
      <w:tr w:rsidR="003F07D8" w14:paraId="3F740D6B" w14:textId="77777777" w:rsidTr="00256F9B">
        <w:trPr>
          <w:jc w:val="center"/>
        </w:trPr>
        <w:tc>
          <w:tcPr>
            <w:tcW w:w="3090" w:type="dxa"/>
          </w:tcPr>
          <w:p w14:paraId="5C8163AD" w14:textId="77777777" w:rsidR="003F07D8" w:rsidRPr="00C55888" w:rsidRDefault="003F07D8" w:rsidP="00747BB7">
            <w:pPr>
              <w:pStyle w:val="Heading2a"/>
              <w:keepNext w:val="0"/>
              <w:keepLines w:val="0"/>
              <w:spacing w:before="0"/>
              <w:rPr>
                <w:b w:val="0"/>
                <w:i w:val="0"/>
                <w:sz w:val="18"/>
              </w:rPr>
            </w:pPr>
            <w:r w:rsidRPr="00C55888">
              <w:rPr>
                <w:b w:val="0"/>
                <w:i w:val="0"/>
                <w:sz w:val="18"/>
              </w:rPr>
              <w:t>Permit Number</w:t>
            </w:r>
          </w:p>
        </w:tc>
        <w:tc>
          <w:tcPr>
            <w:tcW w:w="5659" w:type="dxa"/>
          </w:tcPr>
          <w:p w14:paraId="6AD9C554" w14:textId="77777777" w:rsidR="003F07D8" w:rsidRPr="00C55888" w:rsidRDefault="003F07D8" w:rsidP="00747BB7">
            <w:pPr>
              <w:pStyle w:val="Heading2a"/>
              <w:keepNext w:val="0"/>
              <w:keepLines w:val="0"/>
              <w:spacing w:before="0"/>
              <w:rPr>
                <w:i w:val="0"/>
                <w:sz w:val="18"/>
              </w:rPr>
            </w:pPr>
          </w:p>
        </w:tc>
      </w:tr>
      <w:tr w:rsidR="00256F9B" w14:paraId="297FCB06" w14:textId="77777777" w:rsidTr="00256F9B">
        <w:trPr>
          <w:jc w:val="center"/>
        </w:trPr>
        <w:tc>
          <w:tcPr>
            <w:tcW w:w="3090" w:type="dxa"/>
          </w:tcPr>
          <w:p w14:paraId="62339CE8" w14:textId="77777777" w:rsidR="00256F9B" w:rsidRPr="00C55888" w:rsidRDefault="00256F9B" w:rsidP="00747BB7">
            <w:pPr>
              <w:pStyle w:val="Heading2a"/>
              <w:keepNext w:val="0"/>
              <w:keepLines w:val="0"/>
              <w:spacing w:before="0"/>
              <w:rPr>
                <w:b w:val="0"/>
                <w:i w:val="0"/>
                <w:sz w:val="18"/>
              </w:rPr>
            </w:pPr>
          </w:p>
        </w:tc>
        <w:tc>
          <w:tcPr>
            <w:tcW w:w="5659" w:type="dxa"/>
          </w:tcPr>
          <w:p w14:paraId="711764B8" w14:textId="77777777" w:rsidR="00256F9B" w:rsidRPr="00C55888" w:rsidRDefault="00256F9B" w:rsidP="00747BB7">
            <w:pPr>
              <w:pStyle w:val="Heading2a"/>
              <w:keepNext w:val="0"/>
              <w:keepLines w:val="0"/>
              <w:spacing w:before="0"/>
              <w:rPr>
                <w:i w:val="0"/>
                <w:sz w:val="18"/>
              </w:rPr>
            </w:pPr>
          </w:p>
        </w:tc>
      </w:tr>
      <w:tr w:rsidR="003F07D8" w14:paraId="2DDB5CE4" w14:textId="77777777" w:rsidTr="00256F9B">
        <w:trPr>
          <w:jc w:val="center"/>
        </w:trPr>
        <w:tc>
          <w:tcPr>
            <w:tcW w:w="3090" w:type="dxa"/>
          </w:tcPr>
          <w:p w14:paraId="269C797A" w14:textId="77777777" w:rsidR="003F07D8" w:rsidRPr="00C55888" w:rsidRDefault="003F07D8" w:rsidP="00747BB7">
            <w:pPr>
              <w:pStyle w:val="Heading2a"/>
              <w:keepNext w:val="0"/>
              <w:keepLines w:val="0"/>
              <w:spacing w:before="0"/>
              <w:rPr>
                <w:b w:val="0"/>
                <w:i w:val="0"/>
                <w:sz w:val="18"/>
              </w:rPr>
            </w:pPr>
            <w:r w:rsidRPr="00C55888">
              <w:rPr>
                <w:b w:val="0"/>
                <w:i w:val="0"/>
                <w:sz w:val="18"/>
              </w:rPr>
              <w:t>Name of operator</w:t>
            </w:r>
          </w:p>
        </w:tc>
        <w:tc>
          <w:tcPr>
            <w:tcW w:w="5659" w:type="dxa"/>
          </w:tcPr>
          <w:p w14:paraId="5BECFE0F" w14:textId="77777777" w:rsidR="003F07D8" w:rsidRPr="00C55888" w:rsidRDefault="003F07D8" w:rsidP="00747BB7">
            <w:pPr>
              <w:pStyle w:val="Heading2a"/>
              <w:keepNext w:val="0"/>
              <w:keepLines w:val="0"/>
              <w:spacing w:before="0"/>
              <w:rPr>
                <w:i w:val="0"/>
                <w:sz w:val="18"/>
              </w:rPr>
            </w:pPr>
          </w:p>
        </w:tc>
      </w:tr>
      <w:tr w:rsidR="003F07D8" w14:paraId="365BE18F" w14:textId="77777777" w:rsidTr="00256F9B">
        <w:trPr>
          <w:jc w:val="center"/>
        </w:trPr>
        <w:tc>
          <w:tcPr>
            <w:tcW w:w="3090" w:type="dxa"/>
          </w:tcPr>
          <w:p w14:paraId="53876FB1" w14:textId="77777777" w:rsidR="003F07D8" w:rsidRPr="00C55888" w:rsidRDefault="003F07D8" w:rsidP="00747BB7">
            <w:pPr>
              <w:pStyle w:val="Heading2a"/>
              <w:keepNext w:val="0"/>
              <w:keepLines w:val="0"/>
              <w:spacing w:before="0"/>
              <w:rPr>
                <w:b w:val="0"/>
                <w:i w:val="0"/>
                <w:sz w:val="18"/>
              </w:rPr>
            </w:pPr>
            <w:r w:rsidRPr="00C55888">
              <w:rPr>
                <w:b w:val="0"/>
                <w:i w:val="0"/>
                <w:sz w:val="18"/>
              </w:rPr>
              <w:t>Location of Facility</w:t>
            </w:r>
          </w:p>
        </w:tc>
        <w:tc>
          <w:tcPr>
            <w:tcW w:w="5659" w:type="dxa"/>
          </w:tcPr>
          <w:p w14:paraId="0DD4C37A" w14:textId="77777777" w:rsidR="003F07D8" w:rsidRPr="00C55888" w:rsidRDefault="003F07D8" w:rsidP="00747BB7">
            <w:pPr>
              <w:pStyle w:val="Heading2a"/>
              <w:keepNext w:val="0"/>
              <w:keepLines w:val="0"/>
              <w:spacing w:before="0"/>
              <w:rPr>
                <w:i w:val="0"/>
                <w:sz w:val="18"/>
              </w:rPr>
            </w:pPr>
          </w:p>
        </w:tc>
      </w:tr>
      <w:tr w:rsidR="003F07D8" w14:paraId="7A8571AD" w14:textId="77777777" w:rsidTr="00256F9B">
        <w:trPr>
          <w:jc w:val="center"/>
        </w:trPr>
        <w:tc>
          <w:tcPr>
            <w:tcW w:w="3090" w:type="dxa"/>
          </w:tcPr>
          <w:p w14:paraId="7DE8F44D" w14:textId="77777777" w:rsidR="003F07D8" w:rsidRPr="00C55888" w:rsidRDefault="003F07D8" w:rsidP="00747BB7">
            <w:pPr>
              <w:pStyle w:val="Heading2a"/>
              <w:keepNext w:val="0"/>
              <w:keepLines w:val="0"/>
              <w:spacing w:before="0"/>
              <w:rPr>
                <w:b w:val="0"/>
                <w:i w:val="0"/>
                <w:sz w:val="18"/>
              </w:rPr>
            </w:pPr>
            <w:r w:rsidRPr="00C55888">
              <w:rPr>
                <w:b w:val="0"/>
                <w:i w:val="0"/>
                <w:sz w:val="18"/>
              </w:rPr>
              <w:t xml:space="preserve">Time and date of the detection </w:t>
            </w:r>
          </w:p>
        </w:tc>
        <w:tc>
          <w:tcPr>
            <w:tcW w:w="5659" w:type="dxa"/>
          </w:tcPr>
          <w:p w14:paraId="6CF12781" w14:textId="77777777" w:rsidR="003F07D8" w:rsidRPr="00C55888" w:rsidRDefault="003F07D8" w:rsidP="00747BB7">
            <w:pPr>
              <w:pStyle w:val="Heading2a"/>
              <w:keepNext w:val="0"/>
              <w:keepLines w:val="0"/>
              <w:spacing w:before="0"/>
              <w:rPr>
                <w:i w:val="0"/>
                <w:sz w:val="18"/>
              </w:rPr>
            </w:pPr>
          </w:p>
        </w:tc>
      </w:tr>
    </w:tbl>
    <w:p w14:paraId="6C66F6C0" w14:textId="77777777" w:rsidR="003F07D8" w:rsidRDefault="003F07D8" w:rsidP="003F07D8">
      <w:pPr>
        <w:pStyle w:val="Heading2a"/>
        <w:keepNext w:val="0"/>
        <w:keepLines w:val="0"/>
        <w:spacing w:before="0"/>
        <w:rPr>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5812"/>
      </w:tblGrid>
      <w:tr w:rsidR="003F07D8" w14:paraId="55E626D6" w14:textId="77777777" w:rsidTr="00747BB7">
        <w:trPr>
          <w:cantSplit/>
          <w:jc w:val="center"/>
        </w:trPr>
        <w:tc>
          <w:tcPr>
            <w:tcW w:w="8755" w:type="dxa"/>
            <w:gridSpan w:val="2"/>
          </w:tcPr>
          <w:p w14:paraId="45151C29" w14:textId="77777777" w:rsidR="003F07D8" w:rsidRPr="00C55888" w:rsidRDefault="003F07D8" w:rsidP="00747BB7">
            <w:pPr>
              <w:pStyle w:val="Heading2a"/>
              <w:keepNext w:val="0"/>
              <w:keepLines w:val="0"/>
              <w:spacing w:before="0"/>
              <w:rPr>
                <w:rFonts w:cs="Arial"/>
                <w:i w:val="0"/>
                <w:sz w:val="18"/>
                <w:szCs w:val="18"/>
              </w:rPr>
            </w:pPr>
            <w:r w:rsidRPr="00C55888">
              <w:rPr>
                <w:rFonts w:cs="Arial"/>
                <w:i w:val="0"/>
                <w:sz w:val="18"/>
                <w:szCs w:val="18"/>
              </w:rPr>
              <w:t>(a) Notification requirements for any activity that gives rise to an incident or accident which significantly affects or may significantly affect the environment</w:t>
            </w:r>
          </w:p>
        </w:tc>
      </w:tr>
      <w:tr w:rsidR="003F07D8" w14:paraId="5D0F642B" w14:textId="77777777" w:rsidTr="00747BB7">
        <w:trPr>
          <w:cantSplit/>
          <w:jc w:val="center"/>
        </w:trPr>
        <w:tc>
          <w:tcPr>
            <w:tcW w:w="8755" w:type="dxa"/>
            <w:gridSpan w:val="2"/>
          </w:tcPr>
          <w:p w14:paraId="796CC6B1" w14:textId="77777777" w:rsidR="003F07D8" w:rsidRPr="00C55888" w:rsidRDefault="003F07D8" w:rsidP="00747BB7">
            <w:pPr>
              <w:pStyle w:val="Heading2a"/>
              <w:keepNext w:val="0"/>
              <w:keepLines w:val="0"/>
              <w:spacing w:before="0"/>
              <w:jc w:val="center"/>
              <w:rPr>
                <w:rFonts w:cs="Arial"/>
                <w:i w:val="0"/>
                <w:sz w:val="18"/>
                <w:szCs w:val="18"/>
              </w:rPr>
            </w:pPr>
            <w:r w:rsidRPr="00C55888">
              <w:rPr>
                <w:rFonts w:cs="Arial"/>
                <w:i w:val="0"/>
                <w:sz w:val="18"/>
                <w:szCs w:val="18"/>
              </w:rPr>
              <w:t>To be notified Immediately</w:t>
            </w:r>
          </w:p>
        </w:tc>
      </w:tr>
      <w:tr w:rsidR="003F07D8" w14:paraId="6C1C67CE" w14:textId="77777777" w:rsidTr="00747BB7">
        <w:trPr>
          <w:jc w:val="center"/>
        </w:trPr>
        <w:tc>
          <w:tcPr>
            <w:tcW w:w="2943" w:type="dxa"/>
          </w:tcPr>
          <w:p w14:paraId="3282A6CE" w14:textId="77777777" w:rsidR="003F07D8" w:rsidRPr="00C55888" w:rsidRDefault="003F07D8" w:rsidP="00747BB7">
            <w:pPr>
              <w:pStyle w:val="Heading2a"/>
              <w:keepNext w:val="0"/>
              <w:keepLines w:val="0"/>
              <w:spacing w:before="0"/>
              <w:rPr>
                <w:b w:val="0"/>
                <w:i w:val="0"/>
                <w:sz w:val="18"/>
              </w:rPr>
            </w:pPr>
            <w:r w:rsidRPr="00C55888">
              <w:rPr>
                <w:b w:val="0"/>
                <w:i w:val="0"/>
                <w:sz w:val="18"/>
              </w:rPr>
              <w:t>Date and time of the event</w:t>
            </w:r>
          </w:p>
        </w:tc>
        <w:tc>
          <w:tcPr>
            <w:tcW w:w="5812" w:type="dxa"/>
          </w:tcPr>
          <w:p w14:paraId="5945F6DD" w14:textId="77777777" w:rsidR="003F07D8" w:rsidRPr="00C55888" w:rsidRDefault="003F07D8" w:rsidP="00747BB7">
            <w:pPr>
              <w:pStyle w:val="Heading2a"/>
              <w:keepNext w:val="0"/>
              <w:keepLines w:val="0"/>
              <w:spacing w:before="0"/>
              <w:rPr>
                <w:i w:val="0"/>
                <w:sz w:val="18"/>
              </w:rPr>
            </w:pPr>
          </w:p>
        </w:tc>
      </w:tr>
      <w:tr w:rsidR="003F07D8" w14:paraId="1CC399D2" w14:textId="77777777" w:rsidTr="00747BB7">
        <w:trPr>
          <w:jc w:val="center"/>
        </w:trPr>
        <w:tc>
          <w:tcPr>
            <w:tcW w:w="2943" w:type="dxa"/>
          </w:tcPr>
          <w:p w14:paraId="18C73CC7" w14:textId="77777777" w:rsidR="003F07D8" w:rsidRPr="00C55888" w:rsidRDefault="003F07D8" w:rsidP="00747BB7">
            <w:pPr>
              <w:pStyle w:val="Heading2a"/>
              <w:keepNext w:val="0"/>
              <w:keepLines w:val="0"/>
              <w:spacing w:before="0"/>
              <w:rPr>
                <w:b w:val="0"/>
                <w:i w:val="0"/>
                <w:sz w:val="18"/>
              </w:rPr>
            </w:pPr>
            <w:r w:rsidRPr="00C55888">
              <w:rPr>
                <w:b w:val="0"/>
                <w:i w:val="0"/>
                <w:sz w:val="18"/>
              </w:rPr>
              <w:t xml:space="preserve">Reference or description of the location of the event </w:t>
            </w:r>
          </w:p>
        </w:tc>
        <w:tc>
          <w:tcPr>
            <w:tcW w:w="5812" w:type="dxa"/>
          </w:tcPr>
          <w:p w14:paraId="2E736A59" w14:textId="77777777" w:rsidR="003F07D8" w:rsidRPr="00C55888" w:rsidRDefault="003F07D8" w:rsidP="00747BB7">
            <w:pPr>
              <w:pStyle w:val="Heading2a"/>
              <w:keepNext w:val="0"/>
              <w:keepLines w:val="0"/>
              <w:spacing w:before="0"/>
              <w:rPr>
                <w:i w:val="0"/>
                <w:sz w:val="18"/>
              </w:rPr>
            </w:pPr>
          </w:p>
        </w:tc>
      </w:tr>
      <w:tr w:rsidR="003F07D8" w14:paraId="03944490" w14:textId="77777777" w:rsidTr="00747BB7">
        <w:trPr>
          <w:jc w:val="center"/>
        </w:trPr>
        <w:tc>
          <w:tcPr>
            <w:tcW w:w="2943" w:type="dxa"/>
          </w:tcPr>
          <w:p w14:paraId="16F0DDB1" w14:textId="77777777" w:rsidR="003F07D8" w:rsidRPr="00C55888" w:rsidRDefault="003F07D8" w:rsidP="00747BB7">
            <w:pPr>
              <w:pStyle w:val="Heading2a"/>
              <w:keepNext w:val="0"/>
              <w:keepLines w:val="0"/>
              <w:spacing w:before="0"/>
              <w:rPr>
                <w:b w:val="0"/>
                <w:i w:val="0"/>
                <w:sz w:val="18"/>
              </w:rPr>
            </w:pPr>
            <w:r w:rsidRPr="00C55888">
              <w:rPr>
                <w:b w:val="0"/>
                <w:i w:val="0"/>
                <w:sz w:val="18"/>
              </w:rPr>
              <w:t>Description of where any release into the environment took place</w:t>
            </w:r>
          </w:p>
        </w:tc>
        <w:tc>
          <w:tcPr>
            <w:tcW w:w="5812" w:type="dxa"/>
          </w:tcPr>
          <w:p w14:paraId="31757EF5" w14:textId="77777777" w:rsidR="003F07D8" w:rsidRPr="00C55888" w:rsidRDefault="003F07D8" w:rsidP="00747BB7">
            <w:pPr>
              <w:pStyle w:val="Heading2a"/>
              <w:keepNext w:val="0"/>
              <w:keepLines w:val="0"/>
              <w:spacing w:before="0"/>
              <w:rPr>
                <w:i w:val="0"/>
                <w:sz w:val="18"/>
              </w:rPr>
            </w:pPr>
          </w:p>
        </w:tc>
      </w:tr>
      <w:tr w:rsidR="003F07D8" w14:paraId="5B373C58" w14:textId="77777777" w:rsidTr="00747BB7">
        <w:trPr>
          <w:jc w:val="center"/>
        </w:trPr>
        <w:tc>
          <w:tcPr>
            <w:tcW w:w="2943" w:type="dxa"/>
          </w:tcPr>
          <w:p w14:paraId="6A170DB2" w14:textId="77777777" w:rsidR="003F07D8" w:rsidRPr="00C55888" w:rsidRDefault="003F07D8" w:rsidP="00747BB7">
            <w:pPr>
              <w:pStyle w:val="Heading2a"/>
              <w:keepNext w:val="0"/>
              <w:keepLines w:val="0"/>
              <w:spacing w:before="0"/>
              <w:rPr>
                <w:b w:val="0"/>
                <w:i w:val="0"/>
                <w:sz w:val="18"/>
              </w:rPr>
            </w:pPr>
            <w:r w:rsidRPr="00C55888">
              <w:rPr>
                <w:b w:val="0"/>
                <w:i w:val="0"/>
                <w:sz w:val="18"/>
              </w:rPr>
              <w:t>Substances(s) potentially released</w:t>
            </w:r>
          </w:p>
        </w:tc>
        <w:tc>
          <w:tcPr>
            <w:tcW w:w="5812" w:type="dxa"/>
          </w:tcPr>
          <w:p w14:paraId="11754726" w14:textId="77777777" w:rsidR="003F07D8" w:rsidRPr="00C55888" w:rsidRDefault="003F07D8" w:rsidP="00747BB7">
            <w:pPr>
              <w:pStyle w:val="Heading2a"/>
              <w:keepNext w:val="0"/>
              <w:keepLines w:val="0"/>
              <w:spacing w:before="0"/>
              <w:rPr>
                <w:i w:val="0"/>
                <w:sz w:val="18"/>
              </w:rPr>
            </w:pPr>
          </w:p>
        </w:tc>
      </w:tr>
      <w:tr w:rsidR="003F07D8" w14:paraId="7A4FDDCC" w14:textId="77777777" w:rsidTr="00747BB7">
        <w:trPr>
          <w:jc w:val="center"/>
        </w:trPr>
        <w:tc>
          <w:tcPr>
            <w:tcW w:w="2943" w:type="dxa"/>
          </w:tcPr>
          <w:p w14:paraId="7112D701" w14:textId="77777777" w:rsidR="003F07D8" w:rsidRPr="00C55888" w:rsidRDefault="003F07D8" w:rsidP="00747BB7">
            <w:pPr>
              <w:pStyle w:val="Heading2a"/>
              <w:keepNext w:val="0"/>
              <w:keepLines w:val="0"/>
              <w:spacing w:before="0"/>
              <w:rPr>
                <w:b w:val="0"/>
                <w:i w:val="0"/>
                <w:sz w:val="18"/>
              </w:rPr>
            </w:pPr>
            <w:r w:rsidRPr="00C55888">
              <w:rPr>
                <w:b w:val="0"/>
                <w:i w:val="0"/>
                <w:sz w:val="18"/>
              </w:rPr>
              <w:t>Best estimate of the quantity or rate of  release of substances</w:t>
            </w:r>
          </w:p>
        </w:tc>
        <w:tc>
          <w:tcPr>
            <w:tcW w:w="5812" w:type="dxa"/>
          </w:tcPr>
          <w:p w14:paraId="7ACF35CC" w14:textId="77777777" w:rsidR="003F07D8" w:rsidRPr="00C55888" w:rsidRDefault="003F07D8" w:rsidP="00747BB7">
            <w:pPr>
              <w:pStyle w:val="Heading2a"/>
              <w:keepNext w:val="0"/>
              <w:keepLines w:val="0"/>
              <w:spacing w:before="0"/>
              <w:rPr>
                <w:i w:val="0"/>
                <w:sz w:val="18"/>
              </w:rPr>
            </w:pPr>
          </w:p>
        </w:tc>
      </w:tr>
      <w:tr w:rsidR="003F07D8" w14:paraId="3DC80250" w14:textId="77777777" w:rsidTr="00747BB7">
        <w:trPr>
          <w:jc w:val="center"/>
        </w:trPr>
        <w:tc>
          <w:tcPr>
            <w:tcW w:w="2943" w:type="dxa"/>
          </w:tcPr>
          <w:p w14:paraId="64FCE3B4" w14:textId="77777777" w:rsidR="003F07D8" w:rsidRPr="00C55888" w:rsidRDefault="003F07D8" w:rsidP="00747BB7">
            <w:pPr>
              <w:pStyle w:val="Heading2a"/>
              <w:keepNext w:val="0"/>
              <w:keepLines w:val="0"/>
              <w:spacing w:before="0"/>
              <w:rPr>
                <w:b w:val="0"/>
                <w:i w:val="0"/>
                <w:sz w:val="18"/>
              </w:rPr>
            </w:pPr>
            <w:r w:rsidRPr="00C55888">
              <w:rPr>
                <w:b w:val="0"/>
                <w:i w:val="0"/>
                <w:sz w:val="18"/>
              </w:rPr>
              <w:t>Measures taken, or intended to be taken, to stop any emission</w:t>
            </w:r>
          </w:p>
        </w:tc>
        <w:tc>
          <w:tcPr>
            <w:tcW w:w="5812" w:type="dxa"/>
          </w:tcPr>
          <w:p w14:paraId="54B84F53" w14:textId="77777777" w:rsidR="003F07D8" w:rsidRPr="00C55888" w:rsidRDefault="003F07D8" w:rsidP="00747BB7">
            <w:pPr>
              <w:pStyle w:val="Heading2a"/>
              <w:keepNext w:val="0"/>
              <w:keepLines w:val="0"/>
              <w:spacing w:before="0"/>
              <w:rPr>
                <w:i w:val="0"/>
                <w:sz w:val="18"/>
              </w:rPr>
            </w:pPr>
          </w:p>
        </w:tc>
      </w:tr>
      <w:tr w:rsidR="003F07D8" w14:paraId="203FDAF6" w14:textId="77777777" w:rsidTr="00747BB7">
        <w:trPr>
          <w:jc w:val="center"/>
        </w:trPr>
        <w:tc>
          <w:tcPr>
            <w:tcW w:w="2943" w:type="dxa"/>
          </w:tcPr>
          <w:p w14:paraId="3D0D84C3" w14:textId="77777777" w:rsidR="003F07D8" w:rsidRPr="00C55888" w:rsidRDefault="003F07D8" w:rsidP="00747BB7">
            <w:pPr>
              <w:pStyle w:val="Heading2a"/>
              <w:keepNext w:val="0"/>
              <w:keepLines w:val="0"/>
              <w:spacing w:before="0"/>
              <w:rPr>
                <w:b w:val="0"/>
                <w:i w:val="0"/>
                <w:sz w:val="18"/>
              </w:rPr>
            </w:pPr>
            <w:r w:rsidRPr="00C55888">
              <w:rPr>
                <w:b w:val="0"/>
                <w:i w:val="0"/>
                <w:sz w:val="18"/>
              </w:rPr>
              <w:t>Description of the failure or accident.</w:t>
            </w:r>
          </w:p>
        </w:tc>
        <w:tc>
          <w:tcPr>
            <w:tcW w:w="5812" w:type="dxa"/>
          </w:tcPr>
          <w:p w14:paraId="4AAB148A" w14:textId="77777777" w:rsidR="003F07D8" w:rsidRPr="00C55888" w:rsidRDefault="003F07D8" w:rsidP="00747BB7">
            <w:pPr>
              <w:pStyle w:val="Heading2a"/>
              <w:keepNext w:val="0"/>
              <w:keepLines w:val="0"/>
              <w:spacing w:before="0"/>
              <w:rPr>
                <w:i w:val="0"/>
                <w:sz w:val="18"/>
              </w:rPr>
            </w:pPr>
          </w:p>
        </w:tc>
      </w:tr>
    </w:tbl>
    <w:p w14:paraId="4CBFC743" w14:textId="77777777" w:rsidR="003F07D8" w:rsidRDefault="003F07D8" w:rsidP="003F07D8">
      <w:pPr>
        <w:pStyle w:val="Heading2a"/>
        <w:keepNext w:val="0"/>
        <w:keepLines w:val="0"/>
        <w:spacing w:before="0"/>
        <w:rPr>
          <w:sz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5812"/>
      </w:tblGrid>
      <w:tr w:rsidR="003F07D8" w14:paraId="2CA06805" w14:textId="77777777" w:rsidTr="00747BB7">
        <w:trPr>
          <w:cantSplit/>
          <w:jc w:val="center"/>
        </w:trPr>
        <w:tc>
          <w:tcPr>
            <w:tcW w:w="8755" w:type="dxa"/>
            <w:gridSpan w:val="2"/>
          </w:tcPr>
          <w:p w14:paraId="744C4282" w14:textId="77777777" w:rsidR="003F07D8" w:rsidRPr="00C55888" w:rsidRDefault="003F07D8" w:rsidP="00747BB7">
            <w:pPr>
              <w:pStyle w:val="Heading2a"/>
              <w:keepNext w:val="0"/>
              <w:keepLines w:val="0"/>
              <w:spacing w:before="0"/>
              <w:rPr>
                <w:rFonts w:cs="Arial"/>
                <w:i w:val="0"/>
                <w:sz w:val="18"/>
                <w:szCs w:val="18"/>
              </w:rPr>
            </w:pPr>
            <w:r w:rsidRPr="00C55888">
              <w:rPr>
                <w:rFonts w:cs="Arial"/>
                <w:i w:val="0"/>
                <w:sz w:val="18"/>
                <w:szCs w:val="18"/>
              </w:rPr>
              <w:t>(b) Notification requirements for the breach of a permit condition</w:t>
            </w:r>
          </w:p>
        </w:tc>
      </w:tr>
      <w:tr w:rsidR="003F07D8" w14:paraId="7E58EBCF" w14:textId="77777777" w:rsidTr="00747BB7">
        <w:trPr>
          <w:cantSplit/>
          <w:jc w:val="center"/>
        </w:trPr>
        <w:tc>
          <w:tcPr>
            <w:tcW w:w="8755" w:type="dxa"/>
            <w:gridSpan w:val="2"/>
          </w:tcPr>
          <w:p w14:paraId="20C345C9" w14:textId="77777777" w:rsidR="003F07D8" w:rsidRPr="00C55888" w:rsidRDefault="003F07D8" w:rsidP="00747BB7">
            <w:pPr>
              <w:pStyle w:val="Heading2a"/>
              <w:keepNext w:val="0"/>
              <w:keepLines w:val="0"/>
              <w:spacing w:before="0"/>
              <w:jc w:val="center"/>
              <w:rPr>
                <w:rFonts w:cs="Arial"/>
                <w:i w:val="0"/>
                <w:sz w:val="18"/>
                <w:szCs w:val="18"/>
              </w:rPr>
            </w:pPr>
            <w:r w:rsidRPr="00C55888">
              <w:rPr>
                <w:rFonts w:cs="Arial"/>
                <w:i w:val="0"/>
                <w:sz w:val="18"/>
                <w:szCs w:val="18"/>
              </w:rPr>
              <w:t>To be notified immediately</w:t>
            </w:r>
          </w:p>
        </w:tc>
      </w:tr>
      <w:tr w:rsidR="003F07D8" w14:paraId="236B8B76" w14:textId="77777777" w:rsidTr="00747BB7">
        <w:trPr>
          <w:jc w:val="center"/>
        </w:trPr>
        <w:tc>
          <w:tcPr>
            <w:tcW w:w="2943" w:type="dxa"/>
          </w:tcPr>
          <w:p w14:paraId="345B6274" w14:textId="77777777" w:rsidR="003F07D8" w:rsidRPr="00C55888" w:rsidRDefault="003F07D8" w:rsidP="00747BB7">
            <w:pPr>
              <w:pStyle w:val="Heading2a"/>
              <w:keepNext w:val="0"/>
              <w:keepLines w:val="0"/>
              <w:spacing w:before="0"/>
              <w:rPr>
                <w:b w:val="0"/>
                <w:i w:val="0"/>
                <w:sz w:val="18"/>
              </w:rPr>
            </w:pPr>
            <w:r w:rsidRPr="00C55888">
              <w:rPr>
                <w:b w:val="0"/>
                <w:i w:val="0"/>
                <w:sz w:val="18"/>
              </w:rPr>
              <w:t>Emission point reference/ source</w:t>
            </w:r>
          </w:p>
        </w:tc>
        <w:tc>
          <w:tcPr>
            <w:tcW w:w="5812" w:type="dxa"/>
          </w:tcPr>
          <w:p w14:paraId="30DCD887" w14:textId="77777777" w:rsidR="003F07D8" w:rsidRPr="00C55888" w:rsidRDefault="003F07D8" w:rsidP="00747BB7">
            <w:pPr>
              <w:pStyle w:val="Heading2a"/>
              <w:keepNext w:val="0"/>
              <w:keepLines w:val="0"/>
              <w:spacing w:before="0"/>
              <w:rPr>
                <w:i w:val="0"/>
                <w:sz w:val="18"/>
              </w:rPr>
            </w:pPr>
          </w:p>
        </w:tc>
      </w:tr>
      <w:tr w:rsidR="003F07D8" w14:paraId="04F39851" w14:textId="77777777" w:rsidTr="00747BB7">
        <w:trPr>
          <w:jc w:val="center"/>
        </w:trPr>
        <w:tc>
          <w:tcPr>
            <w:tcW w:w="2943" w:type="dxa"/>
          </w:tcPr>
          <w:p w14:paraId="6FD1EE3A" w14:textId="77777777" w:rsidR="003F07D8" w:rsidRPr="00C55888" w:rsidRDefault="003F07D8" w:rsidP="00747BB7">
            <w:pPr>
              <w:pStyle w:val="Heading2a"/>
              <w:keepNext w:val="0"/>
              <w:keepLines w:val="0"/>
              <w:spacing w:before="0"/>
              <w:rPr>
                <w:b w:val="0"/>
                <w:i w:val="0"/>
                <w:sz w:val="18"/>
              </w:rPr>
            </w:pPr>
            <w:r w:rsidRPr="00C55888">
              <w:rPr>
                <w:b w:val="0"/>
                <w:i w:val="0"/>
                <w:sz w:val="18"/>
              </w:rPr>
              <w:t>Parameter(s)</w:t>
            </w:r>
          </w:p>
        </w:tc>
        <w:tc>
          <w:tcPr>
            <w:tcW w:w="5812" w:type="dxa"/>
          </w:tcPr>
          <w:p w14:paraId="63AD2865" w14:textId="77777777" w:rsidR="003F07D8" w:rsidRPr="00C55888" w:rsidRDefault="003F07D8" w:rsidP="00747BB7">
            <w:pPr>
              <w:pStyle w:val="Heading2a"/>
              <w:keepNext w:val="0"/>
              <w:keepLines w:val="0"/>
              <w:spacing w:before="0"/>
              <w:rPr>
                <w:i w:val="0"/>
                <w:sz w:val="18"/>
              </w:rPr>
            </w:pPr>
          </w:p>
        </w:tc>
      </w:tr>
      <w:tr w:rsidR="003F07D8" w14:paraId="3143C7CA" w14:textId="77777777" w:rsidTr="00747BB7">
        <w:trPr>
          <w:jc w:val="center"/>
        </w:trPr>
        <w:tc>
          <w:tcPr>
            <w:tcW w:w="2943" w:type="dxa"/>
          </w:tcPr>
          <w:p w14:paraId="102704F0" w14:textId="77777777" w:rsidR="003F07D8" w:rsidRPr="00C55888" w:rsidRDefault="003F07D8" w:rsidP="00747BB7">
            <w:pPr>
              <w:pStyle w:val="Heading2a"/>
              <w:keepNext w:val="0"/>
              <w:keepLines w:val="0"/>
              <w:spacing w:before="0"/>
              <w:rPr>
                <w:b w:val="0"/>
                <w:i w:val="0"/>
                <w:sz w:val="18"/>
              </w:rPr>
            </w:pPr>
            <w:r w:rsidRPr="00C55888">
              <w:rPr>
                <w:b w:val="0"/>
                <w:i w:val="0"/>
                <w:sz w:val="18"/>
              </w:rPr>
              <w:t>Limit</w:t>
            </w:r>
          </w:p>
        </w:tc>
        <w:tc>
          <w:tcPr>
            <w:tcW w:w="5812" w:type="dxa"/>
          </w:tcPr>
          <w:p w14:paraId="43F536CA" w14:textId="77777777" w:rsidR="003F07D8" w:rsidRPr="00C55888" w:rsidRDefault="003F07D8" w:rsidP="00747BB7">
            <w:pPr>
              <w:pStyle w:val="Heading2a"/>
              <w:keepNext w:val="0"/>
              <w:keepLines w:val="0"/>
              <w:spacing w:before="0"/>
              <w:rPr>
                <w:i w:val="0"/>
                <w:sz w:val="18"/>
              </w:rPr>
            </w:pPr>
          </w:p>
        </w:tc>
      </w:tr>
      <w:tr w:rsidR="003F07D8" w14:paraId="2B57A24E" w14:textId="77777777" w:rsidTr="00747BB7">
        <w:trPr>
          <w:jc w:val="center"/>
        </w:trPr>
        <w:tc>
          <w:tcPr>
            <w:tcW w:w="2943" w:type="dxa"/>
          </w:tcPr>
          <w:p w14:paraId="10545326" w14:textId="77777777" w:rsidR="003F07D8" w:rsidRPr="00C55888" w:rsidRDefault="003F07D8" w:rsidP="00747BB7">
            <w:pPr>
              <w:pStyle w:val="Heading2a"/>
              <w:keepNext w:val="0"/>
              <w:keepLines w:val="0"/>
              <w:spacing w:before="0"/>
              <w:rPr>
                <w:b w:val="0"/>
                <w:i w:val="0"/>
                <w:sz w:val="18"/>
              </w:rPr>
            </w:pPr>
            <w:r w:rsidRPr="00C55888">
              <w:rPr>
                <w:b w:val="0"/>
                <w:i w:val="0"/>
                <w:sz w:val="18"/>
              </w:rPr>
              <w:t>Measured value and uncertainty</w:t>
            </w:r>
          </w:p>
        </w:tc>
        <w:tc>
          <w:tcPr>
            <w:tcW w:w="5812" w:type="dxa"/>
          </w:tcPr>
          <w:p w14:paraId="0E068637" w14:textId="77777777" w:rsidR="003F07D8" w:rsidRPr="00C55888" w:rsidRDefault="003F07D8" w:rsidP="00747BB7">
            <w:pPr>
              <w:pStyle w:val="Heading2a"/>
              <w:keepNext w:val="0"/>
              <w:keepLines w:val="0"/>
              <w:spacing w:before="0"/>
              <w:rPr>
                <w:i w:val="0"/>
                <w:sz w:val="18"/>
              </w:rPr>
            </w:pPr>
          </w:p>
        </w:tc>
      </w:tr>
      <w:tr w:rsidR="003F07D8" w14:paraId="0A39A898" w14:textId="77777777" w:rsidTr="00747BB7">
        <w:trPr>
          <w:jc w:val="center"/>
        </w:trPr>
        <w:tc>
          <w:tcPr>
            <w:tcW w:w="2943" w:type="dxa"/>
          </w:tcPr>
          <w:p w14:paraId="5BFA5843" w14:textId="77777777" w:rsidR="003F07D8" w:rsidRPr="00C55888" w:rsidRDefault="003F07D8" w:rsidP="00747BB7">
            <w:pPr>
              <w:pStyle w:val="Heading2a"/>
              <w:keepNext w:val="0"/>
              <w:keepLines w:val="0"/>
              <w:spacing w:before="0"/>
              <w:rPr>
                <w:b w:val="0"/>
                <w:i w:val="0"/>
                <w:sz w:val="18"/>
              </w:rPr>
            </w:pPr>
            <w:r w:rsidRPr="00C55888">
              <w:rPr>
                <w:b w:val="0"/>
                <w:i w:val="0"/>
                <w:sz w:val="18"/>
              </w:rPr>
              <w:t>Date and time of monitoring</w:t>
            </w:r>
          </w:p>
        </w:tc>
        <w:tc>
          <w:tcPr>
            <w:tcW w:w="5812" w:type="dxa"/>
          </w:tcPr>
          <w:p w14:paraId="2E18D895" w14:textId="77777777" w:rsidR="003F07D8" w:rsidRPr="00C55888" w:rsidRDefault="003F07D8" w:rsidP="00747BB7">
            <w:pPr>
              <w:pStyle w:val="Heading2a"/>
              <w:keepNext w:val="0"/>
              <w:keepLines w:val="0"/>
              <w:spacing w:before="0"/>
              <w:rPr>
                <w:i w:val="0"/>
                <w:sz w:val="18"/>
              </w:rPr>
            </w:pPr>
          </w:p>
        </w:tc>
      </w:tr>
      <w:tr w:rsidR="003F07D8" w14:paraId="71CE308A" w14:textId="77777777" w:rsidTr="00747BB7">
        <w:trPr>
          <w:jc w:val="center"/>
        </w:trPr>
        <w:tc>
          <w:tcPr>
            <w:tcW w:w="2943" w:type="dxa"/>
          </w:tcPr>
          <w:p w14:paraId="6105883D" w14:textId="77777777" w:rsidR="003F07D8" w:rsidRPr="00C55888" w:rsidRDefault="003F07D8" w:rsidP="00747BB7">
            <w:pPr>
              <w:pStyle w:val="Heading2a"/>
              <w:keepNext w:val="0"/>
              <w:keepLines w:val="0"/>
              <w:spacing w:before="0"/>
              <w:rPr>
                <w:b w:val="0"/>
                <w:i w:val="0"/>
                <w:color w:val="FF0000"/>
                <w:sz w:val="18"/>
              </w:rPr>
            </w:pPr>
            <w:r w:rsidRPr="00C55888">
              <w:rPr>
                <w:b w:val="0"/>
                <w:i w:val="0"/>
                <w:sz w:val="18"/>
              </w:rPr>
              <w:t>Measures taken, or intended to be taken, to stop the emission</w:t>
            </w:r>
          </w:p>
        </w:tc>
        <w:tc>
          <w:tcPr>
            <w:tcW w:w="5812" w:type="dxa"/>
          </w:tcPr>
          <w:p w14:paraId="2C486EC4" w14:textId="77777777" w:rsidR="003F07D8" w:rsidRPr="00C55888" w:rsidRDefault="003F07D8" w:rsidP="00747BB7">
            <w:pPr>
              <w:pStyle w:val="Heading2a"/>
              <w:keepNext w:val="0"/>
              <w:keepLines w:val="0"/>
              <w:spacing w:before="0"/>
              <w:rPr>
                <w:i w:val="0"/>
                <w:sz w:val="18"/>
              </w:rPr>
            </w:pPr>
          </w:p>
        </w:tc>
      </w:tr>
    </w:tbl>
    <w:p w14:paraId="0E290816" w14:textId="77777777" w:rsidR="003F07D8" w:rsidRDefault="003F07D8" w:rsidP="003F07D8">
      <w:pPr>
        <w:pStyle w:val="Heading2a"/>
        <w:spacing w:before="0"/>
        <w:rPr>
          <w:b w:val="0"/>
          <w:i w:val="0"/>
          <w:color w:val="FF00FF"/>
          <w:sz w:val="18"/>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000" w:firstRow="0" w:lastRow="0" w:firstColumn="0" w:lastColumn="0" w:noHBand="0" w:noVBand="0"/>
      </w:tblPr>
      <w:tblGrid>
        <w:gridCol w:w="6521"/>
        <w:gridCol w:w="2268"/>
      </w:tblGrid>
      <w:tr w:rsidR="003F07D8" w14:paraId="3001C29D" w14:textId="77777777" w:rsidTr="00747BB7">
        <w:trPr>
          <w:cantSplit/>
          <w:jc w:val="center"/>
        </w:trPr>
        <w:tc>
          <w:tcPr>
            <w:tcW w:w="8789" w:type="dxa"/>
            <w:gridSpan w:val="2"/>
          </w:tcPr>
          <w:p w14:paraId="5727E179" w14:textId="77777777" w:rsidR="003F07D8" w:rsidRPr="00C55888" w:rsidRDefault="003F07D8" w:rsidP="00747BB7">
            <w:pPr>
              <w:pStyle w:val="Tablehead"/>
            </w:pPr>
            <w:r w:rsidRPr="00C55888">
              <w:t>Time periods for notification following detection of a breach of a limit</w:t>
            </w:r>
          </w:p>
        </w:tc>
      </w:tr>
      <w:tr w:rsidR="003F07D8" w14:paraId="2EC64226" w14:textId="77777777" w:rsidTr="00747BB7">
        <w:trPr>
          <w:jc w:val="center"/>
        </w:trPr>
        <w:tc>
          <w:tcPr>
            <w:tcW w:w="6521" w:type="dxa"/>
            <w:tcBorders>
              <w:right w:val="nil"/>
            </w:tcBorders>
          </w:tcPr>
          <w:p w14:paraId="4E93CAD7" w14:textId="77777777" w:rsidR="003F07D8" w:rsidRPr="00C55888" w:rsidRDefault="003F07D8" w:rsidP="00747BB7">
            <w:pPr>
              <w:pStyle w:val="Tablehead"/>
            </w:pPr>
            <w:r w:rsidRPr="00C55888">
              <w:t>Parameter</w:t>
            </w:r>
          </w:p>
        </w:tc>
        <w:tc>
          <w:tcPr>
            <w:tcW w:w="2268" w:type="dxa"/>
            <w:tcBorders>
              <w:left w:val="single" w:sz="4" w:space="0" w:color="auto"/>
            </w:tcBorders>
          </w:tcPr>
          <w:p w14:paraId="16D970BA" w14:textId="77777777" w:rsidR="003F07D8" w:rsidRPr="00C55888" w:rsidRDefault="003F07D8" w:rsidP="00747BB7">
            <w:pPr>
              <w:pStyle w:val="Tablehead"/>
            </w:pPr>
            <w:r w:rsidRPr="00C55888">
              <w:t>Notification period</w:t>
            </w:r>
          </w:p>
        </w:tc>
      </w:tr>
      <w:tr w:rsidR="003F07D8" w14:paraId="4FBE2867" w14:textId="77777777" w:rsidTr="00747BB7">
        <w:trPr>
          <w:jc w:val="center"/>
        </w:trPr>
        <w:tc>
          <w:tcPr>
            <w:tcW w:w="6521" w:type="dxa"/>
            <w:tcBorders>
              <w:right w:val="nil"/>
            </w:tcBorders>
          </w:tcPr>
          <w:p w14:paraId="06E47696" w14:textId="77777777" w:rsidR="003F07D8" w:rsidRPr="00C55888" w:rsidRDefault="003F07D8" w:rsidP="00747BB7">
            <w:pPr>
              <w:pStyle w:val="Tablebody"/>
            </w:pPr>
          </w:p>
        </w:tc>
        <w:tc>
          <w:tcPr>
            <w:tcW w:w="2268" w:type="dxa"/>
            <w:tcBorders>
              <w:left w:val="single" w:sz="4" w:space="0" w:color="auto"/>
            </w:tcBorders>
          </w:tcPr>
          <w:p w14:paraId="05A6169D" w14:textId="77777777" w:rsidR="003F07D8" w:rsidRPr="00C55888" w:rsidRDefault="003F07D8" w:rsidP="00747BB7">
            <w:pPr>
              <w:pStyle w:val="Tablebody"/>
            </w:pPr>
          </w:p>
        </w:tc>
      </w:tr>
      <w:tr w:rsidR="003F07D8" w14:paraId="73EC5290" w14:textId="77777777" w:rsidTr="00747BB7">
        <w:trPr>
          <w:jc w:val="center"/>
        </w:trPr>
        <w:tc>
          <w:tcPr>
            <w:tcW w:w="6521" w:type="dxa"/>
            <w:tcBorders>
              <w:right w:val="nil"/>
            </w:tcBorders>
          </w:tcPr>
          <w:p w14:paraId="4D20C711" w14:textId="77777777" w:rsidR="003F07D8" w:rsidRPr="00C55888" w:rsidRDefault="003F07D8" w:rsidP="00747BB7">
            <w:pPr>
              <w:pStyle w:val="Tablebody"/>
            </w:pPr>
          </w:p>
        </w:tc>
        <w:tc>
          <w:tcPr>
            <w:tcW w:w="2268" w:type="dxa"/>
            <w:tcBorders>
              <w:left w:val="single" w:sz="4" w:space="0" w:color="auto"/>
            </w:tcBorders>
          </w:tcPr>
          <w:p w14:paraId="7D81B43C" w14:textId="77777777" w:rsidR="003F07D8" w:rsidRPr="00C55888" w:rsidRDefault="003F07D8" w:rsidP="00747BB7">
            <w:pPr>
              <w:pStyle w:val="Tablebody"/>
            </w:pPr>
          </w:p>
        </w:tc>
      </w:tr>
      <w:tr w:rsidR="003F07D8" w14:paraId="533BE597" w14:textId="77777777" w:rsidTr="00747BB7">
        <w:trPr>
          <w:jc w:val="center"/>
        </w:trPr>
        <w:tc>
          <w:tcPr>
            <w:tcW w:w="6521" w:type="dxa"/>
            <w:tcBorders>
              <w:right w:val="nil"/>
            </w:tcBorders>
          </w:tcPr>
          <w:p w14:paraId="4C284663" w14:textId="77777777" w:rsidR="003F07D8" w:rsidRPr="00C55888" w:rsidRDefault="003F07D8" w:rsidP="00747BB7">
            <w:pPr>
              <w:pStyle w:val="Tablebody"/>
            </w:pPr>
          </w:p>
        </w:tc>
        <w:tc>
          <w:tcPr>
            <w:tcW w:w="2268" w:type="dxa"/>
            <w:tcBorders>
              <w:left w:val="single" w:sz="4" w:space="0" w:color="auto"/>
            </w:tcBorders>
          </w:tcPr>
          <w:p w14:paraId="40212958" w14:textId="77777777" w:rsidR="003F07D8" w:rsidRPr="00C55888" w:rsidRDefault="003F07D8" w:rsidP="00747BB7">
            <w:pPr>
              <w:pStyle w:val="Tablebody"/>
            </w:pPr>
          </w:p>
        </w:tc>
      </w:tr>
    </w:tbl>
    <w:p w14:paraId="3BE3BCC7" w14:textId="77777777" w:rsidR="003F07D8" w:rsidRDefault="003F07D8" w:rsidP="003F07D8"/>
    <w:p w14:paraId="2ACDFFDA" w14:textId="77777777" w:rsidR="004D0C66" w:rsidRDefault="004D0C66" w:rsidP="003F07D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5812"/>
      </w:tblGrid>
      <w:tr w:rsidR="003F07D8" w14:paraId="2B70144F" w14:textId="77777777" w:rsidTr="00747BB7">
        <w:trPr>
          <w:cantSplit/>
          <w:jc w:val="center"/>
        </w:trPr>
        <w:tc>
          <w:tcPr>
            <w:tcW w:w="8755" w:type="dxa"/>
            <w:gridSpan w:val="2"/>
          </w:tcPr>
          <w:p w14:paraId="3BDD14B4" w14:textId="77777777" w:rsidR="003F07D8" w:rsidRPr="00C55888" w:rsidRDefault="003F07D8" w:rsidP="00747BB7">
            <w:pPr>
              <w:pStyle w:val="Heading2a"/>
              <w:spacing w:before="0"/>
              <w:rPr>
                <w:rFonts w:cs="Arial"/>
                <w:i w:val="0"/>
                <w:sz w:val="18"/>
                <w:szCs w:val="18"/>
              </w:rPr>
            </w:pPr>
            <w:r w:rsidRPr="00C55888">
              <w:rPr>
                <w:rFonts w:cs="Arial"/>
                <w:i w:val="0"/>
                <w:sz w:val="18"/>
                <w:szCs w:val="18"/>
              </w:rPr>
              <w:t>(c) In the event of a breach of permit condition which poses an immediate danger to human health or threatens to cause an immediate significant adverse effect on the environment:</w:t>
            </w:r>
          </w:p>
        </w:tc>
      </w:tr>
      <w:tr w:rsidR="003F07D8" w14:paraId="61483776" w14:textId="77777777" w:rsidTr="00747BB7">
        <w:trPr>
          <w:cantSplit/>
          <w:jc w:val="center"/>
        </w:trPr>
        <w:tc>
          <w:tcPr>
            <w:tcW w:w="8755" w:type="dxa"/>
            <w:gridSpan w:val="2"/>
          </w:tcPr>
          <w:p w14:paraId="05C7E927" w14:textId="77777777" w:rsidR="003F07D8" w:rsidRPr="00C55888" w:rsidRDefault="003F07D8" w:rsidP="00747BB7">
            <w:pPr>
              <w:pStyle w:val="Heading2a"/>
              <w:spacing w:before="0"/>
              <w:jc w:val="center"/>
              <w:rPr>
                <w:rFonts w:cs="Arial"/>
                <w:i w:val="0"/>
                <w:sz w:val="18"/>
                <w:szCs w:val="18"/>
              </w:rPr>
            </w:pPr>
            <w:r w:rsidRPr="00C55888">
              <w:rPr>
                <w:rFonts w:cs="Arial"/>
                <w:i w:val="0"/>
                <w:sz w:val="18"/>
                <w:szCs w:val="18"/>
              </w:rPr>
              <w:t>To be notified immediately</w:t>
            </w:r>
          </w:p>
        </w:tc>
      </w:tr>
      <w:tr w:rsidR="003F07D8" w14:paraId="22B69947" w14:textId="77777777" w:rsidTr="00747BB7">
        <w:trPr>
          <w:jc w:val="center"/>
        </w:trPr>
        <w:tc>
          <w:tcPr>
            <w:tcW w:w="2943" w:type="dxa"/>
          </w:tcPr>
          <w:p w14:paraId="2A848FD9" w14:textId="77777777" w:rsidR="003F07D8" w:rsidRPr="00C55888" w:rsidRDefault="003F07D8" w:rsidP="00747BB7">
            <w:pPr>
              <w:pStyle w:val="Heading2a"/>
              <w:spacing w:before="0"/>
              <w:rPr>
                <w:b w:val="0"/>
                <w:i w:val="0"/>
                <w:sz w:val="18"/>
              </w:rPr>
            </w:pPr>
            <w:r w:rsidRPr="00C55888">
              <w:rPr>
                <w:b w:val="0"/>
                <w:i w:val="0"/>
                <w:sz w:val="18"/>
              </w:rPr>
              <w:t>Description of where the effect on the environment was detected</w:t>
            </w:r>
          </w:p>
        </w:tc>
        <w:tc>
          <w:tcPr>
            <w:tcW w:w="5812" w:type="dxa"/>
          </w:tcPr>
          <w:p w14:paraId="3A8F337A" w14:textId="77777777" w:rsidR="003F07D8" w:rsidRPr="00C55888" w:rsidRDefault="003F07D8" w:rsidP="00747BB7">
            <w:pPr>
              <w:pStyle w:val="Heading2a"/>
              <w:spacing w:before="0"/>
              <w:rPr>
                <w:i w:val="0"/>
                <w:sz w:val="18"/>
              </w:rPr>
            </w:pPr>
          </w:p>
        </w:tc>
      </w:tr>
      <w:tr w:rsidR="003F07D8" w14:paraId="557F266A" w14:textId="77777777" w:rsidTr="00747BB7">
        <w:trPr>
          <w:jc w:val="center"/>
        </w:trPr>
        <w:tc>
          <w:tcPr>
            <w:tcW w:w="2943" w:type="dxa"/>
          </w:tcPr>
          <w:p w14:paraId="5222F6FC" w14:textId="77777777" w:rsidR="003F07D8" w:rsidRPr="00C55888" w:rsidRDefault="003F07D8" w:rsidP="00747BB7">
            <w:pPr>
              <w:pStyle w:val="Heading2a"/>
              <w:spacing w:before="0"/>
              <w:rPr>
                <w:b w:val="0"/>
                <w:i w:val="0"/>
                <w:sz w:val="18"/>
              </w:rPr>
            </w:pPr>
            <w:r w:rsidRPr="00C55888">
              <w:rPr>
                <w:b w:val="0"/>
                <w:i w:val="0"/>
                <w:sz w:val="18"/>
              </w:rPr>
              <w:t>Substances(s) detected</w:t>
            </w:r>
          </w:p>
        </w:tc>
        <w:tc>
          <w:tcPr>
            <w:tcW w:w="5812" w:type="dxa"/>
          </w:tcPr>
          <w:p w14:paraId="2269F23F" w14:textId="77777777" w:rsidR="003F07D8" w:rsidRPr="00C55888" w:rsidRDefault="003F07D8" w:rsidP="00747BB7">
            <w:pPr>
              <w:pStyle w:val="Heading2a"/>
              <w:spacing w:before="0"/>
              <w:rPr>
                <w:i w:val="0"/>
                <w:sz w:val="18"/>
              </w:rPr>
            </w:pPr>
          </w:p>
        </w:tc>
      </w:tr>
      <w:tr w:rsidR="003F07D8" w14:paraId="1A38BC82" w14:textId="77777777" w:rsidTr="00747BB7">
        <w:trPr>
          <w:jc w:val="center"/>
        </w:trPr>
        <w:tc>
          <w:tcPr>
            <w:tcW w:w="2943" w:type="dxa"/>
          </w:tcPr>
          <w:p w14:paraId="09F18DF2" w14:textId="77777777" w:rsidR="003F07D8" w:rsidRPr="00C55888" w:rsidRDefault="003F07D8" w:rsidP="00747BB7">
            <w:pPr>
              <w:pStyle w:val="Heading2a"/>
              <w:spacing w:before="0"/>
              <w:rPr>
                <w:b w:val="0"/>
                <w:i w:val="0"/>
                <w:sz w:val="18"/>
              </w:rPr>
            </w:pPr>
            <w:r w:rsidRPr="00C55888">
              <w:rPr>
                <w:b w:val="0"/>
                <w:i w:val="0"/>
                <w:sz w:val="18"/>
              </w:rPr>
              <w:t>Concentrations of substances detected</w:t>
            </w:r>
          </w:p>
        </w:tc>
        <w:tc>
          <w:tcPr>
            <w:tcW w:w="5812" w:type="dxa"/>
          </w:tcPr>
          <w:p w14:paraId="12DF43CD" w14:textId="77777777" w:rsidR="003F07D8" w:rsidRPr="00C55888" w:rsidRDefault="003F07D8" w:rsidP="00747BB7">
            <w:pPr>
              <w:pStyle w:val="Heading2a"/>
              <w:spacing w:before="0"/>
              <w:rPr>
                <w:i w:val="0"/>
                <w:sz w:val="18"/>
              </w:rPr>
            </w:pPr>
          </w:p>
        </w:tc>
      </w:tr>
      <w:tr w:rsidR="003F07D8" w14:paraId="283CF0E9" w14:textId="77777777" w:rsidTr="00747BB7">
        <w:trPr>
          <w:jc w:val="center"/>
        </w:trPr>
        <w:tc>
          <w:tcPr>
            <w:tcW w:w="2943" w:type="dxa"/>
          </w:tcPr>
          <w:p w14:paraId="0DA48113" w14:textId="77777777" w:rsidR="003F07D8" w:rsidRPr="00C55888" w:rsidRDefault="003F07D8" w:rsidP="00747BB7">
            <w:pPr>
              <w:pStyle w:val="Heading2a"/>
              <w:spacing w:before="0"/>
              <w:rPr>
                <w:b w:val="0"/>
                <w:i w:val="0"/>
                <w:sz w:val="18"/>
              </w:rPr>
            </w:pPr>
            <w:r w:rsidRPr="00C55888">
              <w:rPr>
                <w:b w:val="0"/>
                <w:i w:val="0"/>
                <w:sz w:val="18"/>
              </w:rPr>
              <w:t>Date of monitoring/sampling</w:t>
            </w:r>
          </w:p>
        </w:tc>
        <w:tc>
          <w:tcPr>
            <w:tcW w:w="5812" w:type="dxa"/>
          </w:tcPr>
          <w:p w14:paraId="7AF87211" w14:textId="77777777" w:rsidR="003F07D8" w:rsidRPr="00C55888" w:rsidRDefault="003F07D8" w:rsidP="00747BB7">
            <w:pPr>
              <w:pStyle w:val="Heading2a"/>
              <w:spacing w:before="0"/>
              <w:rPr>
                <w:i w:val="0"/>
                <w:sz w:val="18"/>
              </w:rPr>
            </w:pPr>
          </w:p>
        </w:tc>
      </w:tr>
    </w:tbl>
    <w:p w14:paraId="44F2E280" w14:textId="77777777" w:rsidR="004D0C66" w:rsidRDefault="004D0C66" w:rsidP="004D0C66">
      <w:pPr>
        <w:pStyle w:val="Heading2a"/>
        <w:rPr>
          <w:sz w:val="18"/>
        </w:rPr>
      </w:pPr>
    </w:p>
    <w:p w14:paraId="34E829C2" w14:textId="77777777" w:rsidR="003F07D8" w:rsidRDefault="003F07D8" w:rsidP="004D0C66">
      <w:pPr>
        <w:pStyle w:val="Heading2a"/>
        <w:rPr>
          <w:sz w:val="18"/>
        </w:rPr>
      </w:pPr>
      <w:r>
        <w:rPr>
          <w:b w:val="0"/>
          <w:i w:val="0"/>
        </w:rPr>
        <w:t>Part B - to be submitted as soon as practicable</w:t>
      </w:r>
    </w:p>
    <w:tbl>
      <w:tblPr>
        <w:tblW w:w="87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8"/>
        <w:gridCol w:w="4301"/>
      </w:tblGrid>
      <w:tr w:rsidR="003F07D8" w14:paraId="61C1E35F" w14:textId="77777777" w:rsidTr="00256F9B">
        <w:trPr>
          <w:jc w:val="center"/>
        </w:trPr>
        <w:tc>
          <w:tcPr>
            <w:tcW w:w="4448" w:type="dxa"/>
          </w:tcPr>
          <w:p w14:paraId="4996C879" w14:textId="77777777" w:rsidR="003F07D8" w:rsidRPr="00C55888" w:rsidRDefault="003F07D8" w:rsidP="00747BB7">
            <w:pPr>
              <w:pStyle w:val="Heading3nonum"/>
              <w:spacing w:before="0"/>
            </w:pPr>
            <w:r w:rsidRPr="00C55888">
              <w:t>Any more accurate information on the matters for notification under Part A.</w:t>
            </w:r>
          </w:p>
        </w:tc>
        <w:tc>
          <w:tcPr>
            <w:tcW w:w="4301" w:type="dxa"/>
          </w:tcPr>
          <w:p w14:paraId="3895B15C" w14:textId="77777777" w:rsidR="003F07D8" w:rsidRPr="00C55888" w:rsidRDefault="003F07D8" w:rsidP="00747BB7">
            <w:pPr>
              <w:pStyle w:val="Heading3nonum"/>
            </w:pPr>
          </w:p>
        </w:tc>
      </w:tr>
      <w:tr w:rsidR="003F07D8" w14:paraId="369E6209" w14:textId="77777777" w:rsidTr="00256F9B">
        <w:trPr>
          <w:jc w:val="center"/>
        </w:trPr>
        <w:tc>
          <w:tcPr>
            <w:tcW w:w="4448" w:type="dxa"/>
          </w:tcPr>
          <w:p w14:paraId="663CA241" w14:textId="77777777" w:rsidR="003F07D8" w:rsidRPr="00C55888" w:rsidRDefault="003F07D8" w:rsidP="00747BB7">
            <w:pPr>
              <w:pStyle w:val="Heading3nonum"/>
              <w:spacing w:before="0"/>
            </w:pPr>
            <w:r w:rsidRPr="00C55888">
              <w:t>Measures taken, or intended to be taken, to prevent a recurrence of the incident</w:t>
            </w:r>
          </w:p>
        </w:tc>
        <w:tc>
          <w:tcPr>
            <w:tcW w:w="4301" w:type="dxa"/>
          </w:tcPr>
          <w:p w14:paraId="3F298349" w14:textId="77777777" w:rsidR="003F07D8" w:rsidRPr="00C55888" w:rsidRDefault="003F07D8" w:rsidP="00747BB7">
            <w:pPr>
              <w:pStyle w:val="Heading3nonum"/>
            </w:pPr>
          </w:p>
        </w:tc>
      </w:tr>
      <w:tr w:rsidR="003F07D8" w14:paraId="4FD7D45F" w14:textId="77777777" w:rsidTr="00256F9B">
        <w:trPr>
          <w:jc w:val="center"/>
        </w:trPr>
        <w:tc>
          <w:tcPr>
            <w:tcW w:w="4448" w:type="dxa"/>
          </w:tcPr>
          <w:p w14:paraId="7523B6ED" w14:textId="77777777" w:rsidR="003F07D8" w:rsidRPr="00C55888" w:rsidRDefault="003F07D8" w:rsidP="00747BB7">
            <w:pPr>
              <w:pStyle w:val="Heading3nonum"/>
              <w:spacing w:before="0"/>
            </w:pPr>
            <w:r w:rsidRPr="00C55888">
              <w:t>Measures taken, or intended to be taken, to rectify, limit or prevent any pollution of the environment which has been or may be caused by the emission</w:t>
            </w:r>
          </w:p>
        </w:tc>
        <w:tc>
          <w:tcPr>
            <w:tcW w:w="4301" w:type="dxa"/>
          </w:tcPr>
          <w:p w14:paraId="762DA31F" w14:textId="77777777" w:rsidR="003F07D8" w:rsidRPr="00C55888" w:rsidRDefault="003F07D8" w:rsidP="00747BB7">
            <w:pPr>
              <w:pStyle w:val="Heading3nonum"/>
            </w:pPr>
          </w:p>
        </w:tc>
      </w:tr>
      <w:tr w:rsidR="003F07D8" w14:paraId="5DCB15EA" w14:textId="77777777" w:rsidTr="00256F9B">
        <w:trPr>
          <w:jc w:val="center"/>
        </w:trPr>
        <w:tc>
          <w:tcPr>
            <w:tcW w:w="4448" w:type="dxa"/>
          </w:tcPr>
          <w:p w14:paraId="25FB20F2" w14:textId="77777777" w:rsidR="003F07D8" w:rsidRPr="00C55888" w:rsidRDefault="003F07D8" w:rsidP="00747BB7">
            <w:pPr>
              <w:pStyle w:val="Heading3nonum"/>
              <w:spacing w:before="0"/>
            </w:pPr>
            <w:r w:rsidRPr="00C55888">
              <w:t>The dates of any unauthorised emissions from the facility in the preceding 24 months.</w:t>
            </w:r>
          </w:p>
        </w:tc>
        <w:tc>
          <w:tcPr>
            <w:tcW w:w="4301" w:type="dxa"/>
          </w:tcPr>
          <w:p w14:paraId="2E2BB4FD" w14:textId="77777777" w:rsidR="003F07D8" w:rsidRPr="00C55888" w:rsidRDefault="003F07D8" w:rsidP="00747BB7">
            <w:pPr>
              <w:pStyle w:val="Heading3nonum"/>
            </w:pPr>
          </w:p>
        </w:tc>
      </w:tr>
    </w:tbl>
    <w:p w14:paraId="5314A133" w14:textId="77777777" w:rsidR="003F07D8" w:rsidRDefault="003F07D8" w:rsidP="003F07D8">
      <w:pPr>
        <w:pStyle w:val="Heading3nonum"/>
        <w:spacing w:before="0"/>
      </w:pPr>
    </w:p>
    <w:p w14:paraId="597910A5" w14:textId="77777777" w:rsidR="004D0C66" w:rsidRDefault="004D0C66" w:rsidP="003F07D8">
      <w:pPr>
        <w:pStyle w:val="Heading3nonum"/>
        <w:spacing w:before="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01"/>
        <w:gridCol w:w="4301"/>
      </w:tblGrid>
      <w:tr w:rsidR="003F07D8" w14:paraId="590E8E05" w14:textId="77777777" w:rsidTr="004D0C66">
        <w:trPr>
          <w:jc w:val="center"/>
        </w:trPr>
        <w:tc>
          <w:tcPr>
            <w:tcW w:w="4301" w:type="dxa"/>
          </w:tcPr>
          <w:p w14:paraId="14807218" w14:textId="77777777" w:rsidR="003F07D8" w:rsidRPr="00C55888" w:rsidRDefault="003F07D8" w:rsidP="00747BB7">
            <w:pPr>
              <w:pStyle w:val="Heading3nonum"/>
              <w:spacing w:before="0"/>
              <w:rPr>
                <w:b/>
              </w:rPr>
            </w:pPr>
            <w:r w:rsidRPr="00C55888">
              <w:rPr>
                <w:b/>
              </w:rPr>
              <w:t>Name*</w:t>
            </w:r>
          </w:p>
        </w:tc>
        <w:tc>
          <w:tcPr>
            <w:tcW w:w="4301" w:type="dxa"/>
          </w:tcPr>
          <w:p w14:paraId="1EA5C8A1" w14:textId="77777777" w:rsidR="003F07D8" w:rsidRPr="00C55888" w:rsidRDefault="003F07D8" w:rsidP="00747BB7">
            <w:pPr>
              <w:pStyle w:val="Heading3nonum"/>
              <w:spacing w:before="0"/>
            </w:pPr>
          </w:p>
        </w:tc>
      </w:tr>
      <w:tr w:rsidR="003F07D8" w14:paraId="3FBB204B" w14:textId="77777777" w:rsidTr="004D0C66">
        <w:trPr>
          <w:jc w:val="center"/>
        </w:trPr>
        <w:tc>
          <w:tcPr>
            <w:tcW w:w="4301" w:type="dxa"/>
          </w:tcPr>
          <w:p w14:paraId="1E6B453D" w14:textId="77777777" w:rsidR="003F07D8" w:rsidRPr="00C55888" w:rsidRDefault="003F07D8" w:rsidP="00747BB7">
            <w:pPr>
              <w:pStyle w:val="Heading3nonum"/>
              <w:spacing w:before="0"/>
              <w:rPr>
                <w:b/>
              </w:rPr>
            </w:pPr>
            <w:r w:rsidRPr="00C55888">
              <w:rPr>
                <w:b/>
              </w:rPr>
              <w:t>Post</w:t>
            </w:r>
          </w:p>
        </w:tc>
        <w:tc>
          <w:tcPr>
            <w:tcW w:w="4301" w:type="dxa"/>
          </w:tcPr>
          <w:p w14:paraId="144BEC76" w14:textId="77777777" w:rsidR="003F07D8" w:rsidRPr="00C55888" w:rsidRDefault="003F07D8" w:rsidP="00747BB7">
            <w:pPr>
              <w:pStyle w:val="Heading3nonum"/>
              <w:spacing w:before="0"/>
            </w:pPr>
          </w:p>
        </w:tc>
      </w:tr>
      <w:tr w:rsidR="003F07D8" w14:paraId="3CD1B897" w14:textId="77777777" w:rsidTr="004D0C66">
        <w:trPr>
          <w:jc w:val="center"/>
        </w:trPr>
        <w:tc>
          <w:tcPr>
            <w:tcW w:w="4301" w:type="dxa"/>
          </w:tcPr>
          <w:p w14:paraId="08D2A448" w14:textId="77777777" w:rsidR="003F07D8" w:rsidRPr="00C55888" w:rsidRDefault="003F07D8" w:rsidP="00747BB7">
            <w:pPr>
              <w:pStyle w:val="Heading3nonum"/>
              <w:spacing w:before="0"/>
              <w:rPr>
                <w:b/>
              </w:rPr>
            </w:pPr>
            <w:r w:rsidRPr="00C55888">
              <w:rPr>
                <w:b/>
              </w:rPr>
              <w:t>Signature</w:t>
            </w:r>
          </w:p>
        </w:tc>
        <w:tc>
          <w:tcPr>
            <w:tcW w:w="4301" w:type="dxa"/>
          </w:tcPr>
          <w:p w14:paraId="13F51921" w14:textId="77777777" w:rsidR="003F07D8" w:rsidRPr="00C55888" w:rsidRDefault="003F07D8" w:rsidP="00747BB7">
            <w:pPr>
              <w:pStyle w:val="Heading3nonum"/>
              <w:spacing w:before="0"/>
            </w:pPr>
          </w:p>
        </w:tc>
      </w:tr>
      <w:tr w:rsidR="003F07D8" w14:paraId="519402DB" w14:textId="77777777" w:rsidTr="004D0C66">
        <w:trPr>
          <w:jc w:val="center"/>
        </w:trPr>
        <w:tc>
          <w:tcPr>
            <w:tcW w:w="4301" w:type="dxa"/>
          </w:tcPr>
          <w:p w14:paraId="54A35C22" w14:textId="77777777" w:rsidR="003F07D8" w:rsidRPr="00C55888" w:rsidRDefault="003F07D8" w:rsidP="00747BB7">
            <w:pPr>
              <w:pStyle w:val="Heading3nonum"/>
              <w:spacing w:before="0"/>
              <w:rPr>
                <w:b/>
              </w:rPr>
            </w:pPr>
            <w:r w:rsidRPr="00C55888">
              <w:rPr>
                <w:b/>
              </w:rPr>
              <w:t>Date</w:t>
            </w:r>
          </w:p>
        </w:tc>
        <w:tc>
          <w:tcPr>
            <w:tcW w:w="4301" w:type="dxa"/>
          </w:tcPr>
          <w:p w14:paraId="1A12780B" w14:textId="77777777" w:rsidR="003F07D8" w:rsidRPr="00C55888" w:rsidRDefault="003F07D8" w:rsidP="00747BB7">
            <w:pPr>
              <w:pStyle w:val="Heading3nonum"/>
              <w:spacing w:before="0"/>
            </w:pPr>
          </w:p>
        </w:tc>
      </w:tr>
    </w:tbl>
    <w:p w14:paraId="363E62A0" w14:textId="77777777" w:rsidR="003F07D8" w:rsidRDefault="003F07D8" w:rsidP="003F07D8">
      <w:pPr>
        <w:pStyle w:val="Heading3nonum"/>
      </w:pPr>
      <w:r>
        <w:t>* authorised to sign on behalf of the operator</w:t>
      </w:r>
    </w:p>
    <w:p w14:paraId="125A7084" w14:textId="77777777" w:rsidR="00F0068D" w:rsidRDefault="00F0068D" w:rsidP="00F0068D">
      <w:pPr>
        <w:rPr>
          <w:lang w:eastAsia="en-US"/>
        </w:rPr>
      </w:pPr>
    </w:p>
    <w:p w14:paraId="329B2A02" w14:textId="77777777" w:rsidR="00F0068D" w:rsidRDefault="00F0068D" w:rsidP="00F0068D">
      <w:pPr>
        <w:rPr>
          <w:lang w:eastAsia="en-US"/>
        </w:rPr>
      </w:pPr>
    </w:p>
    <w:p w14:paraId="05A74F18" w14:textId="77777777" w:rsidR="00F0068D" w:rsidRDefault="00F0068D" w:rsidP="00F0068D">
      <w:pPr>
        <w:rPr>
          <w:lang w:eastAsia="en-US"/>
        </w:rPr>
      </w:pPr>
    </w:p>
    <w:p w14:paraId="7E920051" w14:textId="77777777" w:rsidR="00F0068D" w:rsidRDefault="00F0068D" w:rsidP="00F0068D">
      <w:pPr>
        <w:rPr>
          <w:lang w:eastAsia="en-US"/>
        </w:rPr>
      </w:pPr>
    </w:p>
    <w:p w14:paraId="422310E5" w14:textId="77777777" w:rsidR="00F0068D" w:rsidRDefault="00F0068D" w:rsidP="00F0068D">
      <w:pPr>
        <w:rPr>
          <w:lang w:eastAsia="en-US"/>
        </w:rPr>
      </w:pPr>
    </w:p>
    <w:p w14:paraId="564C0991" w14:textId="77777777" w:rsidR="00F0068D" w:rsidRDefault="00F0068D" w:rsidP="00F0068D">
      <w:pPr>
        <w:rPr>
          <w:lang w:eastAsia="en-US"/>
        </w:rPr>
      </w:pPr>
    </w:p>
    <w:p w14:paraId="3E17DA7D" w14:textId="77777777" w:rsidR="00F0068D" w:rsidRDefault="00F0068D" w:rsidP="00F0068D">
      <w:pPr>
        <w:rPr>
          <w:lang w:eastAsia="en-US"/>
        </w:rPr>
      </w:pPr>
    </w:p>
    <w:p w14:paraId="3425CCF2" w14:textId="77777777" w:rsidR="00F0068D" w:rsidRDefault="00F0068D" w:rsidP="00F0068D">
      <w:pPr>
        <w:rPr>
          <w:lang w:eastAsia="en-US"/>
        </w:rPr>
      </w:pPr>
    </w:p>
    <w:p w14:paraId="29342A18" w14:textId="77777777" w:rsidR="00F0068D" w:rsidRPr="00F0068D" w:rsidRDefault="00F0068D" w:rsidP="00F0068D">
      <w:pPr>
        <w:rPr>
          <w:lang w:eastAsia="en-US"/>
        </w:rPr>
        <w:sectPr w:rsidR="00F0068D" w:rsidRPr="00F0068D" w:rsidSect="002F0C6A">
          <w:footerReference w:type="default" r:id="rId11"/>
          <w:pgSz w:w="11901" w:h="16840" w:code="9"/>
          <w:pgMar w:top="1247" w:right="1247" w:bottom="1701" w:left="2126" w:header="510" w:footer="680" w:gutter="567"/>
          <w:pgNumType w:start="0"/>
          <w:cols w:space="720"/>
          <w:noEndnote/>
          <w:titlePg/>
          <w:docGrid w:linePitch="326"/>
        </w:sectPr>
      </w:pPr>
    </w:p>
    <w:p w14:paraId="513FADD0" w14:textId="77777777" w:rsidR="008C3B7E" w:rsidRPr="00125F66" w:rsidRDefault="008C3B7E" w:rsidP="008C3B7E">
      <w:pPr>
        <w:pStyle w:val="Heading1nonum"/>
      </w:pPr>
      <w:bookmarkStart w:id="16" w:name="_Toc464892570"/>
      <w:bookmarkStart w:id="17" w:name="_Toc468613273"/>
      <w:r w:rsidRPr="00125F66">
        <w:lastRenderedPageBreak/>
        <w:t xml:space="preserve">Schedule 6 - Interpretation </w:t>
      </w:r>
    </w:p>
    <w:p w14:paraId="12FBEF43" w14:textId="77777777" w:rsidR="008C3B7E" w:rsidRPr="00800AE5" w:rsidRDefault="005A22DC" w:rsidP="008C3B7E">
      <w:pPr>
        <w:pStyle w:val="BodyText"/>
        <w:spacing w:after="120" w:line="270" w:lineRule="exact"/>
        <w:rPr>
          <w:sz w:val="18"/>
        </w:rPr>
      </w:pPr>
      <w:r w:rsidRPr="00125F66">
        <w:rPr>
          <w:i/>
          <w:sz w:val="18"/>
        </w:rPr>
        <w:t xml:space="preserve"> </w:t>
      </w:r>
      <w:r w:rsidR="008C3B7E" w:rsidRPr="00125F66">
        <w:rPr>
          <w:i/>
          <w:sz w:val="18"/>
        </w:rPr>
        <w:t>“</w:t>
      </w:r>
      <w:proofErr w:type="gramStart"/>
      <w:r w:rsidR="008C3B7E" w:rsidRPr="00800AE5">
        <w:rPr>
          <w:rStyle w:val="ListChar"/>
          <w:i/>
          <w:iCs/>
        </w:rPr>
        <w:t>accident</w:t>
      </w:r>
      <w:proofErr w:type="gramEnd"/>
      <w:r w:rsidR="008C3B7E" w:rsidRPr="00800AE5">
        <w:rPr>
          <w:i/>
          <w:sz w:val="18"/>
        </w:rPr>
        <w:t>”</w:t>
      </w:r>
      <w:r w:rsidR="008C3B7E" w:rsidRPr="00800AE5">
        <w:rPr>
          <w:sz w:val="18"/>
        </w:rPr>
        <w:t xml:space="preserve"> means an accident that may result in pollution.</w:t>
      </w:r>
    </w:p>
    <w:p w14:paraId="6616A9FD" w14:textId="77777777" w:rsidR="008C3B7E" w:rsidRPr="00800AE5" w:rsidRDefault="008C3B7E" w:rsidP="008C3B7E">
      <w:pPr>
        <w:pStyle w:val="BodyText"/>
        <w:spacing w:before="120" w:after="120" w:line="270" w:lineRule="exact"/>
        <w:rPr>
          <w:sz w:val="18"/>
        </w:rPr>
      </w:pPr>
      <w:r w:rsidRPr="00800AE5">
        <w:rPr>
          <w:i/>
          <w:sz w:val="18"/>
        </w:rPr>
        <w:t>“</w:t>
      </w:r>
      <w:proofErr w:type="gramStart"/>
      <w:r w:rsidRPr="00800AE5">
        <w:rPr>
          <w:i/>
          <w:sz w:val="18"/>
          <w:szCs w:val="18"/>
        </w:rPr>
        <w:t>application</w:t>
      </w:r>
      <w:proofErr w:type="gramEnd"/>
      <w:r w:rsidRPr="00800AE5">
        <w:rPr>
          <w:i/>
          <w:sz w:val="18"/>
        </w:rPr>
        <w:t>”</w:t>
      </w:r>
      <w:r w:rsidRPr="00800AE5">
        <w:rPr>
          <w:sz w:val="18"/>
        </w:rPr>
        <w:t xml:space="preserve"> means the application for this permit, together with any additional information supplied by the operator as part of the application and any response to a notice served under Schedule 5 to the EP Regulations.</w:t>
      </w:r>
    </w:p>
    <w:p w14:paraId="0E844826" w14:textId="77777777" w:rsidR="008C3B7E" w:rsidRPr="00800AE5" w:rsidRDefault="008C3B7E" w:rsidP="008C3B7E">
      <w:pPr>
        <w:pStyle w:val="List"/>
        <w:spacing w:before="120" w:after="120" w:line="270" w:lineRule="exact"/>
        <w:ind w:left="0" w:firstLine="0"/>
      </w:pPr>
      <w:r w:rsidRPr="00800AE5">
        <w:rPr>
          <w:i/>
        </w:rPr>
        <w:t>“</w:t>
      </w:r>
      <w:proofErr w:type="gramStart"/>
      <w:r w:rsidRPr="00800AE5">
        <w:rPr>
          <w:i/>
        </w:rPr>
        <w:t>emissions</w:t>
      </w:r>
      <w:proofErr w:type="gramEnd"/>
      <w:r w:rsidRPr="00800AE5">
        <w:rPr>
          <w:i/>
        </w:rPr>
        <w:t xml:space="preserve"> to land”</w:t>
      </w:r>
      <w:r w:rsidRPr="00800AE5">
        <w:t xml:space="preserve"> includes emissions to groundwater.</w:t>
      </w:r>
    </w:p>
    <w:p w14:paraId="03D0893D" w14:textId="77777777" w:rsidR="008C3B7E" w:rsidRPr="00800AE5" w:rsidRDefault="008C3B7E" w:rsidP="008C3B7E">
      <w:pPr>
        <w:pStyle w:val="BodyText"/>
        <w:spacing w:before="120" w:after="120" w:line="270" w:lineRule="exact"/>
        <w:rPr>
          <w:sz w:val="18"/>
        </w:rPr>
      </w:pPr>
      <w:r w:rsidRPr="00800AE5">
        <w:rPr>
          <w:i/>
          <w:sz w:val="18"/>
        </w:rPr>
        <w:t>“EP Regulations”</w:t>
      </w:r>
      <w:r w:rsidRPr="00800AE5">
        <w:rPr>
          <w:sz w:val="18"/>
        </w:rPr>
        <w:t xml:space="preserve"> means The Environmental Permitting (England and Wales) Regulations SI 2010 No.675 and words and expressions used in this permit which are also used in the Regulations have the same meanings as in those Regulations.</w:t>
      </w:r>
    </w:p>
    <w:p w14:paraId="722D9BCF" w14:textId="77777777" w:rsidR="008C3B7E" w:rsidRPr="00800AE5" w:rsidRDefault="008C3B7E" w:rsidP="008C3B7E">
      <w:pPr>
        <w:pStyle w:val="term"/>
        <w:keepNext w:val="0"/>
        <w:keepLines w:val="0"/>
        <w:spacing w:after="120"/>
        <w:rPr>
          <w:i w:val="0"/>
          <w:color w:val="auto"/>
        </w:rPr>
      </w:pPr>
      <w:r w:rsidRPr="00125F66">
        <w:t>“</w:t>
      </w:r>
      <w:r w:rsidRPr="00800AE5">
        <w:rPr>
          <w:color w:val="auto"/>
        </w:rPr>
        <w:t xml:space="preserve">emissions of substances not controlled by emission limits” </w:t>
      </w:r>
      <w:r w:rsidRPr="00800AE5">
        <w:rPr>
          <w:i w:val="0"/>
          <w:color w:val="auto"/>
        </w:rPr>
        <w:t xml:space="preserve">means emissions of substances to air, water or land from the activities, </w:t>
      </w:r>
      <w:r w:rsidRPr="00800AE5">
        <w:rPr>
          <w:rStyle w:val="Strong"/>
          <w:rFonts w:cs="Arial"/>
          <w:b w:val="0"/>
          <w:i w:val="0"/>
          <w:color w:val="auto"/>
          <w:szCs w:val="18"/>
        </w:rPr>
        <w:t>either from the emission points specified in schedule 3 or from other localised or diffuse sources, which are not controlled by an emission or background concentration limit</w:t>
      </w:r>
      <w:r w:rsidRPr="00800AE5">
        <w:rPr>
          <w:rStyle w:val="Strong"/>
          <w:rFonts w:cs="Arial"/>
          <w:i w:val="0"/>
          <w:color w:val="auto"/>
          <w:szCs w:val="18"/>
        </w:rPr>
        <w:t>.</w:t>
      </w:r>
      <w:r w:rsidRPr="00800AE5">
        <w:rPr>
          <w:i w:val="0"/>
          <w:color w:val="auto"/>
          <w:szCs w:val="18"/>
        </w:rPr>
        <w:t>.</w:t>
      </w:r>
    </w:p>
    <w:p w14:paraId="5ABF4C4F" w14:textId="77777777" w:rsidR="008C3B7E" w:rsidRPr="00800AE5" w:rsidRDefault="008C3B7E" w:rsidP="008C3B7E">
      <w:pPr>
        <w:spacing w:before="120" w:after="120" w:line="270" w:lineRule="exact"/>
        <w:rPr>
          <w:rFonts w:ascii="Arial" w:hAnsi="Arial"/>
          <w:sz w:val="18"/>
        </w:rPr>
      </w:pPr>
      <w:r w:rsidRPr="00800AE5">
        <w:rPr>
          <w:rFonts w:ascii="Arial" w:hAnsi="Arial"/>
          <w:i/>
          <w:sz w:val="18"/>
        </w:rPr>
        <w:t>“</w:t>
      </w:r>
      <w:proofErr w:type="gramStart"/>
      <w:r w:rsidRPr="00800AE5">
        <w:rPr>
          <w:rFonts w:ascii="Arial" w:hAnsi="Arial"/>
          <w:i/>
          <w:sz w:val="18"/>
        </w:rPr>
        <w:t>groundwater</w:t>
      </w:r>
      <w:proofErr w:type="gramEnd"/>
      <w:r w:rsidRPr="00800AE5">
        <w:rPr>
          <w:rFonts w:ascii="Arial" w:hAnsi="Arial"/>
          <w:i/>
          <w:sz w:val="18"/>
        </w:rPr>
        <w:t xml:space="preserve">” </w:t>
      </w:r>
      <w:r w:rsidRPr="00800AE5">
        <w:rPr>
          <w:rFonts w:ascii="Arial" w:hAnsi="Arial"/>
          <w:sz w:val="18"/>
        </w:rPr>
        <w:t>means all water, which is below the surface of the ground in the saturation zone and in direct contact with the ground or subsoil.</w:t>
      </w:r>
    </w:p>
    <w:p w14:paraId="77DF5321" w14:textId="77777777" w:rsidR="008C3B7E" w:rsidRPr="00800AE5" w:rsidRDefault="008C3B7E" w:rsidP="008C3B7E">
      <w:pPr>
        <w:pStyle w:val="Heading3nonum"/>
        <w:spacing w:after="120"/>
        <w:jc w:val="both"/>
        <w:rPr>
          <w:i/>
          <w:color w:val="auto"/>
        </w:rPr>
      </w:pPr>
      <w:r w:rsidRPr="00800AE5">
        <w:rPr>
          <w:i/>
          <w:color w:val="auto"/>
        </w:rPr>
        <w:t>“MCERTS”</w:t>
      </w:r>
      <w:r w:rsidRPr="00800AE5">
        <w:rPr>
          <w:color w:val="auto"/>
        </w:rPr>
        <w:t xml:space="preserve"> means the Environment Agency’s Monitoring Certification Scheme</w:t>
      </w:r>
      <w:r w:rsidRPr="00800AE5">
        <w:rPr>
          <w:i/>
          <w:color w:val="auto"/>
        </w:rPr>
        <w:t>.</w:t>
      </w:r>
    </w:p>
    <w:p w14:paraId="4D85106C" w14:textId="77777777" w:rsidR="008C3B7E" w:rsidRPr="00800AE5" w:rsidRDefault="008C3B7E" w:rsidP="005A22DC">
      <w:pPr>
        <w:pStyle w:val="List"/>
        <w:spacing w:before="120" w:after="120" w:line="270" w:lineRule="exact"/>
        <w:ind w:left="284" w:hanging="284"/>
      </w:pPr>
      <w:r w:rsidRPr="00800AE5">
        <w:t>“</w:t>
      </w:r>
      <w:proofErr w:type="gramStart"/>
      <w:r w:rsidRPr="00800AE5">
        <w:t>year</w:t>
      </w:r>
      <w:proofErr w:type="gramEnd"/>
      <w:r w:rsidRPr="00800AE5">
        <w:t>” means calendar year ending 31 December.</w:t>
      </w:r>
      <w:bookmarkEnd w:id="16"/>
      <w:bookmarkEnd w:id="17"/>
    </w:p>
    <w:p w14:paraId="04D3EDC2" w14:textId="77777777" w:rsidR="005A22DC" w:rsidRPr="00800AE5" w:rsidRDefault="005A22DC" w:rsidP="005A22DC">
      <w:pPr>
        <w:pStyle w:val="BodyText"/>
        <w:spacing w:before="120" w:after="120" w:line="270" w:lineRule="exact"/>
        <w:rPr>
          <w:i/>
          <w:sz w:val="18"/>
        </w:rPr>
      </w:pPr>
      <w:proofErr w:type="gramStart"/>
      <w:r w:rsidRPr="00800AE5">
        <w:rPr>
          <w:i/>
          <w:sz w:val="18"/>
        </w:rPr>
        <w:t>annually</w:t>
      </w:r>
      <w:proofErr w:type="gramEnd"/>
      <w:r w:rsidRPr="00800AE5">
        <w:rPr>
          <w:i/>
          <w:sz w:val="18"/>
        </w:rPr>
        <w:t xml:space="preserve">” </w:t>
      </w:r>
      <w:r w:rsidRPr="00800AE5">
        <w:rPr>
          <w:sz w:val="18"/>
        </w:rPr>
        <w:t>means once every year.</w:t>
      </w:r>
    </w:p>
    <w:p w14:paraId="5154DBE1" w14:textId="77777777" w:rsidR="005A22DC" w:rsidRPr="00800AE5" w:rsidRDefault="005A22DC" w:rsidP="005A22DC">
      <w:pPr>
        <w:pStyle w:val="BodyText"/>
        <w:spacing w:before="120" w:after="120" w:line="270" w:lineRule="exact"/>
        <w:rPr>
          <w:i/>
          <w:sz w:val="18"/>
        </w:rPr>
      </w:pPr>
      <w:r w:rsidRPr="00800AE5">
        <w:rPr>
          <w:i/>
          <w:sz w:val="18"/>
        </w:rPr>
        <w:t>“</w:t>
      </w:r>
      <w:proofErr w:type="gramStart"/>
      <w:r w:rsidRPr="00800AE5">
        <w:rPr>
          <w:i/>
          <w:sz w:val="18"/>
        </w:rPr>
        <w:t>authorised</w:t>
      </w:r>
      <w:proofErr w:type="gramEnd"/>
      <w:r w:rsidRPr="00800AE5">
        <w:rPr>
          <w:i/>
          <w:sz w:val="18"/>
        </w:rPr>
        <w:t xml:space="preserve"> officer”</w:t>
      </w:r>
      <w:r w:rsidRPr="00800AE5">
        <w:rPr>
          <w:sz w:val="18"/>
        </w:rPr>
        <w:t xml:space="preserve"> means any person authorised by Natural Resources Wales under section 108(1) of The Environment Act 1995 to exercise, in accordance with the terms of any such authorisation, any power specified in section 108(4) of that Act</w:t>
      </w:r>
      <w:r w:rsidRPr="00800AE5">
        <w:rPr>
          <w:i/>
          <w:sz w:val="18"/>
        </w:rPr>
        <w:t>.</w:t>
      </w:r>
    </w:p>
    <w:p w14:paraId="3F842D9D" w14:textId="77777777" w:rsidR="005A22DC" w:rsidRPr="00800AE5" w:rsidRDefault="005A22DC" w:rsidP="005A22DC">
      <w:pPr>
        <w:pStyle w:val="List"/>
        <w:spacing w:before="120" w:after="120" w:line="270" w:lineRule="exact"/>
      </w:pPr>
      <w:r w:rsidRPr="00800AE5">
        <w:rPr>
          <w:i/>
        </w:rPr>
        <w:t>“Background concentration”</w:t>
      </w:r>
      <w:r w:rsidRPr="00800AE5">
        <w:t xml:space="preserve"> means such concentration of that substance as is present in: </w:t>
      </w:r>
    </w:p>
    <w:p w14:paraId="4CD6C8EF" w14:textId="77777777" w:rsidR="005A22DC" w:rsidRPr="00800AE5" w:rsidRDefault="005A22DC" w:rsidP="005A22DC">
      <w:pPr>
        <w:pStyle w:val="List"/>
        <w:numPr>
          <w:ilvl w:val="0"/>
          <w:numId w:val="7"/>
        </w:numPr>
        <w:tabs>
          <w:tab w:val="clear" w:pos="360"/>
          <w:tab w:val="num" w:pos="709"/>
        </w:tabs>
        <w:spacing w:after="120" w:line="270" w:lineRule="exact"/>
        <w:ind w:left="709" w:hanging="425"/>
      </w:pPr>
      <w:r w:rsidRPr="00800AE5">
        <w:t xml:space="preserve">For emissions to surface water, the surface water quality up-gradient of the site; or </w:t>
      </w:r>
    </w:p>
    <w:p w14:paraId="66E75E0D" w14:textId="77777777" w:rsidR="005A22DC" w:rsidRPr="00800AE5" w:rsidRDefault="005A22DC" w:rsidP="005A22DC">
      <w:pPr>
        <w:pStyle w:val="List"/>
        <w:numPr>
          <w:ilvl w:val="0"/>
          <w:numId w:val="7"/>
        </w:numPr>
        <w:tabs>
          <w:tab w:val="clear" w:pos="360"/>
          <w:tab w:val="num" w:pos="709"/>
        </w:tabs>
        <w:spacing w:after="120" w:line="270" w:lineRule="exact"/>
        <w:ind w:left="709" w:hanging="425"/>
      </w:pPr>
      <w:r w:rsidRPr="00800AE5">
        <w:t>For emissions to sewer, the surface water quality up-gradient of the sewage treatment works discharge; or</w:t>
      </w:r>
    </w:p>
    <w:p w14:paraId="551001C5" w14:textId="77777777" w:rsidR="005A22DC" w:rsidRPr="00125F66" w:rsidRDefault="005A22DC" w:rsidP="005A22DC">
      <w:pPr>
        <w:pStyle w:val="List"/>
        <w:numPr>
          <w:ilvl w:val="0"/>
          <w:numId w:val="7"/>
        </w:numPr>
        <w:tabs>
          <w:tab w:val="clear" w:pos="360"/>
          <w:tab w:val="num" w:pos="709"/>
        </w:tabs>
        <w:spacing w:after="120" w:line="270" w:lineRule="exact"/>
        <w:ind w:left="709" w:hanging="425"/>
        <w:rPr>
          <w:color w:val="000000"/>
        </w:rPr>
      </w:pPr>
      <w:r w:rsidRPr="00125F66">
        <w:rPr>
          <w:color w:val="000000"/>
        </w:rPr>
        <w:t xml:space="preserve">For emissions of landfill gas, </w:t>
      </w:r>
      <w:r w:rsidRPr="00125F66">
        <w:rPr>
          <w:snapToGrid w:val="0"/>
          <w:color w:val="000000"/>
          <w:lang w:eastAsia="en-US"/>
        </w:rPr>
        <w:t>the ground or air outside the site and not attributable to the site</w:t>
      </w:r>
      <w:r w:rsidRPr="00125F66">
        <w:rPr>
          <w:i/>
          <w:color w:val="000000"/>
        </w:rPr>
        <w:t>.</w:t>
      </w:r>
    </w:p>
    <w:p w14:paraId="6220D5BB" w14:textId="77777777" w:rsidR="005A22DC" w:rsidRPr="00125F66" w:rsidRDefault="005A22DC" w:rsidP="005A22DC">
      <w:pPr>
        <w:pStyle w:val="List"/>
        <w:spacing w:before="120" w:after="120" w:line="270" w:lineRule="exact"/>
      </w:pPr>
      <w:r w:rsidRPr="00125F66">
        <w:rPr>
          <w:i/>
        </w:rPr>
        <w:t>“Cell layout drawing</w:t>
      </w:r>
      <w:r w:rsidRPr="00125F66">
        <w:rPr>
          <w:i/>
          <w:color w:val="000000"/>
        </w:rPr>
        <w:t>”</w:t>
      </w:r>
      <w:r w:rsidRPr="00125F66">
        <w:rPr>
          <w:i/>
        </w:rPr>
        <w:t xml:space="preserve"> </w:t>
      </w:r>
      <w:r w:rsidRPr="00125F66">
        <w:t>means:</w:t>
      </w:r>
    </w:p>
    <w:p w14:paraId="20B447BE" w14:textId="77777777" w:rsidR="005A22DC" w:rsidRPr="00125F66" w:rsidRDefault="005A22DC" w:rsidP="005A22DC">
      <w:pPr>
        <w:numPr>
          <w:ilvl w:val="0"/>
          <w:numId w:val="36"/>
        </w:numPr>
        <w:spacing w:before="120" w:after="120" w:line="270" w:lineRule="exact"/>
        <w:jc w:val="left"/>
        <w:rPr>
          <w:rFonts w:ascii="Arial" w:hAnsi="Arial" w:cs="Arial"/>
          <w:sz w:val="18"/>
          <w:szCs w:val="18"/>
          <w:lang w:eastAsia="en-US"/>
        </w:rPr>
      </w:pPr>
      <w:r w:rsidRPr="00125F66">
        <w:rPr>
          <w:rFonts w:ascii="Arial" w:hAnsi="Arial" w:cs="Arial"/>
          <w:sz w:val="18"/>
          <w:szCs w:val="18"/>
          <w:lang w:eastAsia="en-US"/>
        </w:rPr>
        <w:t>A drawing or drawings of the proposed new cell that illustrate(s) in sufficient detail:</w:t>
      </w:r>
    </w:p>
    <w:p w14:paraId="3F311193" w14:textId="77777777" w:rsidR="005A22DC" w:rsidRPr="00125F66" w:rsidRDefault="005A22DC" w:rsidP="005A22DC">
      <w:pPr>
        <w:numPr>
          <w:ilvl w:val="0"/>
          <w:numId w:val="37"/>
        </w:numPr>
        <w:spacing w:after="120" w:line="270" w:lineRule="exact"/>
        <w:ind w:left="1077" w:hanging="357"/>
        <w:jc w:val="left"/>
        <w:rPr>
          <w:rFonts w:ascii="Arial" w:hAnsi="Arial" w:cs="Arial"/>
          <w:sz w:val="18"/>
          <w:szCs w:val="18"/>
          <w:lang w:eastAsia="en-US"/>
        </w:rPr>
      </w:pPr>
      <w:r w:rsidRPr="00125F66">
        <w:rPr>
          <w:rFonts w:ascii="Arial" w:hAnsi="Arial" w:cs="Arial"/>
          <w:sz w:val="18"/>
          <w:szCs w:val="18"/>
          <w:lang w:eastAsia="en-US"/>
        </w:rPr>
        <w:t>the location of the new cell on the site;</w:t>
      </w:r>
    </w:p>
    <w:p w14:paraId="587C0E2A" w14:textId="77777777" w:rsidR="005A22DC" w:rsidRPr="00125F66" w:rsidRDefault="005A22DC" w:rsidP="005A22DC">
      <w:pPr>
        <w:numPr>
          <w:ilvl w:val="0"/>
          <w:numId w:val="37"/>
        </w:numPr>
        <w:spacing w:after="120" w:line="270" w:lineRule="exact"/>
        <w:ind w:left="1077" w:hanging="357"/>
        <w:jc w:val="left"/>
        <w:rPr>
          <w:rFonts w:ascii="Arial" w:hAnsi="Arial" w:cs="Arial"/>
          <w:sz w:val="18"/>
          <w:szCs w:val="18"/>
          <w:lang w:eastAsia="en-US"/>
        </w:rPr>
      </w:pPr>
      <w:r w:rsidRPr="00125F66">
        <w:rPr>
          <w:rFonts w:ascii="Arial" w:hAnsi="Arial" w:cs="Arial"/>
          <w:sz w:val="18"/>
          <w:szCs w:val="18"/>
          <w:lang w:eastAsia="en-US"/>
        </w:rPr>
        <w:t>the proposed level (Above Ordnance Datum) of the base of the excavation;</w:t>
      </w:r>
    </w:p>
    <w:p w14:paraId="2A385254" w14:textId="77777777" w:rsidR="005A22DC" w:rsidRPr="00125F66" w:rsidRDefault="005A22DC" w:rsidP="005A22DC">
      <w:pPr>
        <w:numPr>
          <w:ilvl w:val="0"/>
          <w:numId w:val="37"/>
        </w:numPr>
        <w:spacing w:after="120" w:line="270" w:lineRule="exact"/>
        <w:ind w:left="1077" w:hanging="357"/>
        <w:jc w:val="left"/>
        <w:rPr>
          <w:rFonts w:ascii="Arial" w:hAnsi="Arial" w:cs="Arial"/>
          <w:sz w:val="18"/>
          <w:szCs w:val="18"/>
          <w:lang w:eastAsia="en-US"/>
        </w:rPr>
      </w:pPr>
      <w:r w:rsidRPr="00125F66">
        <w:rPr>
          <w:rFonts w:ascii="Arial" w:hAnsi="Arial" w:cs="Arial"/>
          <w:sz w:val="18"/>
          <w:szCs w:val="18"/>
          <w:lang w:eastAsia="en-US"/>
        </w:rPr>
        <w:t>the proposed finished levels of all containment and leachate drainage layers;</w:t>
      </w:r>
    </w:p>
    <w:p w14:paraId="4DBB17AA" w14:textId="77777777" w:rsidR="005A22DC" w:rsidRPr="00125F66" w:rsidRDefault="005A22DC" w:rsidP="005A22DC">
      <w:pPr>
        <w:numPr>
          <w:ilvl w:val="0"/>
          <w:numId w:val="37"/>
        </w:numPr>
        <w:spacing w:after="120" w:line="270" w:lineRule="exact"/>
        <w:ind w:left="1077" w:hanging="357"/>
        <w:jc w:val="left"/>
        <w:rPr>
          <w:rFonts w:ascii="Arial" w:hAnsi="Arial" w:cs="Arial"/>
          <w:sz w:val="18"/>
          <w:szCs w:val="18"/>
          <w:lang w:eastAsia="en-US"/>
        </w:rPr>
      </w:pPr>
      <w:r w:rsidRPr="00125F66">
        <w:rPr>
          <w:rFonts w:ascii="Arial" w:hAnsi="Arial" w:cs="Arial"/>
          <w:sz w:val="18"/>
          <w:szCs w:val="18"/>
          <w:lang w:eastAsia="en-US"/>
        </w:rPr>
        <w:t>the positions of leachate management infrastructure; and</w:t>
      </w:r>
    </w:p>
    <w:p w14:paraId="1D87A29C" w14:textId="77777777" w:rsidR="005A22DC" w:rsidRPr="00125F66" w:rsidRDefault="005A22DC" w:rsidP="005A22DC">
      <w:pPr>
        <w:numPr>
          <w:ilvl w:val="0"/>
          <w:numId w:val="37"/>
        </w:numPr>
        <w:spacing w:after="120" w:line="270" w:lineRule="exact"/>
        <w:ind w:left="1077" w:hanging="357"/>
        <w:jc w:val="left"/>
        <w:rPr>
          <w:rFonts w:ascii="Arial" w:hAnsi="Arial" w:cs="Arial"/>
          <w:sz w:val="18"/>
          <w:szCs w:val="18"/>
          <w:lang w:eastAsia="en-US"/>
        </w:rPr>
      </w:pPr>
      <w:proofErr w:type="gramStart"/>
      <w:r w:rsidRPr="00125F66">
        <w:rPr>
          <w:rFonts w:ascii="Arial" w:hAnsi="Arial" w:cs="Arial"/>
          <w:sz w:val="18"/>
          <w:szCs w:val="18"/>
          <w:lang w:eastAsia="en-US"/>
        </w:rPr>
        <w:t>the</w:t>
      </w:r>
      <w:proofErr w:type="gramEnd"/>
      <w:r w:rsidRPr="00125F66">
        <w:rPr>
          <w:rFonts w:ascii="Arial" w:hAnsi="Arial" w:cs="Arial"/>
          <w:sz w:val="18"/>
          <w:szCs w:val="18"/>
          <w:lang w:eastAsia="en-US"/>
        </w:rPr>
        <w:t xml:space="preserve"> positions of landfill gas infrastructure (if appropriate).</w:t>
      </w:r>
    </w:p>
    <w:p w14:paraId="777609F1" w14:textId="77777777" w:rsidR="005A22DC" w:rsidRPr="00125F66" w:rsidRDefault="005A22DC" w:rsidP="005A22DC">
      <w:pPr>
        <w:numPr>
          <w:ilvl w:val="0"/>
          <w:numId w:val="36"/>
        </w:numPr>
        <w:spacing w:before="120" w:after="120" w:line="270" w:lineRule="exact"/>
        <w:jc w:val="left"/>
        <w:rPr>
          <w:rFonts w:ascii="Arial" w:hAnsi="Arial" w:cs="Arial"/>
          <w:sz w:val="18"/>
          <w:szCs w:val="18"/>
          <w:lang w:eastAsia="en-US"/>
        </w:rPr>
      </w:pPr>
      <w:r w:rsidRPr="00125F66">
        <w:rPr>
          <w:rFonts w:ascii="Arial" w:hAnsi="Arial" w:cs="Arial"/>
          <w:sz w:val="18"/>
          <w:szCs w:val="18"/>
          <w:lang w:eastAsia="en-US"/>
        </w:rPr>
        <w:t>A detailed written explanation of any minor design changes from the most recently approved cell that result from the new cell layout.  This would include, for example:</w:t>
      </w:r>
    </w:p>
    <w:p w14:paraId="06686980" w14:textId="77777777" w:rsidR="005A22DC" w:rsidRPr="00125F66" w:rsidRDefault="005A22DC" w:rsidP="005A22DC">
      <w:pPr>
        <w:numPr>
          <w:ilvl w:val="3"/>
          <w:numId w:val="37"/>
        </w:numPr>
        <w:spacing w:after="120" w:line="270" w:lineRule="exact"/>
        <w:ind w:left="1077" w:hanging="357"/>
        <w:jc w:val="left"/>
        <w:rPr>
          <w:rFonts w:ascii="Arial" w:hAnsi="Arial" w:cs="Arial"/>
          <w:sz w:val="18"/>
          <w:szCs w:val="18"/>
          <w:lang w:eastAsia="en-US"/>
        </w:rPr>
      </w:pPr>
      <w:r w:rsidRPr="00125F66">
        <w:rPr>
          <w:rFonts w:ascii="Arial" w:hAnsi="Arial" w:cs="Arial"/>
          <w:sz w:val="18"/>
          <w:szCs w:val="18"/>
          <w:lang w:eastAsia="en-US"/>
        </w:rPr>
        <w:t>changes to slope length and gradient within the cell;</w:t>
      </w:r>
    </w:p>
    <w:p w14:paraId="6EA40C38" w14:textId="77777777" w:rsidR="005A22DC" w:rsidRPr="00125F66" w:rsidRDefault="005A22DC" w:rsidP="005A22DC">
      <w:pPr>
        <w:numPr>
          <w:ilvl w:val="3"/>
          <w:numId w:val="37"/>
        </w:numPr>
        <w:spacing w:after="120" w:line="270" w:lineRule="exact"/>
        <w:ind w:left="1077" w:hanging="357"/>
        <w:jc w:val="left"/>
        <w:rPr>
          <w:rFonts w:ascii="Arial" w:hAnsi="Arial" w:cs="Arial"/>
          <w:sz w:val="18"/>
          <w:szCs w:val="18"/>
          <w:lang w:eastAsia="en-US"/>
        </w:rPr>
      </w:pPr>
      <w:r w:rsidRPr="00125F66">
        <w:rPr>
          <w:rFonts w:ascii="Arial" w:hAnsi="Arial" w:cs="Arial"/>
          <w:sz w:val="18"/>
          <w:szCs w:val="18"/>
          <w:lang w:eastAsia="en-US"/>
        </w:rPr>
        <w:t>new leachate or landfill gas infrastructure construction design;</w:t>
      </w:r>
    </w:p>
    <w:p w14:paraId="2675AD71" w14:textId="77777777" w:rsidR="005A22DC" w:rsidRPr="00125F66" w:rsidRDefault="005A22DC" w:rsidP="005A22DC">
      <w:pPr>
        <w:numPr>
          <w:ilvl w:val="3"/>
          <w:numId w:val="37"/>
        </w:numPr>
        <w:spacing w:after="120" w:line="270" w:lineRule="exact"/>
        <w:ind w:left="1077" w:hanging="357"/>
        <w:jc w:val="left"/>
        <w:rPr>
          <w:rFonts w:ascii="Arial" w:hAnsi="Arial" w:cs="Arial"/>
          <w:sz w:val="18"/>
          <w:szCs w:val="18"/>
          <w:lang w:eastAsia="en-US"/>
        </w:rPr>
      </w:pPr>
      <w:r w:rsidRPr="00125F66">
        <w:rPr>
          <w:rFonts w:ascii="Arial" w:hAnsi="Arial" w:cs="Arial"/>
          <w:sz w:val="18"/>
          <w:szCs w:val="18"/>
          <w:lang w:eastAsia="en-US"/>
        </w:rPr>
        <w:t>slope stability issues such as new basal excavation level; and/or</w:t>
      </w:r>
    </w:p>
    <w:p w14:paraId="0B8B8D83" w14:textId="77777777" w:rsidR="005A22DC" w:rsidRPr="00125F66" w:rsidRDefault="005A22DC" w:rsidP="005A22DC">
      <w:pPr>
        <w:numPr>
          <w:ilvl w:val="3"/>
          <w:numId w:val="37"/>
        </w:numPr>
        <w:spacing w:after="120" w:line="270" w:lineRule="exact"/>
        <w:ind w:left="1077" w:hanging="357"/>
        <w:jc w:val="left"/>
        <w:rPr>
          <w:rFonts w:ascii="Arial" w:hAnsi="Arial" w:cs="Arial"/>
          <w:sz w:val="18"/>
          <w:szCs w:val="18"/>
          <w:lang w:eastAsia="en-US"/>
        </w:rPr>
      </w:pPr>
      <w:proofErr w:type="gramStart"/>
      <w:r w:rsidRPr="00125F66">
        <w:rPr>
          <w:rFonts w:ascii="Arial" w:hAnsi="Arial" w:cs="Arial"/>
          <w:sz w:val="18"/>
          <w:szCs w:val="18"/>
          <w:lang w:eastAsia="en-US"/>
        </w:rPr>
        <w:t>depth</w:t>
      </w:r>
      <w:proofErr w:type="gramEnd"/>
      <w:r w:rsidRPr="00125F66">
        <w:rPr>
          <w:rFonts w:ascii="Arial" w:hAnsi="Arial" w:cs="Arial"/>
          <w:sz w:val="18"/>
          <w:szCs w:val="18"/>
          <w:lang w:eastAsia="en-US"/>
        </w:rPr>
        <w:t xml:space="preserve"> of waste.</w:t>
      </w:r>
    </w:p>
    <w:p w14:paraId="03C09CAE" w14:textId="77777777" w:rsidR="005A22DC" w:rsidRPr="00125F66" w:rsidRDefault="005A22DC" w:rsidP="005A22DC">
      <w:pPr>
        <w:pStyle w:val="List"/>
        <w:spacing w:before="120" w:after="120" w:line="270" w:lineRule="exact"/>
        <w:ind w:left="0" w:firstLine="0"/>
      </w:pPr>
      <w:r w:rsidRPr="00125F66">
        <w:rPr>
          <w:i/>
        </w:rPr>
        <w:lastRenderedPageBreak/>
        <w:t>“Construction Proposals”</w:t>
      </w:r>
      <w:r w:rsidRPr="00125F66">
        <w:t xml:space="preserve"> means written information, at a level of detail appropriate to the complexity and pollution risk, on the design, specifications of materials selected, stability assessment (where relevant) and the construction quality assurance (CQA) programme in relation to the New Cell or Landfill Infrastructure.</w:t>
      </w:r>
    </w:p>
    <w:p w14:paraId="0F477AA2" w14:textId="77777777" w:rsidR="005A22DC" w:rsidRPr="00125F66" w:rsidRDefault="005A22DC" w:rsidP="005A22DC">
      <w:pPr>
        <w:pStyle w:val="List"/>
        <w:spacing w:before="120" w:after="120" w:line="270" w:lineRule="exact"/>
        <w:ind w:left="0" w:firstLine="0"/>
      </w:pPr>
      <w:r w:rsidRPr="00125F66">
        <w:rPr>
          <w:i/>
        </w:rPr>
        <w:t>“CQA Validation Report”</w:t>
      </w:r>
      <w:r w:rsidRPr="00125F66">
        <w:t xml:space="preserve"> means the final “as built” construction and engineering details of the New Cell or of the Landfill Infrastructure.  It must provide a comprehensive record of the construction and must include, where relevant: </w:t>
      </w:r>
    </w:p>
    <w:p w14:paraId="44384DE7" w14:textId="77777777" w:rsidR="005A22DC" w:rsidRPr="00125F66" w:rsidRDefault="005A22DC" w:rsidP="005A22DC">
      <w:pPr>
        <w:pStyle w:val="List"/>
        <w:numPr>
          <w:ilvl w:val="0"/>
          <w:numId w:val="24"/>
        </w:numPr>
        <w:spacing w:after="120" w:line="270" w:lineRule="exact"/>
        <w:ind w:left="709" w:hanging="425"/>
      </w:pPr>
      <w:r w:rsidRPr="00125F66">
        <w:t xml:space="preserve">The results of all testing required by the CQA programme - this must include the records of any failed tests with a written explanation, details of the remedial action taken, referenced to the appropriate secondary testing; </w:t>
      </w:r>
    </w:p>
    <w:p w14:paraId="3F116179" w14:textId="77777777" w:rsidR="005A22DC" w:rsidRPr="00125F66" w:rsidRDefault="005A22DC" w:rsidP="005A22DC">
      <w:pPr>
        <w:pStyle w:val="List"/>
        <w:numPr>
          <w:ilvl w:val="0"/>
          <w:numId w:val="24"/>
        </w:numPr>
        <w:spacing w:after="120" w:line="270" w:lineRule="exact"/>
        <w:ind w:left="709" w:hanging="425"/>
      </w:pPr>
      <w:r w:rsidRPr="00125F66">
        <w:t xml:space="preserve">Plans showing the location of all tests; </w:t>
      </w:r>
    </w:p>
    <w:p w14:paraId="18D52E89" w14:textId="77777777" w:rsidR="005A22DC" w:rsidRPr="00125F66" w:rsidRDefault="005A22DC" w:rsidP="005A22DC">
      <w:pPr>
        <w:pStyle w:val="List"/>
        <w:numPr>
          <w:ilvl w:val="0"/>
          <w:numId w:val="24"/>
        </w:numPr>
        <w:spacing w:after="120" w:line="270" w:lineRule="exact"/>
        <w:ind w:left="709" w:hanging="425"/>
      </w:pPr>
      <w:r w:rsidRPr="00125F66">
        <w:t xml:space="preserve">“As-built” plans and sections of the works; </w:t>
      </w:r>
    </w:p>
    <w:p w14:paraId="4566ED80" w14:textId="77777777" w:rsidR="005A22DC" w:rsidRPr="00125F66" w:rsidRDefault="005A22DC" w:rsidP="005A22DC">
      <w:pPr>
        <w:pStyle w:val="List"/>
        <w:numPr>
          <w:ilvl w:val="0"/>
          <w:numId w:val="24"/>
        </w:numPr>
        <w:spacing w:after="120" w:line="270" w:lineRule="exact"/>
        <w:ind w:left="709" w:hanging="425"/>
      </w:pPr>
      <w:r w:rsidRPr="00125F66">
        <w:t xml:space="preserve">Copies of the site engineer’s daily records; </w:t>
      </w:r>
    </w:p>
    <w:p w14:paraId="18B21607" w14:textId="77777777" w:rsidR="005A22DC" w:rsidRPr="00125F66" w:rsidRDefault="005A22DC" w:rsidP="005A22DC">
      <w:pPr>
        <w:pStyle w:val="List"/>
        <w:numPr>
          <w:ilvl w:val="0"/>
          <w:numId w:val="24"/>
        </w:numPr>
        <w:spacing w:after="120" w:line="270" w:lineRule="exact"/>
        <w:ind w:left="709" w:hanging="425"/>
      </w:pPr>
      <w:r w:rsidRPr="00125F66">
        <w:t xml:space="preserve">Records of any problems or non-compliances and the solution applied; </w:t>
      </w:r>
    </w:p>
    <w:p w14:paraId="0303CBCF" w14:textId="77777777" w:rsidR="005A22DC" w:rsidRPr="00125F66" w:rsidRDefault="005A22DC" w:rsidP="005A22DC">
      <w:pPr>
        <w:pStyle w:val="List"/>
        <w:numPr>
          <w:ilvl w:val="0"/>
          <w:numId w:val="24"/>
        </w:numPr>
        <w:spacing w:after="120" w:line="270" w:lineRule="exact"/>
        <w:ind w:left="709" w:hanging="425"/>
      </w:pPr>
      <w:r w:rsidRPr="00125F66">
        <w:t xml:space="preserve">Any other site specific information considered relevant to proving the integrity of the New Cell or Landfill Infrastructure; </w:t>
      </w:r>
    </w:p>
    <w:p w14:paraId="43AE7FB1" w14:textId="77777777" w:rsidR="005A22DC" w:rsidRPr="00125F66" w:rsidRDefault="005A22DC" w:rsidP="005A22DC">
      <w:pPr>
        <w:pStyle w:val="List"/>
        <w:numPr>
          <w:ilvl w:val="0"/>
          <w:numId w:val="24"/>
        </w:numPr>
        <w:spacing w:after="120" w:line="270" w:lineRule="exact"/>
        <w:ind w:left="709" w:hanging="425"/>
      </w:pPr>
      <w:r w:rsidRPr="00125F66">
        <w:t>Validation by a qualified person that all of the construction has been carried out in accordance with the Construction Proposals.</w:t>
      </w:r>
    </w:p>
    <w:p w14:paraId="18658BB0" w14:textId="77777777" w:rsidR="005A22DC" w:rsidRPr="00125F66" w:rsidRDefault="005A22DC" w:rsidP="005A22DC">
      <w:pPr>
        <w:pStyle w:val="BodyText1"/>
        <w:spacing w:before="120" w:after="120" w:line="270" w:lineRule="exact"/>
      </w:pPr>
      <w:r w:rsidRPr="00125F66">
        <w:rPr>
          <w:i/>
        </w:rPr>
        <w:t>“Landfill Infrastructure”</w:t>
      </w:r>
      <w:r w:rsidRPr="00125F66">
        <w:t xml:space="preserve"> means any specified element of the:</w:t>
      </w:r>
    </w:p>
    <w:p w14:paraId="0AAC9603" w14:textId="77777777" w:rsidR="005A22DC" w:rsidRPr="00125F66" w:rsidRDefault="005A22DC" w:rsidP="005A22DC">
      <w:pPr>
        <w:pStyle w:val="List"/>
        <w:numPr>
          <w:ilvl w:val="0"/>
          <w:numId w:val="25"/>
        </w:numPr>
        <w:spacing w:after="120" w:line="270" w:lineRule="exact"/>
        <w:ind w:left="358" w:hanging="74"/>
      </w:pPr>
      <w:r w:rsidRPr="00125F66">
        <w:t xml:space="preserve">permanent capping; </w:t>
      </w:r>
    </w:p>
    <w:p w14:paraId="1A03B7FA" w14:textId="77777777" w:rsidR="005A22DC" w:rsidRPr="00125F66" w:rsidRDefault="005A22DC" w:rsidP="005A22DC">
      <w:pPr>
        <w:pStyle w:val="List"/>
        <w:numPr>
          <w:ilvl w:val="0"/>
          <w:numId w:val="25"/>
        </w:numPr>
        <w:spacing w:after="120" w:line="270" w:lineRule="exact"/>
        <w:ind w:left="358" w:hanging="74"/>
      </w:pPr>
      <w:r w:rsidRPr="00125F66">
        <w:t xml:space="preserve">temporary capping (i.e. engineered temporary caps not cover materials); </w:t>
      </w:r>
    </w:p>
    <w:p w14:paraId="1BB59EDB" w14:textId="77777777" w:rsidR="005A22DC" w:rsidRPr="00125F66" w:rsidRDefault="005A22DC" w:rsidP="005A22DC">
      <w:pPr>
        <w:pStyle w:val="List"/>
        <w:numPr>
          <w:ilvl w:val="0"/>
          <w:numId w:val="25"/>
        </w:numPr>
        <w:spacing w:after="120" w:line="270" w:lineRule="exact"/>
        <w:ind w:left="358" w:hanging="74"/>
      </w:pPr>
      <w:r w:rsidRPr="00125F66">
        <w:t xml:space="preserve">leachate abstraction systems; </w:t>
      </w:r>
    </w:p>
    <w:p w14:paraId="219BF168" w14:textId="77777777" w:rsidR="005A22DC" w:rsidRPr="00125F66" w:rsidRDefault="005A22DC" w:rsidP="005A22DC">
      <w:pPr>
        <w:pStyle w:val="List"/>
        <w:numPr>
          <w:ilvl w:val="0"/>
          <w:numId w:val="25"/>
        </w:numPr>
        <w:spacing w:after="120" w:line="270" w:lineRule="exact"/>
        <w:ind w:left="358" w:hanging="74"/>
      </w:pPr>
      <w:r w:rsidRPr="00125F66">
        <w:t xml:space="preserve">leachate transfer, treatment and storage systems; </w:t>
      </w:r>
    </w:p>
    <w:p w14:paraId="7688DEF2" w14:textId="77777777" w:rsidR="005A22DC" w:rsidRPr="00125F66" w:rsidRDefault="005A22DC" w:rsidP="005A22DC">
      <w:pPr>
        <w:pStyle w:val="List"/>
        <w:numPr>
          <w:ilvl w:val="0"/>
          <w:numId w:val="25"/>
        </w:numPr>
        <w:spacing w:after="120" w:line="270" w:lineRule="exact"/>
        <w:ind w:left="358" w:hanging="74"/>
      </w:pPr>
      <w:r w:rsidRPr="00125F66">
        <w:t xml:space="preserve">surface water drainage systems; </w:t>
      </w:r>
    </w:p>
    <w:p w14:paraId="7BDDE4A5" w14:textId="77777777" w:rsidR="005A22DC" w:rsidRPr="00125F66" w:rsidRDefault="005A22DC" w:rsidP="005A22DC">
      <w:pPr>
        <w:pStyle w:val="List"/>
        <w:numPr>
          <w:ilvl w:val="0"/>
          <w:numId w:val="25"/>
        </w:numPr>
        <w:spacing w:after="120" w:line="270" w:lineRule="exact"/>
        <w:ind w:left="358" w:hanging="74"/>
      </w:pPr>
      <w:r w:rsidRPr="00125F66">
        <w:t xml:space="preserve">leachate monitoring wells; </w:t>
      </w:r>
    </w:p>
    <w:p w14:paraId="0A997C2A" w14:textId="77777777" w:rsidR="005A22DC" w:rsidRPr="00125F66" w:rsidRDefault="005A22DC" w:rsidP="005A22DC">
      <w:pPr>
        <w:pStyle w:val="List"/>
        <w:numPr>
          <w:ilvl w:val="0"/>
          <w:numId w:val="25"/>
        </w:numPr>
        <w:spacing w:after="120" w:line="270" w:lineRule="exact"/>
        <w:ind w:left="358" w:hanging="74"/>
      </w:pPr>
      <w:r w:rsidRPr="00125F66">
        <w:t xml:space="preserve">groundwater monitoring boreholes; </w:t>
      </w:r>
    </w:p>
    <w:p w14:paraId="3D3D123A" w14:textId="77777777" w:rsidR="005A22DC" w:rsidRPr="00125F66" w:rsidRDefault="005A22DC" w:rsidP="005A22DC">
      <w:pPr>
        <w:pStyle w:val="List"/>
        <w:numPr>
          <w:ilvl w:val="0"/>
          <w:numId w:val="25"/>
        </w:numPr>
        <w:spacing w:after="120" w:line="270" w:lineRule="exact"/>
        <w:ind w:left="358" w:hanging="74"/>
      </w:pPr>
      <w:r w:rsidRPr="00125F66">
        <w:t xml:space="preserve">landfill gas monitoring boreholes; </w:t>
      </w:r>
    </w:p>
    <w:p w14:paraId="6AF11309" w14:textId="77777777" w:rsidR="005A22DC" w:rsidRPr="00125F66" w:rsidRDefault="005A22DC" w:rsidP="005A22DC">
      <w:pPr>
        <w:pStyle w:val="List"/>
        <w:numPr>
          <w:ilvl w:val="0"/>
          <w:numId w:val="25"/>
        </w:numPr>
        <w:spacing w:after="120" w:line="270" w:lineRule="exact"/>
        <w:ind w:left="358" w:hanging="74"/>
      </w:pPr>
      <w:r w:rsidRPr="00125F66">
        <w:t>landfill gas management systems;</w:t>
      </w:r>
    </w:p>
    <w:p w14:paraId="3D74238D" w14:textId="77777777" w:rsidR="005A22DC" w:rsidRPr="00125F66" w:rsidRDefault="005A22DC" w:rsidP="005A22DC">
      <w:pPr>
        <w:pStyle w:val="List"/>
        <w:numPr>
          <w:ilvl w:val="0"/>
          <w:numId w:val="25"/>
        </w:numPr>
        <w:spacing w:after="120" w:line="270" w:lineRule="exact"/>
        <w:ind w:left="358" w:hanging="74"/>
      </w:pPr>
      <w:proofErr w:type="gramStart"/>
      <w:r w:rsidRPr="00125F66">
        <w:t>lining</w:t>
      </w:r>
      <w:proofErr w:type="gramEnd"/>
      <w:r w:rsidRPr="00125F66">
        <w:t xml:space="preserve"> within the installation. </w:t>
      </w:r>
    </w:p>
    <w:p w14:paraId="2B84A5A0" w14:textId="77777777" w:rsidR="005A22DC" w:rsidRPr="00125F66" w:rsidRDefault="005A22DC" w:rsidP="005A22DC">
      <w:pPr>
        <w:pStyle w:val="BodyText1"/>
        <w:spacing w:before="120" w:after="120" w:line="270" w:lineRule="exact"/>
        <w:ind w:left="284" w:hanging="284"/>
      </w:pPr>
      <w:proofErr w:type="gramStart"/>
      <w:r w:rsidRPr="00125F66">
        <w:t>within</w:t>
      </w:r>
      <w:proofErr w:type="gramEnd"/>
      <w:r w:rsidRPr="00125F66">
        <w:t xml:space="preserve"> the site.</w:t>
      </w:r>
    </w:p>
    <w:p w14:paraId="1AD2B6F4" w14:textId="77777777" w:rsidR="005A22DC" w:rsidRPr="00125F66" w:rsidRDefault="005A22DC" w:rsidP="005A22DC">
      <w:pPr>
        <w:pStyle w:val="BodyText1"/>
        <w:spacing w:before="120" w:after="120" w:line="270" w:lineRule="exact"/>
        <w:ind w:left="284" w:hanging="284"/>
      </w:pPr>
      <w:r w:rsidRPr="00125F66" w:rsidDel="00D97C1B">
        <w:rPr>
          <w:i/>
          <w:color w:val="000000"/>
        </w:rPr>
        <w:t xml:space="preserve"> </w:t>
      </w:r>
      <w:r w:rsidRPr="00125F66">
        <w:rPr>
          <w:i/>
        </w:rPr>
        <w:t>“Liquids”</w:t>
      </w:r>
      <w:r w:rsidRPr="00125F66">
        <w:t xml:space="preserve"> means any liquid other than leachate within the engineered landfill containment system.</w:t>
      </w:r>
    </w:p>
    <w:p w14:paraId="20C18197" w14:textId="77777777" w:rsidR="005A22DC" w:rsidRPr="00125F66" w:rsidRDefault="005A22DC" w:rsidP="005A22DC">
      <w:pPr>
        <w:pStyle w:val="List"/>
        <w:spacing w:before="120" w:after="120" w:line="270" w:lineRule="exact"/>
      </w:pPr>
      <w:r w:rsidRPr="00125F66">
        <w:rPr>
          <w:i/>
        </w:rPr>
        <w:t>“LFTGN 05”</w:t>
      </w:r>
      <w:r w:rsidRPr="00125F66">
        <w:t xml:space="preserve"> means Environment Agency Guidance for monitoring enclosed landfill gas flares.</w:t>
      </w:r>
    </w:p>
    <w:p w14:paraId="3A953441" w14:textId="77777777" w:rsidR="005A22DC" w:rsidRPr="00125F66" w:rsidRDefault="005A22DC" w:rsidP="005A22DC">
      <w:pPr>
        <w:pStyle w:val="List"/>
        <w:spacing w:before="120" w:after="120" w:line="270" w:lineRule="exact"/>
        <w:ind w:left="284" w:hanging="284"/>
      </w:pPr>
      <w:r w:rsidRPr="00125F66">
        <w:rPr>
          <w:i/>
        </w:rPr>
        <w:t xml:space="preserve">“LFTGN 07” </w:t>
      </w:r>
      <w:r w:rsidRPr="00125F66">
        <w:t>means Environment Agency Guidance on monitoring landfill gas surface emissions.</w:t>
      </w:r>
    </w:p>
    <w:p w14:paraId="09027683" w14:textId="77777777" w:rsidR="005A22DC" w:rsidRPr="00125F66" w:rsidRDefault="005A22DC" w:rsidP="005A22DC">
      <w:pPr>
        <w:pStyle w:val="List"/>
        <w:spacing w:before="120" w:after="120" w:line="270" w:lineRule="exact"/>
      </w:pPr>
      <w:r w:rsidRPr="00125F66">
        <w:rPr>
          <w:i/>
        </w:rPr>
        <w:t>“LFTGN 08”</w:t>
      </w:r>
      <w:r w:rsidRPr="00125F66">
        <w:t xml:space="preserve"> means Environment Agency Guidance for monitoring landfill gas engines.</w:t>
      </w:r>
    </w:p>
    <w:p w14:paraId="3E892B59" w14:textId="77777777" w:rsidR="005A22DC" w:rsidRPr="00125F66" w:rsidRDefault="005A22DC" w:rsidP="005A22DC">
      <w:pPr>
        <w:pStyle w:val="List"/>
        <w:spacing w:before="120" w:after="120" w:line="270" w:lineRule="exact"/>
        <w:ind w:left="0" w:firstLine="0"/>
        <w:rPr>
          <w:snapToGrid w:val="0"/>
        </w:rPr>
      </w:pPr>
      <w:r w:rsidRPr="00125F66">
        <w:rPr>
          <w:i/>
          <w:snapToGrid w:val="0"/>
        </w:rPr>
        <w:t>“Medicinal product”</w:t>
      </w:r>
      <w:r w:rsidRPr="00125F66">
        <w:rPr>
          <w:snapToGrid w:val="0"/>
        </w:rPr>
        <w:t xml:space="preserve"> means any medicine licensed by the Medicines and Healthcare products Regulatory Agency (MHRA) of their predecessors under the Medicines Act 1968, section 130.</w:t>
      </w:r>
    </w:p>
    <w:p w14:paraId="2F50D22B" w14:textId="77777777" w:rsidR="005A22DC" w:rsidRDefault="005A22DC" w:rsidP="005A22DC">
      <w:pPr>
        <w:pStyle w:val="List"/>
        <w:spacing w:before="120" w:after="120" w:line="270" w:lineRule="exact"/>
      </w:pPr>
      <w:r w:rsidRPr="00125F66">
        <w:rPr>
          <w:i/>
        </w:rPr>
        <w:t>“M2”</w:t>
      </w:r>
      <w:r w:rsidRPr="00125F66">
        <w:t xml:space="preserve"> means Environment Agency Guidance Monitoring of stack emissions to air.</w:t>
      </w:r>
    </w:p>
    <w:p w14:paraId="4A9B977C" w14:textId="77777777" w:rsidR="003F07D8" w:rsidRDefault="003F07D8" w:rsidP="005A22DC">
      <w:pPr>
        <w:pStyle w:val="List"/>
        <w:spacing w:before="120" w:after="120" w:line="270" w:lineRule="exact"/>
      </w:pPr>
    </w:p>
    <w:p w14:paraId="4E0F3E0C" w14:textId="77777777" w:rsidR="003F07D8" w:rsidRPr="00125F66" w:rsidRDefault="003F07D8" w:rsidP="005A22DC">
      <w:pPr>
        <w:pStyle w:val="List"/>
        <w:spacing w:before="120" w:after="120" w:line="270" w:lineRule="exact"/>
      </w:pPr>
    </w:p>
    <w:p w14:paraId="39CC2F92" w14:textId="77777777" w:rsidR="005A22DC" w:rsidRPr="00125F66" w:rsidRDefault="005A22DC" w:rsidP="005A22DC">
      <w:pPr>
        <w:pStyle w:val="List"/>
        <w:spacing w:before="120" w:after="120" w:line="270" w:lineRule="exact"/>
      </w:pPr>
      <w:r w:rsidRPr="00125F66">
        <w:rPr>
          <w:i/>
        </w:rPr>
        <w:lastRenderedPageBreak/>
        <w:t xml:space="preserve">“New Cell” </w:t>
      </w:r>
      <w:r w:rsidRPr="00125F66">
        <w:t>means any new cell, part of a cell or other similar new area of the site where waste deposit is to commence after issue of this permit and can comprise:</w:t>
      </w:r>
    </w:p>
    <w:p w14:paraId="6949CC61" w14:textId="77777777" w:rsidR="005A22DC" w:rsidRPr="00125F66" w:rsidRDefault="005A22DC" w:rsidP="005A22DC">
      <w:pPr>
        <w:pStyle w:val="List"/>
        <w:numPr>
          <w:ilvl w:val="0"/>
          <w:numId w:val="26"/>
        </w:numPr>
        <w:spacing w:after="120" w:line="270" w:lineRule="exact"/>
        <w:ind w:left="358" w:hanging="74"/>
      </w:pPr>
      <w:r w:rsidRPr="00125F66">
        <w:t xml:space="preserve">groundwater under-drainage system; </w:t>
      </w:r>
    </w:p>
    <w:p w14:paraId="4F3284FF" w14:textId="77777777" w:rsidR="005A22DC" w:rsidRPr="00125F66" w:rsidRDefault="005A22DC" w:rsidP="005A22DC">
      <w:pPr>
        <w:pStyle w:val="List"/>
        <w:numPr>
          <w:ilvl w:val="0"/>
          <w:numId w:val="26"/>
        </w:numPr>
        <w:spacing w:after="120" w:line="270" w:lineRule="exact"/>
        <w:ind w:left="358" w:hanging="74"/>
      </w:pPr>
      <w:r w:rsidRPr="00125F66">
        <w:t xml:space="preserve">permanent geophysical leak location system; </w:t>
      </w:r>
    </w:p>
    <w:p w14:paraId="602509B8" w14:textId="77777777" w:rsidR="005A22DC" w:rsidRPr="00125F66" w:rsidRDefault="005A22DC" w:rsidP="005A22DC">
      <w:pPr>
        <w:pStyle w:val="List"/>
        <w:numPr>
          <w:ilvl w:val="0"/>
          <w:numId w:val="26"/>
        </w:numPr>
        <w:spacing w:after="120" w:line="270" w:lineRule="exact"/>
        <w:ind w:left="358" w:hanging="74"/>
      </w:pPr>
      <w:r w:rsidRPr="00125F66">
        <w:t xml:space="preserve">leak detection layer; </w:t>
      </w:r>
    </w:p>
    <w:p w14:paraId="07F2C4F1" w14:textId="77777777" w:rsidR="005A22DC" w:rsidRPr="00125F66" w:rsidRDefault="005A22DC" w:rsidP="005A22DC">
      <w:pPr>
        <w:pStyle w:val="List"/>
        <w:numPr>
          <w:ilvl w:val="0"/>
          <w:numId w:val="26"/>
        </w:numPr>
        <w:spacing w:after="120" w:line="270" w:lineRule="exact"/>
        <w:ind w:left="358" w:hanging="74"/>
      </w:pPr>
      <w:r w:rsidRPr="00125F66">
        <w:t xml:space="preserve">sub-grade; </w:t>
      </w:r>
    </w:p>
    <w:p w14:paraId="077A1703" w14:textId="77777777" w:rsidR="005A22DC" w:rsidRPr="00125F66" w:rsidRDefault="005A22DC" w:rsidP="005A22DC">
      <w:pPr>
        <w:pStyle w:val="List"/>
        <w:numPr>
          <w:ilvl w:val="0"/>
          <w:numId w:val="26"/>
        </w:numPr>
        <w:spacing w:after="120" w:line="270" w:lineRule="exact"/>
        <w:ind w:left="358" w:hanging="74"/>
      </w:pPr>
      <w:r w:rsidRPr="00125F66">
        <w:t xml:space="preserve">barriers; </w:t>
      </w:r>
    </w:p>
    <w:p w14:paraId="71D1902D" w14:textId="77777777" w:rsidR="005A22DC" w:rsidRPr="00125F66" w:rsidRDefault="005A22DC" w:rsidP="005A22DC">
      <w:pPr>
        <w:pStyle w:val="List"/>
        <w:numPr>
          <w:ilvl w:val="0"/>
          <w:numId w:val="26"/>
        </w:numPr>
        <w:spacing w:after="120" w:line="270" w:lineRule="exact"/>
        <w:ind w:left="358" w:hanging="74"/>
      </w:pPr>
      <w:r w:rsidRPr="00125F66">
        <w:t xml:space="preserve">liners; </w:t>
      </w:r>
    </w:p>
    <w:p w14:paraId="0F94F022" w14:textId="77777777" w:rsidR="005A22DC" w:rsidRPr="00125F66" w:rsidRDefault="005A22DC" w:rsidP="005A22DC">
      <w:pPr>
        <w:pStyle w:val="List"/>
        <w:numPr>
          <w:ilvl w:val="0"/>
          <w:numId w:val="26"/>
        </w:numPr>
        <w:spacing w:after="120" w:line="270" w:lineRule="exact"/>
        <w:ind w:left="358" w:hanging="74"/>
      </w:pPr>
      <w:r w:rsidRPr="00125F66">
        <w:t xml:space="preserve">leachate collection system; </w:t>
      </w:r>
    </w:p>
    <w:p w14:paraId="5FCCFD79" w14:textId="77777777" w:rsidR="005A22DC" w:rsidRPr="00125F66" w:rsidRDefault="005A22DC" w:rsidP="005A22DC">
      <w:pPr>
        <w:pStyle w:val="List"/>
        <w:numPr>
          <w:ilvl w:val="0"/>
          <w:numId w:val="26"/>
        </w:numPr>
        <w:spacing w:after="120" w:line="270" w:lineRule="exact"/>
        <w:ind w:left="358" w:hanging="74"/>
      </w:pPr>
      <w:r w:rsidRPr="00125F66">
        <w:t xml:space="preserve">leachate abstraction system; </w:t>
      </w:r>
    </w:p>
    <w:p w14:paraId="562502D7" w14:textId="77777777" w:rsidR="005A22DC" w:rsidRPr="00125F66" w:rsidRDefault="005A22DC" w:rsidP="005A22DC">
      <w:pPr>
        <w:pStyle w:val="List"/>
        <w:numPr>
          <w:ilvl w:val="0"/>
          <w:numId w:val="26"/>
        </w:numPr>
        <w:spacing w:after="120" w:line="270" w:lineRule="exact"/>
        <w:ind w:left="358" w:hanging="74"/>
      </w:pPr>
      <w:r w:rsidRPr="00125F66">
        <w:t xml:space="preserve">separation bund/layer; </w:t>
      </w:r>
    </w:p>
    <w:p w14:paraId="64EAE3EB" w14:textId="77777777" w:rsidR="005A22DC" w:rsidRPr="00125F66" w:rsidRDefault="005A22DC" w:rsidP="005A22DC">
      <w:pPr>
        <w:pStyle w:val="List"/>
        <w:numPr>
          <w:ilvl w:val="0"/>
          <w:numId w:val="26"/>
        </w:numPr>
        <w:spacing w:after="120" w:line="270" w:lineRule="exact"/>
        <w:ind w:left="358" w:hanging="74"/>
      </w:pPr>
      <w:r w:rsidRPr="00125F66">
        <w:t>cell or area surface water drainage system;</w:t>
      </w:r>
    </w:p>
    <w:p w14:paraId="2236AB34" w14:textId="77777777" w:rsidR="005A22DC" w:rsidRPr="00125F66" w:rsidRDefault="005A22DC" w:rsidP="005A22DC">
      <w:pPr>
        <w:pStyle w:val="List"/>
        <w:numPr>
          <w:ilvl w:val="0"/>
          <w:numId w:val="26"/>
        </w:numPr>
        <w:spacing w:after="120" w:line="270" w:lineRule="exact"/>
        <w:ind w:left="358" w:hanging="74"/>
      </w:pPr>
      <w:r w:rsidRPr="00125F66">
        <w:t xml:space="preserve">side wall subgrade and containment systems; </w:t>
      </w:r>
    </w:p>
    <w:p w14:paraId="2652B4E5" w14:textId="77777777" w:rsidR="005A22DC" w:rsidRPr="00125F66" w:rsidRDefault="005A22DC" w:rsidP="005A22DC">
      <w:pPr>
        <w:pStyle w:val="BodyText1"/>
        <w:spacing w:before="120" w:after="120" w:line="270" w:lineRule="exact"/>
      </w:pPr>
      <w:proofErr w:type="gramStart"/>
      <w:r w:rsidRPr="00125F66">
        <w:t>for</w:t>
      </w:r>
      <w:proofErr w:type="gramEnd"/>
      <w:r w:rsidRPr="00125F66">
        <w:t xml:space="preserve"> the New Cell.</w:t>
      </w:r>
    </w:p>
    <w:p w14:paraId="4DF28836" w14:textId="77777777" w:rsidR="005A22DC" w:rsidRPr="00125F66" w:rsidRDefault="005A22DC" w:rsidP="005A22DC">
      <w:pPr>
        <w:pStyle w:val="List"/>
        <w:spacing w:before="120" w:after="120" w:line="270" w:lineRule="exact"/>
        <w:ind w:left="0" w:firstLine="0"/>
        <w:rPr>
          <w:snapToGrid w:val="0"/>
        </w:rPr>
      </w:pPr>
      <w:r w:rsidRPr="00125F66">
        <w:rPr>
          <w:i/>
          <w:snapToGrid w:val="0"/>
        </w:rPr>
        <w:t>“No impact”</w:t>
      </w:r>
      <w:r w:rsidRPr="00125F66">
        <w:rPr>
          <w:snapToGrid w:val="0"/>
        </w:rPr>
        <w:t xml:space="preserve"> means that the change made to the construction process will not affect the agreed design criteria, specification or performance in a way that has a negative effect.</w:t>
      </w:r>
    </w:p>
    <w:p w14:paraId="6C606358" w14:textId="77777777" w:rsidR="005A22DC" w:rsidRPr="00125F66" w:rsidRDefault="005A22DC" w:rsidP="005A22DC">
      <w:pPr>
        <w:pStyle w:val="List"/>
        <w:spacing w:before="120" w:after="120" w:line="270" w:lineRule="exact"/>
        <w:ind w:left="0" w:firstLine="0"/>
        <w:rPr>
          <w:snapToGrid w:val="0"/>
          <w:color w:val="000000"/>
        </w:rPr>
      </w:pPr>
      <w:r w:rsidRPr="00125F66">
        <w:rPr>
          <w:i/>
          <w:snapToGrid w:val="0"/>
          <w:color w:val="000000"/>
        </w:rPr>
        <w:t xml:space="preserve">“Pests” </w:t>
      </w:r>
      <w:r w:rsidRPr="00125F66">
        <w:rPr>
          <w:snapToGrid w:val="0"/>
          <w:color w:val="000000"/>
        </w:rPr>
        <w:t>means Birds, Vermin and Insects.</w:t>
      </w:r>
    </w:p>
    <w:p w14:paraId="48D01E1B" w14:textId="77777777" w:rsidR="005A22DC" w:rsidRPr="00125F66" w:rsidRDefault="005A22DC" w:rsidP="005A22DC">
      <w:pPr>
        <w:pStyle w:val="Heading3nonum"/>
        <w:spacing w:after="120"/>
        <w:jc w:val="both"/>
        <w:rPr>
          <w:rFonts w:ascii="EUAlbertina-Regu" w:hAnsi="EUAlbertina-Regu"/>
          <w:snapToGrid w:val="0"/>
          <w:sz w:val="19"/>
        </w:rPr>
      </w:pPr>
      <w:r w:rsidRPr="00125F66">
        <w:rPr>
          <w:i/>
        </w:rPr>
        <w:t>“</w:t>
      </w:r>
      <w:proofErr w:type="gramStart"/>
      <w:r w:rsidRPr="00125F66">
        <w:rPr>
          <w:i/>
        </w:rPr>
        <w:t>quarter</w:t>
      </w:r>
      <w:proofErr w:type="gramEnd"/>
      <w:r w:rsidRPr="00125F66">
        <w:rPr>
          <w:i/>
        </w:rPr>
        <w:t xml:space="preserve">” </w:t>
      </w:r>
      <w:r w:rsidRPr="00125F66">
        <w:t>means a calendar year quarter commencing on 1 January, 1 April, 1 July or 1 October.</w:t>
      </w:r>
    </w:p>
    <w:p w14:paraId="731FC474" w14:textId="77777777" w:rsidR="005A22DC" w:rsidRPr="00125F66" w:rsidRDefault="005A22DC" w:rsidP="005A22DC">
      <w:pPr>
        <w:pStyle w:val="List"/>
        <w:spacing w:before="120" w:after="120" w:line="270" w:lineRule="exact"/>
        <w:ind w:left="0" w:firstLine="0"/>
      </w:pPr>
      <w:r w:rsidRPr="00125F66">
        <w:rPr>
          <w:i/>
        </w:rPr>
        <w:t>“Review of the Hydrogeological Risk Assessment”</w:t>
      </w:r>
      <w:r w:rsidRPr="00125F66">
        <w:t xml:space="preserve"> means a written review of the hydrogeological risk assessment included in the Application, together with any other parts of the Application that addressed the requirements of the EP Regulations.  The review shall assess whether the activities of disposal or tipping for the purpose of disposal of waste authorised by the permit continue to meet the requirements of the EP Regulations.</w:t>
      </w:r>
    </w:p>
    <w:p w14:paraId="24C07D65" w14:textId="77777777" w:rsidR="005A22DC" w:rsidRPr="00125F66" w:rsidRDefault="005A22DC" w:rsidP="005A22DC">
      <w:pPr>
        <w:pStyle w:val="List"/>
        <w:spacing w:before="120" w:after="120" w:line="270" w:lineRule="exact"/>
        <w:ind w:left="0" w:firstLine="0"/>
        <w:rPr>
          <w:color w:val="000000"/>
        </w:rPr>
      </w:pPr>
      <w:r w:rsidRPr="00125F66">
        <w:rPr>
          <w:rFonts w:cs="Arial"/>
          <w:i/>
          <w:color w:val="000000"/>
          <w:szCs w:val="18"/>
        </w:rPr>
        <w:t>“</w:t>
      </w:r>
      <w:r w:rsidRPr="00125F66">
        <w:rPr>
          <w:i/>
          <w:color w:val="000000"/>
        </w:rPr>
        <w:t>Waste code</w:t>
      </w:r>
      <w:r w:rsidRPr="00125F66">
        <w:rPr>
          <w:rFonts w:cs="Arial"/>
          <w:i/>
          <w:color w:val="000000"/>
          <w:szCs w:val="18"/>
        </w:rPr>
        <w:t>”</w:t>
      </w:r>
      <w:r w:rsidRPr="00125F66">
        <w:rPr>
          <w:i/>
          <w:color w:val="000000"/>
        </w:rPr>
        <w:t xml:space="preserve"> </w:t>
      </w:r>
      <w:r w:rsidRPr="00125F66">
        <w:rPr>
          <w:color w:val="000000"/>
        </w:rPr>
        <w:t>means the six digit code referable to a type of waste in accordance with the List of Wastes (England)Regulations 2005,  or List of Wastes (Wales) Regulations 2005, as appropriate, and in relation to hazardous waste, includes the asterisk.</w:t>
      </w:r>
    </w:p>
    <w:p w14:paraId="07974ADC" w14:textId="77777777" w:rsidR="005A22DC" w:rsidRPr="00125F66" w:rsidRDefault="005A22DC" w:rsidP="005A22DC">
      <w:pPr>
        <w:pStyle w:val="List"/>
        <w:spacing w:before="120" w:after="120" w:line="270" w:lineRule="exact"/>
        <w:ind w:left="0" w:firstLine="0"/>
        <w:rPr>
          <w:color w:val="000000"/>
        </w:rPr>
      </w:pPr>
      <w:r w:rsidRPr="00125F66">
        <w:rPr>
          <w:color w:val="000000"/>
        </w:rPr>
        <w:t xml:space="preserve">Where a minimum limit is set for any emission parameter, for example pH, reference to exceeding the limit shall mean that the parameter shall not be less than that limit. </w:t>
      </w:r>
    </w:p>
    <w:p w14:paraId="521F921E" w14:textId="77777777" w:rsidR="003676FD" w:rsidRPr="003676FD" w:rsidRDefault="005A22DC" w:rsidP="003676FD">
      <w:pPr>
        <w:pStyle w:val="List"/>
        <w:spacing w:before="120" w:after="120" w:line="270" w:lineRule="exact"/>
        <w:ind w:left="0" w:firstLine="0"/>
      </w:pPr>
      <w:r w:rsidRPr="00125F66">
        <w:rPr>
          <w:color w:val="000000"/>
        </w:rPr>
        <w:t>Unless otherwise stated, any references in this permit to concentrations of substances in emissions into air means the standards included in Environment Agency Guidance for Monitoring Enclosed Landfill Gas Flares LFTGN 05 or Guidance for Monitoring Landfill Gas Engine Emissions LFTGN 08.</w:t>
      </w:r>
    </w:p>
    <w:p w14:paraId="20356B95" w14:textId="77777777" w:rsidR="003676FD" w:rsidRDefault="003676FD" w:rsidP="003676FD">
      <w:pPr>
        <w:pStyle w:val="Heading3"/>
        <w:numPr>
          <w:ilvl w:val="0"/>
          <w:numId w:val="0"/>
        </w:numPr>
        <w:ind w:left="792" w:hanging="792"/>
        <w:rPr>
          <w:b/>
          <w:sz w:val="36"/>
          <w:szCs w:val="36"/>
        </w:rPr>
      </w:pPr>
    </w:p>
    <w:p w14:paraId="3C6CEF12" w14:textId="77777777" w:rsidR="003676FD" w:rsidRDefault="003676FD" w:rsidP="003676FD">
      <w:pPr>
        <w:pStyle w:val="Heading3"/>
        <w:numPr>
          <w:ilvl w:val="0"/>
          <w:numId w:val="0"/>
        </w:numPr>
        <w:ind w:left="792" w:hanging="792"/>
        <w:rPr>
          <w:b/>
          <w:sz w:val="36"/>
          <w:szCs w:val="36"/>
        </w:rPr>
      </w:pPr>
    </w:p>
    <w:p w14:paraId="3A1C6B5E" w14:textId="77777777" w:rsidR="003676FD" w:rsidRDefault="003676FD" w:rsidP="003676FD">
      <w:pPr>
        <w:pStyle w:val="Heading3"/>
        <w:numPr>
          <w:ilvl w:val="0"/>
          <w:numId w:val="0"/>
        </w:numPr>
        <w:ind w:left="792" w:hanging="792"/>
        <w:rPr>
          <w:b/>
          <w:sz w:val="36"/>
          <w:szCs w:val="36"/>
        </w:rPr>
      </w:pPr>
    </w:p>
    <w:p w14:paraId="6F4FC937" w14:textId="77777777" w:rsidR="003676FD" w:rsidRDefault="003676FD" w:rsidP="003676FD">
      <w:pPr>
        <w:pStyle w:val="Heading3"/>
        <w:numPr>
          <w:ilvl w:val="0"/>
          <w:numId w:val="0"/>
        </w:numPr>
        <w:ind w:left="792" w:hanging="792"/>
        <w:rPr>
          <w:b/>
          <w:sz w:val="36"/>
          <w:szCs w:val="36"/>
        </w:rPr>
      </w:pPr>
    </w:p>
    <w:p w14:paraId="62E73B8A" w14:textId="77777777" w:rsidR="003676FD" w:rsidRDefault="003676FD" w:rsidP="003676FD">
      <w:pPr>
        <w:pStyle w:val="Heading3"/>
        <w:numPr>
          <w:ilvl w:val="0"/>
          <w:numId w:val="0"/>
        </w:numPr>
        <w:ind w:left="792" w:hanging="792"/>
        <w:rPr>
          <w:b/>
          <w:sz w:val="36"/>
          <w:szCs w:val="36"/>
        </w:rPr>
      </w:pPr>
    </w:p>
    <w:p w14:paraId="5BE40103" w14:textId="77777777" w:rsidR="003676FD" w:rsidRDefault="003676FD" w:rsidP="003676FD">
      <w:pPr>
        <w:pStyle w:val="Heading3"/>
        <w:numPr>
          <w:ilvl w:val="0"/>
          <w:numId w:val="0"/>
        </w:numPr>
        <w:ind w:left="792" w:hanging="792"/>
        <w:rPr>
          <w:b/>
          <w:sz w:val="36"/>
          <w:szCs w:val="36"/>
        </w:rPr>
      </w:pPr>
    </w:p>
    <w:p w14:paraId="5507AECC" w14:textId="77777777" w:rsidR="003676FD" w:rsidRDefault="003676FD" w:rsidP="003676FD">
      <w:pPr>
        <w:pStyle w:val="Heading3"/>
        <w:numPr>
          <w:ilvl w:val="0"/>
          <w:numId w:val="0"/>
        </w:numPr>
        <w:ind w:left="792" w:hanging="792"/>
        <w:rPr>
          <w:b/>
          <w:sz w:val="36"/>
          <w:szCs w:val="36"/>
        </w:rPr>
      </w:pPr>
    </w:p>
    <w:p w14:paraId="22C9B8BB" w14:textId="77777777" w:rsidR="003676FD" w:rsidRDefault="003676FD" w:rsidP="003676FD">
      <w:pPr>
        <w:pStyle w:val="Heading3"/>
        <w:numPr>
          <w:ilvl w:val="0"/>
          <w:numId w:val="0"/>
        </w:numPr>
        <w:ind w:left="792" w:hanging="792"/>
        <w:rPr>
          <w:b/>
          <w:sz w:val="36"/>
          <w:szCs w:val="36"/>
        </w:rPr>
      </w:pPr>
    </w:p>
    <w:p w14:paraId="2FC091A3" w14:textId="77777777" w:rsidR="003676FD" w:rsidRDefault="003676FD" w:rsidP="003676FD">
      <w:pPr>
        <w:pStyle w:val="Heading3"/>
        <w:numPr>
          <w:ilvl w:val="0"/>
          <w:numId w:val="0"/>
        </w:numPr>
        <w:ind w:left="792" w:hanging="792"/>
        <w:rPr>
          <w:b/>
          <w:sz w:val="36"/>
          <w:szCs w:val="36"/>
        </w:rPr>
      </w:pPr>
    </w:p>
    <w:p w14:paraId="099FDA6F" w14:textId="77777777" w:rsidR="003676FD" w:rsidRDefault="003676FD" w:rsidP="00F905EF">
      <w:pPr>
        <w:pStyle w:val="Heading3"/>
        <w:numPr>
          <w:ilvl w:val="0"/>
          <w:numId w:val="0"/>
        </w:numPr>
        <w:spacing w:line="240" w:lineRule="auto"/>
        <w:rPr>
          <w:b/>
          <w:sz w:val="36"/>
          <w:szCs w:val="36"/>
        </w:rPr>
      </w:pPr>
      <w:r w:rsidRPr="003676FD">
        <w:rPr>
          <w:b/>
          <w:sz w:val="36"/>
          <w:szCs w:val="36"/>
        </w:rPr>
        <w:lastRenderedPageBreak/>
        <w:t>Schedule 7 – Site plan</w:t>
      </w:r>
    </w:p>
    <w:p w14:paraId="46CEA7EE" w14:textId="77777777" w:rsidR="00D9044D" w:rsidRDefault="00D9044D" w:rsidP="00D9044D">
      <w:pPr>
        <w:rPr>
          <w:lang w:eastAsia="en-US"/>
        </w:rPr>
      </w:pPr>
    </w:p>
    <w:p w14:paraId="010D3320" w14:textId="77777777" w:rsidR="00D9044D" w:rsidRPr="00D9044D" w:rsidRDefault="00D9044D" w:rsidP="00D9044D">
      <w:pPr>
        <w:rPr>
          <w:lang w:eastAsia="en-US"/>
        </w:rPr>
      </w:pPr>
    </w:p>
    <w:p w14:paraId="548B7AFC" w14:textId="551D40BA" w:rsidR="003B26FC" w:rsidRPr="003B26FC" w:rsidRDefault="00D9044D" w:rsidP="003B26FC">
      <w:pPr>
        <w:rPr>
          <w:lang w:eastAsia="en-US"/>
        </w:rPr>
      </w:pPr>
      <w:r>
        <w:rPr>
          <w:noProof/>
        </w:rPr>
        <w:drawing>
          <wp:inline distT="0" distB="0" distL="0" distR="0" wp14:anchorId="5E48F85C" wp14:editId="76DA4E98">
            <wp:extent cx="5731510" cy="6130951"/>
            <wp:effectExtent l="0" t="0" r="2540" b="317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731510" cy="6130951"/>
                    </a:xfrm>
                    <a:prstGeom prst="rect">
                      <a:avLst/>
                    </a:prstGeom>
                    <a:noFill/>
                    <a:ln>
                      <a:noFill/>
                    </a:ln>
                  </pic:spPr>
                </pic:pic>
              </a:graphicData>
            </a:graphic>
          </wp:inline>
        </w:drawing>
      </w:r>
    </w:p>
    <w:p w14:paraId="690E55FB" w14:textId="77777777" w:rsidR="00D9044D" w:rsidRDefault="00D9044D" w:rsidP="003B26FC">
      <w:pPr>
        <w:pStyle w:val="Heading3nonum"/>
      </w:pPr>
    </w:p>
    <w:p w14:paraId="05FA0B43" w14:textId="77777777" w:rsidR="003B26FC" w:rsidRPr="003B26FC" w:rsidRDefault="003B26FC" w:rsidP="003B26FC">
      <w:pPr>
        <w:pStyle w:val="Heading3nonum"/>
      </w:pPr>
      <w:r w:rsidRPr="003B26FC">
        <w:t>END OF PERMIT</w:t>
      </w:r>
    </w:p>
    <w:p w14:paraId="648ECA87" w14:textId="77777777" w:rsidR="00A15856" w:rsidRPr="003B26FC" w:rsidRDefault="00A15856" w:rsidP="003B26FC">
      <w:pPr>
        <w:tabs>
          <w:tab w:val="left" w:pos="1140"/>
        </w:tabs>
        <w:rPr>
          <w:lang w:eastAsia="en-US"/>
        </w:rPr>
      </w:pPr>
    </w:p>
    <w:p w14:paraId="54FC77EE" w14:textId="77777777" w:rsidR="006017DF" w:rsidRPr="003B26FC" w:rsidRDefault="006017DF">
      <w:pPr>
        <w:tabs>
          <w:tab w:val="left" w:pos="1140"/>
        </w:tabs>
        <w:rPr>
          <w:lang w:eastAsia="en-US"/>
        </w:rPr>
      </w:pPr>
    </w:p>
    <w:sectPr w:rsidR="006017DF" w:rsidRPr="003B26FC" w:rsidSect="003676FD">
      <w:pgSz w:w="11906" w:h="16838"/>
      <w:pgMar w:top="1440" w:right="1440" w:bottom="1440" w:left="1440" w:header="708"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AAD350" w14:textId="77777777" w:rsidR="000914C7" w:rsidRDefault="000914C7">
      <w:r>
        <w:separator/>
      </w:r>
    </w:p>
  </w:endnote>
  <w:endnote w:type="continuationSeparator" w:id="0">
    <w:p w14:paraId="76007C39" w14:textId="77777777" w:rsidR="000914C7" w:rsidRDefault="00091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EUAlbertina-Regu">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B3147" w14:textId="77777777" w:rsidR="004647E1" w:rsidRDefault="004647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D8E203A" w14:textId="77777777" w:rsidR="004647E1" w:rsidRDefault="004647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D6A1F5" w14:textId="77777777" w:rsidR="004647E1" w:rsidRDefault="004647E1">
    <w:pPr>
      <w:pStyle w:val="Footer"/>
      <w:tabs>
        <w:tab w:val="right" w:pos="3369"/>
        <w:tab w:val="right" w:pos="4503"/>
      </w:tabs>
      <w:ind w:right="-108"/>
      <w:jc w:val="left"/>
    </w:pPr>
  </w:p>
  <w:p w14:paraId="650FEE12" w14:textId="77777777" w:rsidR="004647E1" w:rsidRDefault="004647E1">
    <w:pPr>
      <w:pStyle w:val="Footer"/>
      <w:tabs>
        <w:tab w:val="right" w:pos="3369"/>
        <w:tab w:val="right" w:pos="4503"/>
      </w:tabs>
      <w:ind w:right="-108"/>
      <w:jc w:val="left"/>
    </w:pPr>
  </w:p>
  <w:p w14:paraId="2F2D1FFA" w14:textId="77777777" w:rsidR="004647E1" w:rsidRPr="00AA427F" w:rsidRDefault="004647E1" w:rsidP="00B42F21">
    <w:pPr>
      <w:pStyle w:val="Footer"/>
      <w:rPr>
        <w:rStyle w:val="FilenameChar"/>
      </w:rPr>
    </w:pPr>
    <w:r w:rsidRPr="00AA427F">
      <w:t>Permit Number   EPR/DP3733BK</w:t>
    </w:r>
    <w:r w:rsidRPr="00AA427F">
      <w:tab/>
      <w:t xml:space="preserve">  </w:t>
    </w:r>
    <w:r w:rsidRPr="00AA427F">
      <w:rPr>
        <w:rStyle w:val="PageNumber"/>
        <w:szCs w:val="18"/>
      </w:rPr>
      <w:tab/>
    </w:r>
  </w:p>
  <w:p w14:paraId="713081D3" w14:textId="77777777" w:rsidR="004647E1" w:rsidRPr="00546F5D" w:rsidRDefault="004647E1" w:rsidP="00B42F21">
    <w:pPr>
      <w:pStyle w:val="Footer"/>
      <w:rPr>
        <w:color w:val="FF00FF"/>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9CCF97" w14:textId="77777777" w:rsidR="004647E1" w:rsidRPr="00546F5D" w:rsidRDefault="004647E1" w:rsidP="00B42F21">
    <w:pPr>
      <w:pStyle w:val="Footer"/>
      <w:rPr>
        <w:color w:val="FF00FF"/>
      </w:rPr>
    </w:pPr>
    <w:r w:rsidRPr="00AA427F">
      <w:t>Permit Number   EPR/DP3733BK</w:t>
    </w:r>
    <w:r w:rsidRPr="00546F5D">
      <w:tab/>
      <w:t xml:space="preserve">  </w:t>
    </w:r>
    <w:r w:rsidRPr="00546F5D">
      <w:rPr>
        <w:szCs w:val="18"/>
      </w:rPr>
      <w:t xml:space="preserve">Page </w:t>
    </w:r>
    <w:r w:rsidRPr="00546F5D">
      <w:rPr>
        <w:rStyle w:val="PageNumber"/>
        <w:szCs w:val="18"/>
      </w:rPr>
      <w:fldChar w:fldCharType="begin"/>
    </w:r>
    <w:r w:rsidRPr="00546F5D">
      <w:rPr>
        <w:rStyle w:val="PageNumber"/>
        <w:szCs w:val="18"/>
      </w:rPr>
      <w:instrText xml:space="preserve">PAGE  </w:instrText>
    </w:r>
    <w:r w:rsidRPr="00546F5D">
      <w:rPr>
        <w:rStyle w:val="PageNumber"/>
        <w:szCs w:val="18"/>
      </w:rPr>
      <w:fldChar w:fldCharType="separate"/>
    </w:r>
    <w:r w:rsidR="007966BC">
      <w:rPr>
        <w:rStyle w:val="PageNumber"/>
        <w:noProof/>
        <w:szCs w:val="18"/>
      </w:rPr>
      <w:t>21</w:t>
    </w:r>
    <w:r w:rsidRPr="00546F5D">
      <w:rPr>
        <w:rStyle w:val="PageNumber"/>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B0DE73" w14:textId="77777777" w:rsidR="000914C7" w:rsidRDefault="000914C7">
      <w:r>
        <w:separator/>
      </w:r>
    </w:p>
  </w:footnote>
  <w:footnote w:type="continuationSeparator" w:id="0">
    <w:p w14:paraId="387B30F9" w14:textId="77777777" w:rsidR="000914C7" w:rsidRDefault="000914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24449CCA"/>
    <w:lvl w:ilvl="0">
      <w:start w:val="1"/>
      <w:numFmt w:val="decimal"/>
      <w:pStyle w:val="listalpha"/>
      <w:lvlText w:val="%1."/>
      <w:lvlJc w:val="left"/>
      <w:pPr>
        <w:tabs>
          <w:tab w:val="num" w:pos="360"/>
        </w:tabs>
        <w:ind w:left="360" w:hanging="360"/>
      </w:pPr>
    </w:lvl>
  </w:abstractNum>
  <w:abstractNum w:abstractNumId="1" w15:restartNumberingAfterBreak="0">
    <w:nsid w:val="00000005"/>
    <w:multiLevelType w:val="singleLevel"/>
    <w:tmpl w:val="82F6A574"/>
    <w:lvl w:ilvl="0">
      <w:start w:val="1"/>
      <w:numFmt w:val="bullet"/>
      <w:pStyle w:val="coverAct"/>
      <w:lvlText w:val=""/>
      <w:lvlJc w:val="left"/>
      <w:pPr>
        <w:tabs>
          <w:tab w:val="num" w:pos="360"/>
        </w:tabs>
        <w:ind w:left="360" w:hanging="360"/>
      </w:pPr>
      <w:rPr>
        <w:rFonts w:ascii="Symbol" w:hAnsi="Symbol" w:hint="default"/>
        <w:sz w:val="16"/>
      </w:rPr>
    </w:lvl>
  </w:abstractNum>
  <w:abstractNum w:abstractNumId="2" w15:restartNumberingAfterBreak="0">
    <w:nsid w:val="00000006"/>
    <w:multiLevelType w:val="singleLevel"/>
    <w:tmpl w:val="1B0631E8"/>
    <w:lvl w:ilvl="0">
      <w:start w:val="1"/>
      <w:numFmt w:val="bullet"/>
      <w:pStyle w:val="definitionlist"/>
      <w:lvlText w:val=""/>
      <w:lvlJc w:val="left"/>
      <w:pPr>
        <w:tabs>
          <w:tab w:val="num" w:pos="927"/>
        </w:tabs>
        <w:ind w:left="851" w:hanging="284"/>
      </w:pPr>
      <w:rPr>
        <w:rFonts w:ascii="Symbol" w:hAnsi="Symbol" w:hint="default"/>
        <w:sz w:val="16"/>
      </w:rPr>
    </w:lvl>
  </w:abstractNum>
  <w:abstractNum w:abstractNumId="3" w15:restartNumberingAfterBreak="0">
    <w:nsid w:val="00660701"/>
    <w:multiLevelType w:val="singleLevel"/>
    <w:tmpl w:val="04090019"/>
    <w:lvl w:ilvl="0">
      <w:start w:val="1"/>
      <w:numFmt w:val="lowerLetter"/>
      <w:lvlText w:val="(%1)"/>
      <w:lvlJc w:val="left"/>
      <w:pPr>
        <w:tabs>
          <w:tab w:val="num" w:pos="360"/>
        </w:tabs>
        <w:ind w:left="360" w:hanging="360"/>
      </w:pPr>
    </w:lvl>
  </w:abstractNum>
  <w:abstractNum w:abstractNumId="4" w15:restartNumberingAfterBreak="0">
    <w:nsid w:val="007A7613"/>
    <w:multiLevelType w:val="singleLevel"/>
    <w:tmpl w:val="E2CE8532"/>
    <w:lvl w:ilvl="0">
      <w:start w:val="1"/>
      <w:numFmt w:val="lowerLetter"/>
      <w:lvlText w:val="(%1)"/>
      <w:lvlJc w:val="left"/>
      <w:pPr>
        <w:tabs>
          <w:tab w:val="num" w:pos="360"/>
        </w:tabs>
        <w:ind w:left="360" w:hanging="360"/>
      </w:pPr>
      <w:rPr>
        <w:rFonts w:ascii="Arial" w:hAnsi="Arial" w:hint="default"/>
        <w:b w:val="0"/>
        <w:i w:val="0"/>
        <w:sz w:val="18"/>
      </w:rPr>
    </w:lvl>
  </w:abstractNum>
  <w:abstractNum w:abstractNumId="5" w15:restartNumberingAfterBreak="0">
    <w:nsid w:val="074105BC"/>
    <w:multiLevelType w:val="singleLevel"/>
    <w:tmpl w:val="04090019"/>
    <w:lvl w:ilvl="0">
      <w:start w:val="1"/>
      <w:numFmt w:val="lowerLetter"/>
      <w:lvlText w:val="(%1)"/>
      <w:lvlJc w:val="left"/>
      <w:pPr>
        <w:tabs>
          <w:tab w:val="num" w:pos="360"/>
        </w:tabs>
        <w:ind w:left="360" w:hanging="360"/>
      </w:pPr>
      <w:rPr>
        <w:rFonts w:cs="Times New Roman"/>
      </w:rPr>
    </w:lvl>
  </w:abstractNum>
  <w:abstractNum w:abstractNumId="6" w15:restartNumberingAfterBreak="0">
    <w:nsid w:val="081F4F2C"/>
    <w:multiLevelType w:val="singleLevel"/>
    <w:tmpl w:val="47366530"/>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83A3E1E"/>
    <w:multiLevelType w:val="hybridMultilevel"/>
    <w:tmpl w:val="E57E937C"/>
    <w:lvl w:ilvl="0" w:tplc="0809001B">
      <w:start w:val="1"/>
      <w:numFmt w:val="lowerRoman"/>
      <w:lvlText w:val="%1."/>
      <w:lvlJc w:val="right"/>
      <w:pPr>
        <w:tabs>
          <w:tab w:val="num" w:pos="1080"/>
        </w:tabs>
        <w:ind w:left="1080" w:hanging="360"/>
      </w:pPr>
      <w:rPr>
        <w:rFont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1B">
      <w:start w:val="1"/>
      <w:numFmt w:val="lowerRoman"/>
      <w:lvlText w:val="%4."/>
      <w:lvlJc w:val="right"/>
      <w:pPr>
        <w:tabs>
          <w:tab w:val="num" w:pos="1080"/>
        </w:tabs>
        <w:ind w:left="1080" w:hanging="360"/>
      </w:pPr>
      <w:rPr>
        <w:rFonts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0F457141"/>
    <w:multiLevelType w:val="singleLevel"/>
    <w:tmpl w:val="23D877DC"/>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111515F5"/>
    <w:multiLevelType w:val="singleLevel"/>
    <w:tmpl w:val="04090019"/>
    <w:lvl w:ilvl="0">
      <w:start w:val="1"/>
      <w:numFmt w:val="lowerLetter"/>
      <w:lvlText w:val="(%1)"/>
      <w:lvlJc w:val="left"/>
      <w:pPr>
        <w:tabs>
          <w:tab w:val="num" w:pos="360"/>
        </w:tabs>
        <w:ind w:left="360" w:hanging="360"/>
      </w:pPr>
    </w:lvl>
  </w:abstractNum>
  <w:abstractNum w:abstractNumId="10" w15:restartNumberingAfterBreak="0">
    <w:nsid w:val="181177CE"/>
    <w:multiLevelType w:val="hybridMultilevel"/>
    <w:tmpl w:val="ED64A6AE"/>
    <w:lvl w:ilvl="0" w:tplc="04090019">
      <w:start w:val="1"/>
      <w:numFmt w:val="lowerLetter"/>
      <w:lvlText w:val="(%1)"/>
      <w:lvlJc w:val="left"/>
      <w:pPr>
        <w:tabs>
          <w:tab w:val="num" w:pos="360"/>
        </w:tabs>
        <w:ind w:left="36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1CEE1AFF"/>
    <w:multiLevelType w:val="hybridMultilevel"/>
    <w:tmpl w:val="34700252"/>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38F53E2"/>
    <w:multiLevelType w:val="singleLevel"/>
    <w:tmpl w:val="47366530"/>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3B03DDE"/>
    <w:multiLevelType w:val="singleLevel"/>
    <w:tmpl w:val="540CC100"/>
    <w:lvl w:ilvl="0">
      <w:start w:val="1"/>
      <w:numFmt w:val="decimal"/>
      <w:pStyle w:val="BodyTextNum"/>
      <w:lvlText w:val="%1."/>
      <w:lvlJc w:val="left"/>
      <w:pPr>
        <w:tabs>
          <w:tab w:val="num" w:pos="425"/>
        </w:tabs>
        <w:ind w:left="425" w:hanging="425"/>
      </w:pPr>
      <w:rPr>
        <w:b w:val="0"/>
        <w:i w:val="0"/>
      </w:rPr>
    </w:lvl>
  </w:abstractNum>
  <w:abstractNum w:abstractNumId="14" w15:restartNumberingAfterBreak="0">
    <w:nsid w:val="2688675F"/>
    <w:multiLevelType w:val="hybridMultilevel"/>
    <w:tmpl w:val="84A40E6A"/>
    <w:lvl w:ilvl="0" w:tplc="9886F158">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5" w15:restartNumberingAfterBreak="0">
    <w:nsid w:val="2A6763CF"/>
    <w:multiLevelType w:val="singleLevel"/>
    <w:tmpl w:val="04090019"/>
    <w:lvl w:ilvl="0">
      <w:start w:val="1"/>
      <w:numFmt w:val="lowerLetter"/>
      <w:lvlText w:val="(%1)"/>
      <w:lvlJc w:val="left"/>
      <w:pPr>
        <w:tabs>
          <w:tab w:val="num" w:pos="360"/>
        </w:tabs>
        <w:ind w:left="360" w:hanging="360"/>
      </w:pPr>
    </w:lvl>
  </w:abstractNum>
  <w:abstractNum w:abstractNumId="16" w15:restartNumberingAfterBreak="0">
    <w:nsid w:val="2DE60778"/>
    <w:multiLevelType w:val="singleLevel"/>
    <w:tmpl w:val="879AB8E2"/>
    <w:lvl w:ilvl="0">
      <w:start w:val="1"/>
      <w:numFmt w:val="lowerLetter"/>
      <w:lvlText w:val="(%1)"/>
      <w:lvlJc w:val="left"/>
      <w:pPr>
        <w:tabs>
          <w:tab w:val="num" w:pos="1440"/>
        </w:tabs>
        <w:ind w:left="1440" w:hanging="720"/>
      </w:pPr>
      <w:rPr>
        <w:rFonts w:hint="default"/>
      </w:rPr>
    </w:lvl>
  </w:abstractNum>
  <w:abstractNum w:abstractNumId="17" w15:restartNumberingAfterBreak="0">
    <w:nsid w:val="317C3056"/>
    <w:multiLevelType w:val="hybridMultilevel"/>
    <w:tmpl w:val="F2D207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1E12F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5EE18C0"/>
    <w:multiLevelType w:val="hybridMultilevel"/>
    <w:tmpl w:val="3D22A244"/>
    <w:lvl w:ilvl="0" w:tplc="04090019">
      <w:start w:val="1"/>
      <w:numFmt w:val="lowerLetter"/>
      <w:lvlText w:val="(%1)"/>
      <w:lvlJc w:val="left"/>
      <w:pPr>
        <w:tabs>
          <w:tab w:val="num" w:pos="1065"/>
        </w:tabs>
        <w:ind w:left="1065"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F91472"/>
    <w:multiLevelType w:val="multilevel"/>
    <w:tmpl w:val="FF921240"/>
    <w:lvl w:ilvl="0">
      <w:start w:val="1"/>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1" w15:restartNumberingAfterBreak="0">
    <w:nsid w:val="395C3B6B"/>
    <w:multiLevelType w:val="singleLevel"/>
    <w:tmpl w:val="9C40EDDE"/>
    <w:lvl w:ilvl="0">
      <w:start w:val="1"/>
      <w:numFmt w:val="bullet"/>
      <w:pStyle w:val="Bullet1"/>
      <w:lvlText w:val=""/>
      <w:lvlJc w:val="left"/>
      <w:pPr>
        <w:tabs>
          <w:tab w:val="num" w:pos="360"/>
        </w:tabs>
        <w:ind w:left="360" w:hanging="360"/>
      </w:pPr>
      <w:rPr>
        <w:rFonts w:ascii="Symbol" w:hAnsi="Symbol" w:hint="default"/>
        <w:sz w:val="16"/>
      </w:rPr>
    </w:lvl>
  </w:abstractNum>
  <w:abstractNum w:abstractNumId="22" w15:restartNumberingAfterBreak="0">
    <w:nsid w:val="3ECF3A4E"/>
    <w:multiLevelType w:val="multilevel"/>
    <w:tmpl w:val="ED0ECF80"/>
    <w:lvl w:ilvl="0">
      <w:start w:val="2"/>
      <w:numFmt w:val="decimal"/>
      <w:lvlText w:val="%1"/>
      <w:lvlJc w:val="left"/>
      <w:pPr>
        <w:tabs>
          <w:tab w:val="num" w:pos="705"/>
        </w:tabs>
        <w:ind w:left="705" w:hanging="705"/>
      </w:pPr>
      <w:rPr>
        <w:rFonts w:hint="default"/>
      </w:rPr>
    </w:lvl>
    <w:lvl w:ilvl="1">
      <w:start w:val="6"/>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3" w15:restartNumberingAfterBreak="0">
    <w:nsid w:val="40677072"/>
    <w:multiLevelType w:val="hybridMultilevel"/>
    <w:tmpl w:val="87147A5E"/>
    <w:lvl w:ilvl="0" w:tplc="B1BE68AE">
      <w:start w:val="1"/>
      <w:numFmt w:val="lowerLetter"/>
      <w:lvlText w:val="(%1)"/>
      <w:lvlJc w:val="left"/>
      <w:pPr>
        <w:tabs>
          <w:tab w:val="num" w:pos="360"/>
        </w:tabs>
        <w:ind w:left="360" w:hanging="360"/>
      </w:pPr>
      <w:rPr>
        <w:rFonts w:hint="default"/>
      </w:rPr>
    </w:lvl>
    <w:lvl w:ilvl="1" w:tplc="FF840B58">
      <w:start w:val="1"/>
      <w:numFmt w:val="lowerRoman"/>
      <w:lvlText w:val="(%2)"/>
      <w:lvlJc w:val="left"/>
      <w:pPr>
        <w:tabs>
          <w:tab w:val="num" w:pos="1080"/>
        </w:tabs>
        <w:ind w:left="1080" w:hanging="360"/>
      </w:pPr>
      <w:rPr>
        <w:rFonts w:ascii="Times New Roman" w:eastAsia="Times New Roman" w:hAnsi="Times New Roman" w:cs="Times New Roman"/>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4" w15:restartNumberingAfterBreak="0">
    <w:nsid w:val="4C663329"/>
    <w:multiLevelType w:val="singleLevel"/>
    <w:tmpl w:val="AF8C2674"/>
    <w:lvl w:ilvl="0">
      <w:start w:val="1"/>
      <w:numFmt w:val="lowerRoman"/>
      <w:lvlText w:val="(%1)"/>
      <w:lvlJc w:val="left"/>
      <w:pPr>
        <w:tabs>
          <w:tab w:val="num" w:pos="1008"/>
        </w:tabs>
        <w:ind w:left="504" w:hanging="216"/>
      </w:pPr>
    </w:lvl>
  </w:abstractNum>
  <w:abstractNum w:abstractNumId="25" w15:restartNumberingAfterBreak="0">
    <w:nsid w:val="4EB77D67"/>
    <w:multiLevelType w:val="hybridMultilevel"/>
    <w:tmpl w:val="4582F9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0551CDB"/>
    <w:multiLevelType w:val="multilevel"/>
    <w:tmpl w:val="4A32E614"/>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15:restartNumberingAfterBreak="0">
    <w:nsid w:val="508E1325"/>
    <w:multiLevelType w:val="singleLevel"/>
    <w:tmpl w:val="E2CE8532"/>
    <w:lvl w:ilvl="0">
      <w:start w:val="1"/>
      <w:numFmt w:val="lowerLetter"/>
      <w:lvlText w:val="(%1)"/>
      <w:lvlJc w:val="left"/>
      <w:pPr>
        <w:tabs>
          <w:tab w:val="num" w:pos="360"/>
        </w:tabs>
        <w:ind w:left="360" w:hanging="360"/>
      </w:pPr>
      <w:rPr>
        <w:rFonts w:ascii="Arial" w:hAnsi="Arial" w:hint="default"/>
        <w:b w:val="0"/>
        <w:i w:val="0"/>
        <w:sz w:val="18"/>
      </w:rPr>
    </w:lvl>
  </w:abstractNum>
  <w:abstractNum w:abstractNumId="28" w15:restartNumberingAfterBreak="0">
    <w:nsid w:val="50B62128"/>
    <w:multiLevelType w:val="hybridMultilevel"/>
    <w:tmpl w:val="73FE707E"/>
    <w:lvl w:ilvl="0" w:tplc="642C4918">
      <w:start w:val="1"/>
      <w:numFmt w:val="lowerLetter"/>
      <w:lvlText w:val="(%1)"/>
      <w:lvlJc w:val="left"/>
      <w:pPr>
        <w:tabs>
          <w:tab w:val="num" w:pos="1069"/>
        </w:tabs>
        <w:ind w:left="1069" w:hanging="360"/>
      </w:pPr>
      <w:rPr>
        <w:rFonts w:ascii="Arial" w:hAnsi="Arial" w:hint="default"/>
        <w:b w:val="0"/>
        <w:i w:val="0"/>
        <w:color w:val="FF0000"/>
        <w:sz w:val="18"/>
      </w:rPr>
    </w:lvl>
    <w:lvl w:ilvl="1" w:tplc="08090019" w:tentative="1">
      <w:start w:val="1"/>
      <w:numFmt w:val="lowerLetter"/>
      <w:lvlText w:val="%2."/>
      <w:lvlJc w:val="left"/>
      <w:pPr>
        <w:tabs>
          <w:tab w:val="num" w:pos="2149"/>
        </w:tabs>
        <w:ind w:left="2149" w:hanging="360"/>
      </w:pPr>
    </w:lvl>
    <w:lvl w:ilvl="2" w:tplc="0809001B" w:tentative="1">
      <w:start w:val="1"/>
      <w:numFmt w:val="lowerRoman"/>
      <w:lvlText w:val="%3."/>
      <w:lvlJc w:val="right"/>
      <w:pPr>
        <w:tabs>
          <w:tab w:val="num" w:pos="2869"/>
        </w:tabs>
        <w:ind w:left="2869" w:hanging="180"/>
      </w:pPr>
    </w:lvl>
    <w:lvl w:ilvl="3" w:tplc="0809000F" w:tentative="1">
      <w:start w:val="1"/>
      <w:numFmt w:val="decimal"/>
      <w:lvlText w:val="%4."/>
      <w:lvlJc w:val="left"/>
      <w:pPr>
        <w:tabs>
          <w:tab w:val="num" w:pos="3589"/>
        </w:tabs>
        <w:ind w:left="3589" w:hanging="360"/>
      </w:pPr>
    </w:lvl>
    <w:lvl w:ilvl="4" w:tplc="08090019" w:tentative="1">
      <w:start w:val="1"/>
      <w:numFmt w:val="lowerLetter"/>
      <w:lvlText w:val="%5."/>
      <w:lvlJc w:val="left"/>
      <w:pPr>
        <w:tabs>
          <w:tab w:val="num" w:pos="4309"/>
        </w:tabs>
        <w:ind w:left="4309" w:hanging="360"/>
      </w:pPr>
    </w:lvl>
    <w:lvl w:ilvl="5" w:tplc="0809001B" w:tentative="1">
      <w:start w:val="1"/>
      <w:numFmt w:val="lowerRoman"/>
      <w:lvlText w:val="%6."/>
      <w:lvlJc w:val="right"/>
      <w:pPr>
        <w:tabs>
          <w:tab w:val="num" w:pos="5029"/>
        </w:tabs>
        <w:ind w:left="5029" w:hanging="180"/>
      </w:pPr>
    </w:lvl>
    <w:lvl w:ilvl="6" w:tplc="0809000F" w:tentative="1">
      <w:start w:val="1"/>
      <w:numFmt w:val="decimal"/>
      <w:lvlText w:val="%7."/>
      <w:lvlJc w:val="left"/>
      <w:pPr>
        <w:tabs>
          <w:tab w:val="num" w:pos="5749"/>
        </w:tabs>
        <w:ind w:left="5749" w:hanging="360"/>
      </w:pPr>
    </w:lvl>
    <w:lvl w:ilvl="7" w:tplc="08090019" w:tentative="1">
      <w:start w:val="1"/>
      <w:numFmt w:val="lowerLetter"/>
      <w:lvlText w:val="%8."/>
      <w:lvlJc w:val="left"/>
      <w:pPr>
        <w:tabs>
          <w:tab w:val="num" w:pos="6469"/>
        </w:tabs>
        <w:ind w:left="6469" w:hanging="360"/>
      </w:pPr>
    </w:lvl>
    <w:lvl w:ilvl="8" w:tplc="0809001B" w:tentative="1">
      <w:start w:val="1"/>
      <w:numFmt w:val="lowerRoman"/>
      <w:lvlText w:val="%9."/>
      <w:lvlJc w:val="right"/>
      <w:pPr>
        <w:tabs>
          <w:tab w:val="num" w:pos="7189"/>
        </w:tabs>
        <w:ind w:left="7189" w:hanging="180"/>
      </w:pPr>
    </w:lvl>
  </w:abstractNum>
  <w:abstractNum w:abstractNumId="29" w15:restartNumberingAfterBreak="0">
    <w:nsid w:val="50C02413"/>
    <w:multiLevelType w:val="hybridMultilevel"/>
    <w:tmpl w:val="66CC18DA"/>
    <w:lvl w:ilvl="0" w:tplc="0BD6590A">
      <w:start w:val="1"/>
      <w:numFmt w:val="lowerRoman"/>
      <w:lvlText w:val="(%1)"/>
      <w:lvlJc w:val="left"/>
      <w:pPr>
        <w:tabs>
          <w:tab w:val="num" w:pos="2138"/>
        </w:tabs>
        <w:ind w:left="1922" w:hanging="504"/>
      </w:pPr>
    </w:lvl>
    <w:lvl w:ilvl="1" w:tplc="08090019">
      <w:start w:val="1"/>
      <w:numFmt w:val="lowerLetter"/>
      <w:lvlText w:val="%2."/>
      <w:lvlJc w:val="left"/>
      <w:pPr>
        <w:tabs>
          <w:tab w:val="num" w:pos="2858"/>
        </w:tabs>
        <w:ind w:left="2858" w:hanging="360"/>
      </w:pPr>
    </w:lvl>
    <w:lvl w:ilvl="2" w:tplc="0809001B" w:tentative="1">
      <w:start w:val="1"/>
      <w:numFmt w:val="lowerRoman"/>
      <w:lvlText w:val="%3."/>
      <w:lvlJc w:val="right"/>
      <w:pPr>
        <w:tabs>
          <w:tab w:val="num" w:pos="3578"/>
        </w:tabs>
        <w:ind w:left="3578" w:hanging="180"/>
      </w:pPr>
    </w:lvl>
    <w:lvl w:ilvl="3" w:tplc="0809000F" w:tentative="1">
      <w:start w:val="1"/>
      <w:numFmt w:val="decimal"/>
      <w:lvlText w:val="%4."/>
      <w:lvlJc w:val="left"/>
      <w:pPr>
        <w:tabs>
          <w:tab w:val="num" w:pos="4298"/>
        </w:tabs>
        <w:ind w:left="4298" w:hanging="360"/>
      </w:pPr>
    </w:lvl>
    <w:lvl w:ilvl="4" w:tplc="08090019" w:tentative="1">
      <w:start w:val="1"/>
      <w:numFmt w:val="lowerLetter"/>
      <w:lvlText w:val="%5."/>
      <w:lvlJc w:val="left"/>
      <w:pPr>
        <w:tabs>
          <w:tab w:val="num" w:pos="5018"/>
        </w:tabs>
        <w:ind w:left="5018" w:hanging="360"/>
      </w:pPr>
    </w:lvl>
    <w:lvl w:ilvl="5" w:tplc="0809001B" w:tentative="1">
      <w:start w:val="1"/>
      <w:numFmt w:val="lowerRoman"/>
      <w:lvlText w:val="%6."/>
      <w:lvlJc w:val="right"/>
      <w:pPr>
        <w:tabs>
          <w:tab w:val="num" w:pos="5738"/>
        </w:tabs>
        <w:ind w:left="5738" w:hanging="180"/>
      </w:pPr>
    </w:lvl>
    <w:lvl w:ilvl="6" w:tplc="0809000F" w:tentative="1">
      <w:start w:val="1"/>
      <w:numFmt w:val="decimal"/>
      <w:lvlText w:val="%7."/>
      <w:lvlJc w:val="left"/>
      <w:pPr>
        <w:tabs>
          <w:tab w:val="num" w:pos="6458"/>
        </w:tabs>
        <w:ind w:left="6458" w:hanging="360"/>
      </w:pPr>
    </w:lvl>
    <w:lvl w:ilvl="7" w:tplc="08090019" w:tentative="1">
      <w:start w:val="1"/>
      <w:numFmt w:val="lowerLetter"/>
      <w:lvlText w:val="%8."/>
      <w:lvlJc w:val="left"/>
      <w:pPr>
        <w:tabs>
          <w:tab w:val="num" w:pos="7178"/>
        </w:tabs>
        <w:ind w:left="7178" w:hanging="360"/>
      </w:pPr>
    </w:lvl>
    <w:lvl w:ilvl="8" w:tplc="0809001B" w:tentative="1">
      <w:start w:val="1"/>
      <w:numFmt w:val="lowerRoman"/>
      <w:lvlText w:val="%9."/>
      <w:lvlJc w:val="right"/>
      <w:pPr>
        <w:tabs>
          <w:tab w:val="num" w:pos="7898"/>
        </w:tabs>
        <w:ind w:left="7898" w:hanging="180"/>
      </w:pPr>
    </w:lvl>
  </w:abstractNum>
  <w:abstractNum w:abstractNumId="30" w15:restartNumberingAfterBreak="0">
    <w:nsid w:val="51987319"/>
    <w:multiLevelType w:val="hybridMultilevel"/>
    <w:tmpl w:val="43F8FB58"/>
    <w:lvl w:ilvl="0" w:tplc="08090001">
      <w:start w:val="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1B668B5"/>
    <w:multiLevelType w:val="singleLevel"/>
    <w:tmpl w:val="47366530"/>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51ED2546"/>
    <w:multiLevelType w:val="multilevel"/>
    <w:tmpl w:val="5EE29E2A"/>
    <w:lvl w:ilvl="0">
      <w:start w:val="2"/>
      <w:numFmt w:val="decimal"/>
      <w:lvlText w:val="%1"/>
      <w:lvlJc w:val="left"/>
      <w:pPr>
        <w:tabs>
          <w:tab w:val="num" w:pos="360"/>
        </w:tabs>
        <w:ind w:left="360" w:hanging="360"/>
      </w:pPr>
      <w:rPr>
        <w:rFonts w:hint="default"/>
      </w:rPr>
    </w:lvl>
    <w:lvl w:ilvl="1">
      <w:start w:val="10"/>
      <w:numFmt w:val="decimal"/>
      <w:lvlText w:val="%1.%2"/>
      <w:lvlJc w:val="left"/>
      <w:pPr>
        <w:tabs>
          <w:tab w:val="num" w:pos="360"/>
        </w:tabs>
        <w:ind w:left="360" w:hanging="3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5537708F"/>
    <w:multiLevelType w:val="singleLevel"/>
    <w:tmpl w:val="A508987A"/>
    <w:lvl w:ilvl="0">
      <w:start w:val="1"/>
      <w:numFmt w:val="bullet"/>
      <w:pStyle w:val="bullet10"/>
      <w:lvlText w:val=""/>
      <w:lvlJc w:val="left"/>
      <w:pPr>
        <w:tabs>
          <w:tab w:val="num" w:pos="2486"/>
        </w:tabs>
        <w:ind w:left="2410" w:hanging="284"/>
      </w:pPr>
      <w:rPr>
        <w:rFonts w:ascii="Symbol" w:hAnsi="Symbol" w:hint="default"/>
        <w:sz w:val="16"/>
      </w:rPr>
    </w:lvl>
  </w:abstractNum>
  <w:abstractNum w:abstractNumId="34" w15:restartNumberingAfterBreak="0">
    <w:nsid w:val="5D682CFF"/>
    <w:multiLevelType w:val="multilevel"/>
    <w:tmpl w:val="D76CE416"/>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15:restartNumberingAfterBreak="0">
    <w:nsid w:val="6098763C"/>
    <w:multiLevelType w:val="hybridMultilevel"/>
    <w:tmpl w:val="7310C852"/>
    <w:lvl w:ilvl="0" w:tplc="04090019">
      <w:start w:val="1"/>
      <w:numFmt w:val="lowerLetter"/>
      <w:lvlText w:val="(%1)"/>
      <w:lvlJc w:val="left"/>
      <w:pPr>
        <w:tabs>
          <w:tab w:val="num" w:pos="1065"/>
        </w:tabs>
        <w:ind w:left="1065"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6" w15:restartNumberingAfterBreak="0">
    <w:nsid w:val="630E5D1B"/>
    <w:multiLevelType w:val="multilevel"/>
    <w:tmpl w:val="4B929542"/>
    <w:lvl w:ilvl="0">
      <w:start w:val="1"/>
      <w:numFmt w:val="decimal"/>
      <w:pStyle w:val="N1"/>
      <w:suff w:val="nothing"/>
      <w:lvlText w:val="%1."/>
      <w:lvlJc w:val="left"/>
      <w:pPr>
        <w:ind w:left="0" w:firstLine="170"/>
      </w:pPr>
      <w:rPr>
        <w:rFonts w:hint="default"/>
        <w:b/>
        <w:i w:val="0"/>
      </w:rPr>
    </w:lvl>
    <w:lvl w:ilvl="1">
      <w:start w:val="1"/>
      <w:numFmt w:val="decimal"/>
      <w:pStyle w:val="N2"/>
      <w:suff w:val="space"/>
      <w:lvlText w:val="(%2)"/>
      <w:lvlJc w:val="left"/>
      <w:pPr>
        <w:ind w:left="0" w:firstLine="170"/>
      </w:pPr>
      <w:rPr>
        <w:rFonts w:hint="default"/>
        <w:b w:val="0"/>
        <w:i w:val="0"/>
      </w:rPr>
    </w:lvl>
    <w:lvl w:ilvl="2">
      <w:start w:val="1"/>
      <w:numFmt w:val="lowerLetter"/>
      <w:pStyle w:val="N3"/>
      <w:lvlText w:val="(%3)"/>
      <w:lvlJc w:val="left"/>
      <w:pPr>
        <w:tabs>
          <w:tab w:val="num" w:pos="737"/>
        </w:tabs>
        <w:ind w:left="737" w:hanging="397"/>
      </w:pPr>
      <w:rPr>
        <w:rFonts w:hint="default"/>
      </w:rPr>
    </w:lvl>
    <w:lvl w:ilvl="3">
      <w:start w:val="1"/>
      <w:numFmt w:val="lowerRoman"/>
      <w:pStyle w:val="N4"/>
      <w:lvlText w:val="(%4)"/>
      <w:lvlJc w:val="right"/>
      <w:pPr>
        <w:tabs>
          <w:tab w:val="num" w:pos="1134"/>
        </w:tabs>
        <w:ind w:left="1134" w:hanging="113"/>
      </w:pPr>
      <w:rPr>
        <w:rFonts w:hint="default"/>
      </w:rPr>
    </w:lvl>
    <w:lvl w:ilvl="4">
      <w:start w:val="27"/>
      <w:numFmt w:val="lowerLetter"/>
      <w:pStyle w:val="N5"/>
      <w:lvlText w:val="(%5)"/>
      <w:lvlJc w:val="left"/>
      <w:pPr>
        <w:tabs>
          <w:tab w:val="num" w:pos="1992"/>
        </w:tabs>
        <w:ind w:left="1992" w:hanging="567"/>
      </w:pPr>
      <w:rPr>
        <w:rFonts w:hint="default"/>
      </w:rPr>
    </w:lvl>
    <w:lvl w:ilvl="5">
      <w:start w:val="1"/>
      <w:numFmt w:val="lowerLetter"/>
      <w:lvlText w:val="(%6)"/>
      <w:lvlJc w:val="left"/>
      <w:pPr>
        <w:tabs>
          <w:tab w:val="num" w:pos="720"/>
        </w:tabs>
        <w:ind w:left="720" w:hanging="720"/>
      </w:pPr>
      <w:rPr>
        <w:rFonts w:hint="default"/>
      </w:rPr>
    </w:lvl>
    <w:lvl w:ilvl="6">
      <w:start w:val="1"/>
      <w:numFmt w:val="lowerRoman"/>
      <w:lvlText w:val="(%7)"/>
      <w:lvlJc w:val="left"/>
      <w:pPr>
        <w:tabs>
          <w:tab w:val="num" w:pos="1440"/>
        </w:tabs>
        <w:ind w:left="1440" w:hanging="720"/>
      </w:pPr>
      <w:rPr>
        <w:rFonts w:hint="default"/>
      </w:rPr>
    </w:lvl>
    <w:lvl w:ilvl="7">
      <w:start w:val="1"/>
      <w:numFmt w:val="lowerLetter"/>
      <w:lvlText w:val="(%8)"/>
      <w:lvlJc w:val="left"/>
      <w:pPr>
        <w:tabs>
          <w:tab w:val="num" w:pos="2160"/>
        </w:tabs>
        <w:ind w:left="2160" w:hanging="720"/>
      </w:pPr>
      <w:rPr>
        <w:rFonts w:hint="default"/>
      </w:rPr>
    </w:lvl>
    <w:lvl w:ilvl="8">
      <w:start w:val="1"/>
      <w:numFmt w:val="lowerRoman"/>
      <w:lvlText w:val="(%9)"/>
      <w:lvlJc w:val="left"/>
      <w:pPr>
        <w:tabs>
          <w:tab w:val="num" w:pos="2880"/>
        </w:tabs>
        <w:ind w:left="2880" w:hanging="720"/>
      </w:pPr>
      <w:rPr>
        <w:rFonts w:hint="default"/>
      </w:rPr>
    </w:lvl>
  </w:abstractNum>
  <w:abstractNum w:abstractNumId="37" w15:restartNumberingAfterBreak="0">
    <w:nsid w:val="63881518"/>
    <w:multiLevelType w:val="multilevel"/>
    <w:tmpl w:val="1B282118"/>
    <w:lvl w:ilvl="0">
      <w:start w:val="1"/>
      <w:numFmt w:val="decimal"/>
      <w:lvlText w:val="%1."/>
      <w:lvlJc w:val="left"/>
      <w:pPr>
        <w:tabs>
          <w:tab w:val="num" w:pos="360"/>
        </w:tabs>
        <w:ind w:left="360" w:hanging="360"/>
      </w:pPr>
      <w:rPr>
        <w:rFonts w:cs="Times New Roman"/>
      </w:rPr>
    </w:lvl>
    <w:lvl w:ilvl="1">
      <w:start w:val="6"/>
      <w:numFmt w:val="decimal"/>
      <w:isLgl/>
      <w:lvlText w:val="%1.%2"/>
      <w:lvlJc w:val="left"/>
      <w:pPr>
        <w:tabs>
          <w:tab w:val="num" w:pos="405"/>
        </w:tabs>
        <w:ind w:left="405" w:hanging="405"/>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720"/>
        </w:tabs>
        <w:ind w:left="720" w:hanging="72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080"/>
        </w:tabs>
        <w:ind w:left="1080" w:hanging="108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440"/>
        </w:tabs>
        <w:ind w:left="1440" w:hanging="1440"/>
      </w:pPr>
      <w:rPr>
        <w:rFonts w:cs="Times New Roman" w:hint="default"/>
      </w:rPr>
    </w:lvl>
  </w:abstractNum>
  <w:abstractNum w:abstractNumId="38" w15:restartNumberingAfterBreak="0">
    <w:nsid w:val="65A81936"/>
    <w:multiLevelType w:val="hybridMultilevel"/>
    <w:tmpl w:val="B534445E"/>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39" w15:restartNumberingAfterBreak="0">
    <w:nsid w:val="6C0603AD"/>
    <w:multiLevelType w:val="multilevel"/>
    <w:tmpl w:val="7CD6967E"/>
    <w:lvl w:ilvl="0">
      <w:start w:val="1"/>
      <w:numFmt w:val="decimal"/>
      <w:lvlText w:val="%1"/>
      <w:lvlJc w:val="left"/>
      <w:pPr>
        <w:tabs>
          <w:tab w:val="num" w:pos="720"/>
        </w:tabs>
        <w:ind w:left="720" w:hanging="720"/>
      </w:pPr>
      <w:rPr>
        <w:sz w:val="28"/>
      </w:rPr>
    </w:lvl>
    <w:lvl w:ilvl="1">
      <w:start w:val="1"/>
      <w:numFmt w:val="decimal"/>
      <w:pStyle w:val="Heading2"/>
      <w:lvlText w:val="%1.%2"/>
      <w:lvlJc w:val="left"/>
      <w:pPr>
        <w:tabs>
          <w:tab w:val="num" w:pos="720"/>
        </w:tabs>
        <w:ind w:left="720" w:hanging="720"/>
      </w:pPr>
      <w:rPr>
        <w:rFonts w:ascii="Arial" w:hAnsi="Arial" w:hint="default"/>
        <w:sz w:val="28"/>
      </w:rPr>
    </w:lvl>
    <w:lvl w:ilvl="2">
      <w:start w:val="1"/>
      <w:numFmt w:val="decimal"/>
      <w:pStyle w:val="Heading3"/>
      <w:lvlText w:val="%1.%2.%3"/>
      <w:lvlJc w:val="left"/>
      <w:pPr>
        <w:tabs>
          <w:tab w:val="num" w:pos="792"/>
        </w:tabs>
        <w:ind w:left="792" w:hanging="792"/>
      </w:pPr>
      <w:rPr>
        <w:rFonts w:ascii="Times New Roman" w:eastAsia="Times New Roman" w:hAnsi="Times New Roman" w:cs="Times New Roman"/>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6C3C0B46"/>
    <w:multiLevelType w:val="singleLevel"/>
    <w:tmpl w:val="E2CE8532"/>
    <w:lvl w:ilvl="0">
      <w:start w:val="1"/>
      <w:numFmt w:val="lowerLetter"/>
      <w:lvlText w:val="(%1)"/>
      <w:lvlJc w:val="left"/>
      <w:pPr>
        <w:tabs>
          <w:tab w:val="num" w:pos="360"/>
        </w:tabs>
        <w:ind w:left="360" w:hanging="360"/>
      </w:pPr>
      <w:rPr>
        <w:rFonts w:ascii="Arial" w:hAnsi="Arial" w:hint="default"/>
        <w:b w:val="0"/>
        <w:i w:val="0"/>
        <w:sz w:val="18"/>
      </w:rPr>
    </w:lvl>
  </w:abstractNum>
  <w:abstractNum w:abstractNumId="41" w15:restartNumberingAfterBreak="0">
    <w:nsid w:val="6EA80063"/>
    <w:multiLevelType w:val="hybridMultilevel"/>
    <w:tmpl w:val="026C2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0B4962"/>
    <w:multiLevelType w:val="hybridMultilevel"/>
    <w:tmpl w:val="A560EB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23F2A6C"/>
    <w:multiLevelType w:val="singleLevel"/>
    <w:tmpl w:val="92E28566"/>
    <w:lvl w:ilvl="0">
      <w:start w:val="1"/>
      <w:numFmt w:val="bullet"/>
      <w:lvlText w:val=""/>
      <w:lvlJc w:val="left"/>
      <w:pPr>
        <w:tabs>
          <w:tab w:val="num" w:pos="360"/>
        </w:tabs>
        <w:ind w:left="360" w:hanging="360"/>
      </w:pPr>
      <w:rPr>
        <w:rFonts w:ascii="Symbol" w:hAnsi="Symbol" w:hint="default"/>
        <w:color w:val="FF00FF"/>
      </w:rPr>
    </w:lvl>
  </w:abstractNum>
  <w:abstractNum w:abstractNumId="44" w15:restartNumberingAfterBreak="0">
    <w:nsid w:val="74B80C94"/>
    <w:multiLevelType w:val="multilevel"/>
    <w:tmpl w:val="72D49998"/>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5" w15:restartNumberingAfterBreak="0">
    <w:nsid w:val="76E7402A"/>
    <w:multiLevelType w:val="singleLevel"/>
    <w:tmpl w:val="E2CE8532"/>
    <w:lvl w:ilvl="0">
      <w:start w:val="1"/>
      <w:numFmt w:val="lowerLetter"/>
      <w:lvlText w:val="(%1)"/>
      <w:lvlJc w:val="left"/>
      <w:pPr>
        <w:tabs>
          <w:tab w:val="num" w:pos="360"/>
        </w:tabs>
        <w:ind w:left="360" w:hanging="360"/>
      </w:pPr>
      <w:rPr>
        <w:rFonts w:ascii="Arial" w:hAnsi="Arial" w:hint="default"/>
        <w:b w:val="0"/>
        <w:i w:val="0"/>
        <w:sz w:val="18"/>
      </w:rPr>
    </w:lvl>
  </w:abstractNum>
  <w:abstractNum w:abstractNumId="46" w15:restartNumberingAfterBreak="0">
    <w:nsid w:val="7ADE6FF2"/>
    <w:multiLevelType w:val="hybridMultilevel"/>
    <w:tmpl w:val="1DB642B4"/>
    <w:lvl w:ilvl="0" w:tplc="4858E83A">
      <w:start w:val="1"/>
      <w:numFmt w:val="none"/>
      <w:lvlText w:val="(b)"/>
      <w:lvlJc w:val="left"/>
      <w:pPr>
        <w:tabs>
          <w:tab w:val="num" w:pos="1065"/>
        </w:tabs>
        <w:ind w:left="1065" w:hanging="360"/>
      </w:pPr>
      <w:rPr>
        <w:rFonts w:hint="default"/>
      </w:rPr>
    </w:lvl>
    <w:lvl w:ilvl="1" w:tplc="08090019">
      <w:start w:val="1"/>
      <w:numFmt w:val="lowerLetter"/>
      <w:lvlText w:val="%2."/>
      <w:lvlJc w:val="left"/>
      <w:pPr>
        <w:tabs>
          <w:tab w:val="num" w:pos="2145"/>
        </w:tabs>
        <w:ind w:left="2145" w:hanging="360"/>
      </w:pPr>
    </w:lvl>
    <w:lvl w:ilvl="2" w:tplc="0809001B" w:tentative="1">
      <w:start w:val="1"/>
      <w:numFmt w:val="lowerRoman"/>
      <w:lvlText w:val="%3."/>
      <w:lvlJc w:val="right"/>
      <w:pPr>
        <w:tabs>
          <w:tab w:val="num" w:pos="2865"/>
        </w:tabs>
        <w:ind w:left="2865" w:hanging="180"/>
      </w:pPr>
    </w:lvl>
    <w:lvl w:ilvl="3" w:tplc="0809000F" w:tentative="1">
      <w:start w:val="1"/>
      <w:numFmt w:val="decimal"/>
      <w:lvlText w:val="%4."/>
      <w:lvlJc w:val="left"/>
      <w:pPr>
        <w:tabs>
          <w:tab w:val="num" w:pos="3585"/>
        </w:tabs>
        <w:ind w:left="3585" w:hanging="360"/>
      </w:pPr>
    </w:lvl>
    <w:lvl w:ilvl="4" w:tplc="08090019" w:tentative="1">
      <w:start w:val="1"/>
      <w:numFmt w:val="lowerLetter"/>
      <w:lvlText w:val="%5."/>
      <w:lvlJc w:val="left"/>
      <w:pPr>
        <w:tabs>
          <w:tab w:val="num" w:pos="4305"/>
        </w:tabs>
        <w:ind w:left="4305" w:hanging="360"/>
      </w:pPr>
    </w:lvl>
    <w:lvl w:ilvl="5" w:tplc="0809001B" w:tentative="1">
      <w:start w:val="1"/>
      <w:numFmt w:val="lowerRoman"/>
      <w:lvlText w:val="%6."/>
      <w:lvlJc w:val="right"/>
      <w:pPr>
        <w:tabs>
          <w:tab w:val="num" w:pos="5025"/>
        </w:tabs>
        <w:ind w:left="5025" w:hanging="180"/>
      </w:pPr>
    </w:lvl>
    <w:lvl w:ilvl="6" w:tplc="0809000F" w:tentative="1">
      <w:start w:val="1"/>
      <w:numFmt w:val="decimal"/>
      <w:lvlText w:val="%7."/>
      <w:lvlJc w:val="left"/>
      <w:pPr>
        <w:tabs>
          <w:tab w:val="num" w:pos="5745"/>
        </w:tabs>
        <w:ind w:left="5745" w:hanging="360"/>
      </w:pPr>
    </w:lvl>
    <w:lvl w:ilvl="7" w:tplc="08090019" w:tentative="1">
      <w:start w:val="1"/>
      <w:numFmt w:val="lowerLetter"/>
      <w:lvlText w:val="%8."/>
      <w:lvlJc w:val="left"/>
      <w:pPr>
        <w:tabs>
          <w:tab w:val="num" w:pos="6465"/>
        </w:tabs>
        <w:ind w:left="6465" w:hanging="360"/>
      </w:pPr>
    </w:lvl>
    <w:lvl w:ilvl="8" w:tplc="0809001B" w:tentative="1">
      <w:start w:val="1"/>
      <w:numFmt w:val="lowerRoman"/>
      <w:lvlText w:val="%9."/>
      <w:lvlJc w:val="right"/>
      <w:pPr>
        <w:tabs>
          <w:tab w:val="num" w:pos="7185"/>
        </w:tabs>
        <w:ind w:left="7185" w:hanging="180"/>
      </w:pPr>
    </w:lvl>
  </w:abstractNum>
  <w:abstractNum w:abstractNumId="47" w15:restartNumberingAfterBreak="0">
    <w:nsid w:val="7B693E63"/>
    <w:multiLevelType w:val="singleLevel"/>
    <w:tmpl w:val="04090019"/>
    <w:lvl w:ilvl="0">
      <w:start w:val="1"/>
      <w:numFmt w:val="lowerLetter"/>
      <w:lvlText w:val="(%1)"/>
      <w:lvlJc w:val="left"/>
      <w:pPr>
        <w:tabs>
          <w:tab w:val="num" w:pos="360"/>
        </w:tabs>
        <w:ind w:left="360" w:hanging="360"/>
      </w:pPr>
    </w:lvl>
  </w:abstractNum>
  <w:abstractNum w:abstractNumId="48" w15:restartNumberingAfterBreak="0">
    <w:nsid w:val="7FBF1EC4"/>
    <w:multiLevelType w:val="singleLevel"/>
    <w:tmpl w:val="0DD62A38"/>
    <w:lvl w:ilvl="0">
      <w:start w:val="1"/>
      <w:numFmt w:val="lowerLetter"/>
      <w:lvlText w:val="(%1)"/>
      <w:lvlJc w:val="left"/>
      <w:pPr>
        <w:tabs>
          <w:tab w:val="num" w:pos="1097"/>
        </w:tabs>
        <w:ind w:left="680" w:firstLine="57"/>
      </w:pPr>
      <w:rPr>
        <w:rFonts w:ascii="Arial" w:hAnsi="Arial" w:hint="default"/>
        <w:b w:val="0"/>
        <w:i w:val="0"/>
        <w:sz w:val="18"/>
      </w:rPr>
    </w:lvl>
  </w:abstractNum>
  <w:num w:numId="1">
    <w:abstractNumId w:val="0"/>
  </w:num>
  <w:num w:numId="2">
    <w:abstractNumId w:val="2"/>
  </w:num>
  <w:num w:numId="3">
    <w:abstractNumId w:val="1"/>
  </w:num>
  <w:num w:numId="4">
    <w:abstractNumId w:val="21"/>
  </w:num>
  <w:num w:numId="5">
    <w:abstractNumId w:val="33"/>
  </w:num>
  <w:num w:numId="6">
    <w:abstractNumId w:val="13"/>
  </w:num>
  <w:num w:numId="7">
    <w:abstractNumId w:val="18"/>
  </w:num>
  <w:num w:numId="8">
    <w:abstractNumId w:val="8"/>
  </w:num>
  <w:num w:numId="9">
    <w:abstractNumId w:val="24"/>
  </w:num>
  <w:num w:numId="10">
    <w:abstractNumId w:val="39"/>
  </w:num>
  <w:num w:numId="11">
    <w:abstractNumId w:val="27"/>
  </w:num>
  <w:num w:numId="12">
    <w:abstractNumId w:val="45"/>
  </w:num>
  <w:num w:numId="13">
    <w:abstractNumId w:val="40"/>
  </w:num>
  <w:num w:numId="14">
    <w:abstractNumId w:val="4"/>
  </w:num>
  <w:num w:numId="15">
    <w:abstractNumId w:val="48"/>
  </w:num>
  <w:num w:numId="16">
    <w:abstractNumId w:val="44"/>
  </w:num>
  <w:num w:numId="17">
    <w:abstractNumId w:val="34"/>
  </w:num>
  <w:num w:numId="18">
    <w:abstractNumId w:val="20"/>
  </w:num>
  <w:num w:numId="19">
    <w:abstractNumId w:val="16"/>
  </w:num>
  <w:num w:numId="20">
    <w:abstractNumId w:val="47"/>
  </w:num>
  <w:num w:numId="21">
    <w:abstractNumId w:val="15"/>
  </w:num>
  <w:num w:numId="22">
    <w:abstractNumId w:val="43"/>
  </w:num>
  <w:num w:numId="23">
    <w:abstractNumId w:val="3"/>
  </w:num>
  <w:num w:numId="24">
    <w:abstractNumId w:val="6"/>
  </w:num>
  <w:num w:numId="25">
    <w:abstractNumId w:val="12"/>
  </w:num>
  <w:num w:numId="26">
    <w:abstractNumId w:val="31"/>
  </w:num>
  <w:num w:numId="27">
    <w:abstractNumId w:val="22"/>
  </w:num>
  <w:num w:numId="28">
    <w:abstractNumId w:val="9"/>
  </w:num>
  <w:num w:numId="29">
    <w:abstractNumId w:val="29"/>
  </w:num>
  <w:num w:numId="30">
    <w:abstractNumId w:val="10"/>
  </w:num>
  <w:num w:numId="31">
    <w:abstractNumId w:val="28"/>
  </w:num>
  <w:num w:numId="32">
    <w:abstractNumId w:val="36"/>
  </w:num>
  <w:num w:numId="33">
    <w:abstractNumId w:val="19"/>
  </w:num>
  <w:num w:numId="34">
    <w:abstractNumId w:val="35"/>
  </w:num>
  <w:num w:numId="35">
    <w:abstractNumId w:val="32"/>
  </w:num>
  <w:num w:numId="36">
    <w:abstractNumId w:val="23"/>
  </w:num>
  <w:num w:numId="37">
    <w:abstractNumId w:val="7"/>
  </w:num>
  <w:num w:numId="38">
    <w:abstractNumId w:val="46"/>
  </w:num>
  <w:num w:numId="39">
    <w:abstractNumId w:val="14"/>
  </w:num>
  <w:num w:numId="40">
    <w:abstractNumId w:val="42"/>
  </w:num>
  <w:num w:numId="41">
    <w:abstractNumId w:val="41"/>
  </w:num>
  <w:num w:numId="42">
    <w:abstractNumId w:val="37"/>
  </w:num>
  <w:num w:numId="43">
    <w:abstractNumId w:val="5"/>
  </w:num>
  <w:num w:numId="44">
    <w:abstractNumId w:val="38"/>
  </w:num>
  <w:num w:numId="45">
    <w:abstractNumId w:val="26"/>
  </w:num>
  <w:num w:numId="46">
    <w:abstractNumId w:val="17"/>
  </w:num>
  <w:num w:numId="47">
    <w:abstractNumId w:val="25"/>
  </w:num>
  <w:num w:numId="48">
    <w:abstractNumId w:val="11"/>
  </w:num>
  <w:num w:numId="49">
    <w:abstractNumId w:val="30"/>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B7E"/>
    <w:rsid w:val="000006F7"/>
    <w:rsid w:val="00012411"/>
    <w:rsid w:val="00066236"/>
    <w:rsid w:val="00073AA7"/>
    <w:rsid w:val="000803FF"/>
    <w:rsid w:val="000914C7"/>
    <w:rsid w:val="000C424B"/>
    <w:rsid w:val="000D0668"/>
    <w:rsid w:val="000E04E7"/>
    <w:rsid w:val="001017CA"/>
    <w:rsid w:val="00123DE3"/>
    <w:rsid w:val="00134FB6"/>
    <w:rsid w:val="001409A9"/>
    <w:rsid w:val="00145E88"/>
    <w:rsid w:val="001648B5"/>
    <w:rsid w:val="00192454"/>
    <w:rsid w:val="001A07CE"/>
    <w:rsid w:val="001B1920"/>
    <w:rsid w:val="001C133F"/>
    <w:rsid w:val="001D156C"/>
    <w:rsid w:val="001E6E51"/>
    <w:rsid w:val="002010F2"/>
    <w:rsid w:val="00240630"/>
    <w:rsid w:val="00251BFB"/>
    <w:rsid w:val="00251C12"/>
    <w:rsid w:val="00256F9B"/>
    <w:rsid w:val="002A3568"/>
    <w:rsid w:val="002F0C6A"/>
    <w:rsid w:val="00322BED"/>
    <w:rsid w:val="00344EB3"/>
    <w:rsid w:val="00366C49"/>
    <w:rsid w:val="003676FD"/>
    <w:rsid w:val="00372BEB"/>
    <w:rsid w:val="0038213B"/>
    <w:rsid w:val="00383898"/>
    <w:rsid w:val="00391DA2"/>
    <w:rsid w:val="003A7003"/>
    <w:rsid w:val="003B00D8"/>
    <w:rsid w:val="003B26FC"/>
    <w:rsid w:val="003C571B"/>
    <w:rsid w:val="003F07D8"/>
    <w:rsid w:val="003F44E3"/>
    <w:rsid w:val="003F61EC"/>
    <w:rsid w:val="00407E8A"/>
    <w:rsid w:val="00410106"/>
    <w:rsid w:val="0042075D"/>
    <w:rsid w:val="00435131"/>
    <w:rsid w:val="004647E1"/>
    <w:rsid w:val="00471E92"/>
    <w:rsid w:val="004876BD"/>
    <w:rsid w:val="004900EC"/>
    <w:rsid w:val="0049250F"/>
    <w:rsid w:val="004C49B2"/>
    <w:rsid w:val="004D0C66"/>
    <w:rsid w:val="004F2A66"/>
    <w:rsid w:val="004F7DA6"/>
    <w:rsid w:val="005113D8"/>
    <w:rsid w:val="0052035D"/>
    <w:rsid w:val="00520B3D"/>
    <w:rsid w:val="005217C5"/>
    <w:rsid w:val="00524FD3"/>
    <w:rsid w:val="00533371"/>
    <w:rsid w:val="005905C9"/>
    <w:rsid w:val="005A22DC"/>
    <w:rsid w:val="005B022C"/>
    <w:rsid w:val="005C05D0"/>
    <w:rsid w:val="005F5BC0"/>
    <w:rsid w:val="006017DF"/>
    <w:rsid w:val="006060D7"/>
    <w:rsid w:val="00645351"/>
    <w:rsid w:val="00645886"/>
    <w:rsid w:val="006506EF"/>
    <w:rsid w:val="00651393"/>
    <w:rsid w:val="00652954"/>
    <w:rsid w:val="00657016"/>
    <w:rsid w:val="006736B5"/>
    <w:rsid w:val="006855D3"/>
    <w:rsid w:val="00697295"/>
    <w:rsid w:val="006B64DC"/>
    <w:rsid w:val="006D7412"/>
    <w:rsid w:val="006F0150"/>
    <w:rsid w:val="006F4590"/>
    <w:rsid w:val="007109EA"/>
    <w:rsid w:val="00714A05"/>
    <w:rsid w:val="00717DB1"/>
    <w:rsid w:val="00727D48"/>
    <w:rsid w:val="00741BD5"/>
    <w:rsid w:val="00747BB7"/>
    <w:rsid w:val="00767AB5"/>
    <w:rsid w:val="00780BB4"/>
    <w:rsid w:val="007966BC"/>
    <w:rsid w:val="007A2161"/>
    <w:rsid w:val="007A442D"/>
    <w:rsid w:val="007B06D3"/>
    <w:rsid w:val="007B587F"/>
    <w:rsid w:val="007D6E4D"/>
    <w:rsid w:val="007E79FC"/>
    <w:rsid w:val="007F04CA"/>
    <w:rsid w:val="007F3193"/>
    <w:rsid w:val="008001F4"/>
    <w:rsid w:val="00800AE5"/>
    <w:rsid w:val="00804B5F"/>
    <w:rsid w:val="00816084"/>
    <w:rsid w:val="00816680"/>
    <w:rsid w:val="00834273"/>
    <w:rsid w:val="0085097E"/>
    <w:rsid w:val="0086021A"/>
    <w:rsid w:val="00877857"/>
    <w:rsid w:val="008C3B7E"/>
    <w:rsid w:val="008C6884"/>
    <w:rsid w:val="008E2251"/>
    <w:rsid w:val="008E498F"/>
    <w:rsid w:val="00907E95"/>
    <w:rsid w:val="009146A0"/>
    <w:rsid w:val="00921DE7"/>
    <w:rsid w:val="0093019E"/>
    <w:rsid w:val="00937BA3"/>
    <w:rsid w:val="00971B62"/>
    <w:rsid w:val="00985037"/>
    <w:rsid w:val="009870C3"/>
    <w:rsid w:val="009A3CD7"/>
    <w:rsid w:val="009A465A"/>
    <w:rsid w:val="009B104E"/>
    <w:rsid w:val="009B2592"/>
    <w:rsid w:val="009B6105"/>
    <w:rsid w:val="009C4AB5"/>
    <w:rsid w:val="009F1453"/>
    <w:rsid w:val="00A0084A"/>
    <w:rsid w:val="00A15856"/>
    <w:rsid w:val="00A2130D"/>
    <w:rsid w:val="00A266AE"/>
    <w:rsid w:val="00A372F8"/>
    <w:rsid w:val="00A72CEF"/>
    <w:rsid w:val="00A81983"/>
    <w:rsid w:val="00B05782"/>
    <w:rsid w:val="00B10F4B"/>
    <w:rsid w:val="00B27E13"/>
    <w:rsid w:val="00B42F21"/>
    <w:rsid w:val="00B44C91"/>
    <w:rsid w:val="00B54F6E"/>
    <w:rsid w:val="00B82852"/>
    <w:rsid w:val="00B83653"/>
    <w:rsid w:val="00B90B72"/>
    <w:rsid w:val="00BC203E"/>
    <w:rsid w:val="00BD7FE0"/>
    <w:rsid w:val="00BE5CE5"/>
    <w:rsid w:val="00BF1ECA"/>
    <w:rsid w:val="00C14539"/>
    <w:rsid w:val="00C57F1F"/>
    <w:rsid w:val="00C66AE9"/>
    <w:rsid w:val="00C93515"/>
    <w:rsid w:val="00CB7072"/>
    <w:rsid w:val="00CC1609"/>
    <w:rsid w:val="00CD66E8"/>
    <w:rsid w:val="00CF5DB5"/>
    <w:rsid w:val="00D16C16"/>
    <w:rsid w:val="00D25727"/>
    <w:rsid w:val="00D27C71"/>
    <w:rsid w:val="00D354DD"/>
    <w:rsid w:val="00D4143E"/>
    <w:rsid w:val="00D700CC"/>
    <w:rsid w:val="00D85C0C"/>
    <w:rsid w:val="00D9044D"/>
    <w:rsid w:val="00D92B16"/>
    <w:rsid w:val="00DA1E7D"/>
    <w:rsid w:val="00DD1D57"/>
    <w:rsid w:val="00DD388C"/>
    <w:rsid w:val="00DD6952"/>
    <w:rsid w:val="00DF73B4"/>
    <w:rsid w:val="00E12F41"/>
    <w:rsid w:val="00E1793B"/>
    <w:rsid w:val="00E25F6B"/>
    <w:rsid w:val="00E555FA"/>
    <w:rsid w:val="00E62315"/>
    <w:rsid w:val="00E962C2"/>
    <w:rsid w:val="00EB070D"/>
    <w:rsid w:val="00EB7104"/>
    <w:rsid w:val="00EF1293"/>
    <w:rsid w:val="00F0068D"/>
    <w:rsid w:val="00F1333C"/>
    <w:rsid w:val="00F16EF6"/>
    <w:rsid w:val="00F51801"/>
    <w:rsid w:val="00F71C7C"/>
    <w:rsid w:val="00F728B7"/>
    <w:rsid w:val="00F73A9B"/>
    <w:rsid w:val="00F80355"/>
    <w:rsid w:val="00F822BD"/>
    <w:rsid w:val="00F87BB7"/>
    <w:rsid w:val="00F90391"/>
    <w:rsid w:val="00F905EF"/>
    <w:rsid w:val="00FA7F0C"/>
    <w:rsid w:val="00FD205F"/>
    <w:rsid w:val="00FD7859"/>
    <w:rsid w:val="00FE12CC"/>
    <w:rsid w:val="00FE42F8"/>
    <w:rsid w:val="00FF51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96F31"/>
  <w15:chartTrackingRefBased/>
  <w15:docId w15:val="{8645524D-7F2B-477D-86CF-52D074A331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iPriority="0"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B7E"/>
    <w:pPr>
      <w:spacing w:after="0" w:line="240" w:lineRule="auto"/>
      <w:jc w:val="both"/>
    </w:pPr>
    <w:rPr>
      <w:rFonts w:ascii="Times New Roman" w:eastAsia="Times New Roman" w:hAnsi="Times New Roman" w:cs="Times New Roman"/>
      <w:sz w:val="24"/>
      <w:szCs w:val="20"/>
      <w:lang w:eastAsia="en-GB"/>
    </w:rPr>
  </w:style>
  <w:style w:type="paragraph" w:styleId="Heading1">
    <w:name w:val="heading 1"/>
    <w:basedOn w:val="Normal"/>
    <w:next w:val="Normal"/>
    <w:link w:val="Heading1Char"/>
    <w:qFormat/>
    <w:rsid w:val="008C3B7E"/>
    <w:pPr>
      <w:keepNext/>
      <w:keepLines/>
      <w:widowControl w:val="0"/>
      <w:spacing w:before="360" w:after="240" w:line="270" w:lineRule="exact"/>
      <w:jc w:val="left"/>
      <w:outlineLvl w:val="0"/>
    </w:pPr>
    <w:rPr>
      <w:rFonts w:ascii="Arial" w:hAnsi="Arial"/>
      <w:b/>
      <w:spacing w:val="-4"/>
      <w:sz w:val="36"/>
      <w:lang w:eastAsia="en-US"/>
    </w:rPr>
  </w:style>
  <w:style w:type="paragraph" w:styleId="Heading2">
    <w:name w:val="heading 2"/>
    <w:basedOn w:val="Normal"/>
    <w:next w:val="Normal"/>
    <w:link w:val="Heading2Char"/>
    <w:qFormat/>
    <w:rsid w:val="008C3B7E"/>
    <w:pPr>
      <w:keepNext/>
      <w:keepLines/>
      <w:widowControl w:val="0"/>
      <w:numPr>
        <w:ilvl w:val="1"/>
        <w:numId w:val="10"/>
      </w:numPr>
      <w:spacing w:before="240" w:after="120" w:line="300" w:lineRule="exact"/>
      <w:jc w:val="left"/>
      <w:outlineLvl w:val="1"/>
    </w:pPr>
    <w:rPr>
      <w:rFonts w:ascii="Arial" w:hAnsi="Arial"/>
      <w:b/>
      <w:sz w:val="28"/>
    </w:rPr>
  </w:style>
  <w:style w:type="paragraph" w:styleId="Heading3">
    <w:name w:val="heading 3"/>
    <w:basedOn w:val="Normal"/>
    <w:next w:val="Normal"/>
    <w:link w:val="Heading3Char"/>
    <w:qFormat/>
    <w:rsid w:val="008C3B7E"/>
    <w:pPr>
      <w:keepLines/>
      <w:widowControl w:val="0"/>
      <w:numPr>
        <w:ilvl w:val="2"/>
        <w:numId w:val="10"/>
      </w:numPr>
      <w:spacing w:before="120" w:line="270" w:lineRule="exact"/>
      <w:jc w:val="left"/>
      <w:outlineLvl w:val="2"/>
    </w:pPr>
    <w:rPr>
      <w:rFonts w:ascii="Arial" w:hAnsi="Arial"/>
      <w:color w:val="000000"/>
      <w:sz w:val="18"/>
      <w:lang w:eastAsia="en-US"/>
    </w:rPr>
  </w:style>
  <w:style w:type="paragraph" w:styleId="Heading4">
    <w:name w:val="heading 4"/>
    <w:basedOn w:val="Normal"/>
    <w:link w:val="Heading4Char"/>
    <w:qFormat/>
    <w:rsid w:val="008C3B7E"/>
    <w:pPr>
      <w:keepLines/>
      <w:widowControl w:val="0"/>
      <w:tabs>
        <w:tab w:val="left" w:pos="284"/>
      </w:tabs>
      <w:spacing w:before="60" w:line="270" w:lineRule="exact"/>
      <w:ind w:left="851" w:hanging="851"/>
      <w:jc w:val="left"/>
      <w:outlineLvl w:val="3"/>
    </w:pPr>
    <w:rPr>
      <w:rFonts w:ascii="Arial" w:hAnsi="Arial"/>
      <w:sz w:val="18"/>
      <w:lang w:eastAsia="en-US"/>
    </w:rPr>
  </w:style>
  <w:style w:type="paragraph" w:styleId="Heading5">
    <w:name w:val="heading 5"/>
    <w:basedOn w:val="Normal"/>
    <w:next w:val="Normal"/>
    <w:link w:val="Heading5Char"/>
    <w:qFormat/>
    <w:rsid w:val="008C3B7E"/>
    <w:pPr>
      <w:keepLines/>
      <w:widowControl w:val="0"/>
      <w:tabs>
        <w:tab w:val="left" w:pos="680"/>
      </w:tabs>
      <w:spacing w:before="60" w:line="270" w:lineRule="exact"/>
      <w:jc w:val="left"/>
      <w:outlineLvl w:val="4"/>
    </w:pPr>
    <w:rPr>
      <w:rFonts w:ascii="Arial" w:hAnsi="Arial"/>
      <w:sz w:val="18"/>
    </w:rPr>
  </w:style>
  <w:style w:type="paragraph" w:styleId="Heading6">
    <w:name w:val="heading 6"/>
    <w:basedOn w:val="Normal"/>
    <w:next w:val="Normal"/>
    <w:link w:val="Heading6Char"/>
    <w:qFormat/>
    <w:rsid w:val="008C3B7E"/>
    <w:pPr>
      <w:keepLines/>
      <w:widowControl w:val="0"/>
      <w:spacing w:before="10" w:after="10" w:line="270" w:lineRule="exact"/>
      <w:jc w:val="left"/>
      <w:outlineLvl w:val="5"/>
    </w:pPr>
    <w:rPr>
      <w:rFonts w:ascii="Arial" w:hAnsi="Arial"/>
      <w:sz w:val="18"/>
      <w:lang w:eastAsia="en-US"/>
    </w:rPr>
  </w:style>
  <w:style w:type="paragraph" w:styleId="Heading7">
    <w:name w:val="heading 7"/>
    <w:basedOn w:val="Normal"/>
    <w:next w:val="Normal"/>
    <w:link w:val="Heading7Char"/>
    <w:qFormat/>
    <w:rsid w:val="008C3B7E"/>
    <w:pPr>
      <w:keepLines/>
      <w:widowControl w:val="0"/>
      <w:spacing w:before="240" w:after="60" w:line="280" w:lineRule="exact"/>
      <w:jc w:val="left"/>
      <w:outlineLvl w:val="6"/>
    </w:pPr>
    <w:rPr>
      <w:rFonts w:ascii="Arial" w:hAnsi="Arial"/>
      <w:sz w:val="16"/>
      <w:lang w:eastAsia="en-US"/>
    </w:rPr>
  </w:style>
  <w:style w:type="paragraph" w:styleId="Heading8">
    <w:name w:val="heading 8"/>
    <w:basedOn w:val="Normal"/>
    <w:next w:val="Normal"/>
    <w:link w:val="Heading8Char"/>
    <w:qFormat/>
    <w:rsid w:val="008C3B7E"/>
    <w:pPr>
      <w:keepLines/>
      <w:widowControl w:val="0"/>
      <w:spacing w:before="240" w:after="60" w:line="280" w:lineRule="exact"/>
      <w:jc w:val="left"/>
      <w:outlineLvl w:val="7"/>
    </w:pPr>
    <w:rPr>
      <w:rFonts w:ascii="Arial" w:hAnsi="Arial"/>
      <w:i/>
      <w:sz w:val="16"/>
      <w:lang w:eastAsia="en-US"/>
    </w:rPr>
  </w:style>
  <w:style w:type="paragraph" w:styleId="Heading9">
    <w:name w:val="heading 9"/>
    <w:basedOn w:val="Normal"/>
    <w:next w:val="Normal"/>
    <w:link w:val="Heading9Char"/>
    <w:qFormat/>
    <w:rsid w:val="008C3B7E"/>
    <w:pPr>
      <w:keepLines/>
      <w:widowControl w:val="0"/>
      <w:spacing w:before="240" w:after="60" w:line="280" w:lineRule="exact"/>
      <w:jc w:val="left"/>
      <w:outlineLvl w:val="8"/>
    </w:pPr>
    <w:rPr>
      <w:rFonts w:ascii="Arial" w:hAnsi="Arial"/>
      <w:b/>
      <w:i/>
      <w:sz w:val="1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3B7E"/>
    <w:rPr>
      <w:rFonts w:ascii="Arial" w:eastAsia="Times New Roman" w:hAnsi="Arial" w:cs="Times New Roman"/>
      <w:b/>
      <w:spacing w:val="-4"/>
      <w:sz w:val="36"/>
      <w:szCs w:val="20"/>
    </w:rPr>
  </w:style>
  <w:style w:type="character" w:customStyle="1" w:styleId="Heading2Char">
    <w:name w:val="Heading 2 Char"/>
    <w:basedOn w:val="DefaultParagraphFont"/>
    <w:link w:val="Heading2"/>
    <w:rsid w:val="008C3B7E"/>
    <w:rPr>
      <w:rFonts w:ascii="Arial" w:eastAsia="Times New Roman" w:hAnsi="Arial" w:cs="Times New Roman"/>
      <w:b/>
      <w:sz w:val="28"/>
      <w:szCs w:val="20"/>
      <w:lang w:eastAsia="en-GB"/>
    </w:rPr>
  </w:style>
  <w:style w:type="character" w:customStyle="1" w:styleId="Heading3Char">
    <w:name w:val="Heading 3 Char"/>
    <w:basedOn w:val="DefaultParagraphFont"/>
    <w:link w:val="Heading3"/>
    <w:rsid w:val="008C3B7E"/>
    <w:rPr>
      <w:rFonts w:ascii="Arial" w:eastAsia="Times New Roman" w:hAnsi="Arial" w:cs="Times New Roman"/>
      <w:color w:val="000000"/>
      <w:sz w:val="18"/>
      <w:szCs w:val="20"/>
    </w:rPr>
  </w:style>
  <w:style w:type="character" w:customStyle="1" w:styleId="Heading4Char">
    <w:name w:val="Heading 4 Char"/>
    <w:basedOn w:val="DefaultParagraphFont"/>
    <w:link w:val="Heading4"/>
    <w:rsid w:val="008C3B7E"/>
    <w:rPr>
      <w:rFonts w:ascii="Arial" w:eastAsia="Times New Roman" w:hAnsi="Arial" w:cs="Times New Roman"/>
      <w:sz w:val="18"/>
      <w:szCs w:val="20"/>
    </w:rPr>
  </w:style>
  <w:style w:type="character" w:customStyle="1" w:styleId="Heading5Char">
    <w:name w:val="Heading 5 Char"/>
    <w:basedOn w:val="DefaultParagraphFont"/>
    <w:link w:val="Heading5"/>
    <w:rsid w:val="008C3B7E"/>
    <w:rPr>
      <w:rFonts w:ascii="Arial" w:eastAsia="Times New Roman" w:hAnsi="Arial" w:cs="Times New Roman"/>
      <w:sz w:val="18"/>
      <w:szCs w:val="20"/>
      <w:lang w:eastAsia="en-GB"/>
    </w:rPr>
  </w:style>
  <w:style w:type="character" w:customStyle="1" w:styleId="Heading6Char">
    <w:name w:val="Heading 6 Char"/>
    <w:basedOn w:val="DefaultParagraphFont"/>
    <w:link w:val="Heading6"/>
    <w:rsid w:val="008C3B7E"/>
    <w:rPr>
      <w:rFonts w:ascii="Arial" w:eastAsia="Times New Roman" w:hAnsi="Arial" w:cs="Times New Roman"/>
      <w:sz w:val="18"/>
      <w:szCs w:val="20"/>
    </w:rPr>
  </w:style>
  <w:style w:type="character" w:customStyle="1" w:styleId="Heading7Char">
    <w:name w:val="Heading 7 Char"/>
    <w:basedOn w:val="DefaultParagraphFont"/>
    <w:link w:val="Heading7"/>
    <w:rsid w:val="008C3B7E"/>
    <w:rPr>
      <w:rFonts w:ascii="Arial" w:eastAsia="Times New Roman" w:hAnsi="Arial" w:cs="Times New Roman"/>
      <w:sz w:val="16"/>
      <w:szCs w:val="20"/>
    </w:rPr>
  </w:style>
  <w:style w:type="character" w:customStyle="1" w:styleId="Heading8Char">
    <w:name w:val="Heading 8 Char"/>
    <w:basedOn w:val="DefaultParagraphFont"/>
    <w:link w:val="Heading8"/>
    <w:rsid w:val="008C3B7E"/>
    <w:rPr>
      <w:rFonts w:ascii="Arial" w:eastAsia="Times New Roman" w:hAnsi="Arial" w:cs="Times New Roman"/>
      <w:i/>
      <w:sz w:val="16"/>
      <w:szCs w:val="20"/>
    </w:rPr>
  </w:style>
  <w:style w:type="character" w:customStyle="1" w:styleId="Heading9Char">
    <w:name w:val="Heading 9 Char"/>
    <w:basedOn w:val="DefaultParagraphFont"/>
    <w:link w:val="Heading9"/>
    <w:rsid w:val="008C3B7E"/>
    <w:rPr>
      <w:rFonts w:ascii="Arial" w:eastAsia="Times New Roman" w:hAnsi="Arial" w:cs="Times New Roman"/>
      <w:b/>
      <w:i/>
      <w:sz w:val="18"/>
      <w:szCs w:val="20"/>
    </w:rPr>
  </w:style>
  <w:style w:type="paragraph" w:styleId="Header">
    <w:name w:val="header"/>
    <w:basedOn w:val="Normal"/>
    <w:link w:val="HeaderChar"/>
    <w:rsid w:val="008C3B7E"/>
    <w:pPr>
      <w:tabs>
        <w:tab w:val="center" w:pos="4153"/>
        <w:tab w:val="right" w:pos="8306"/>
      </w:tabs>
    </w:pPr>
  </w:style>
  <w:style w:type="character" w:customStyle="1" w:styleId="HeaderChar">
    <w:name w:val="Header Char"/>
    <w:basedOn w:val="DefaultParagraphFont"/>
    <w:link w:val="Header"/>
    <w:rsid w:val="008C3B7E"/>
    <w:rPr>
      <w:rFonts w:ascii="Times New Roman" w:eastAsia="Times New Roman" w:hAnsi="Times New Roman" w:cs="Times New Roman"/>
      <w:sz w:val="24"/>
      <w:szCs w:val="20"/>
      <w:lang w:eastAsia="en-GB"/>
    </w:rPr>
  </w:style>
  <w:style w:type="paragraph" w:customStyle="1" w:styleId="Invisible">
    <w:name w:val="Invisible"/>
    <w:basedOn w:val="Normal"/>
    <w:autoRedefine/>
    <w:rsid w:val="008C3B7E"/>
    <w:rPr>
      <w:rFonts w:ascii="Arial" w:hAnsi="Arial"/>
      <w:color w:val="FF00FF"/>
      <w:sz w:val="18"/>
    </w:rPr>
  </w:style>
  <w:style w:type="paragraph" w:customStyle="1" w:styleId="AgencyStdParagraph">
    <w:name w:val="Agency Std Paragraph"/>
    <w:autoRedefine/>
    <w:rsid w:val="008C3B7E"/>
    <w:pPr>
      <w:spacing w:after="0" w:line="240" w:lineRule="auto"/>
      <w:jc w:val="both"/>
    </w:pPr>
    <w:rPr>
      <w:rFonts w:ascii="Arial" w:eastAsia="Times New Roman" w:hAnsi="Arial" w:cs="Times New Roman"/>
      <w:color w:val="FF00FF"/>
      <w:sz w:val="18"/>
      <w:szCs w:val="20"/>
      <w:lang w:eastAsia="en-GB"/>
    </w:rPr>
  </w:style>
  <w:style w:type="paragraph" w:customStyle="1" w:styleId="AgencyMainHeading">
    <w:name w:val="Agency Main Heading"/>
    <w:autoRedefine/>
    <w:rsid w:val="008C3B7E"/>
    <w:pPr>
      <w:spacing w:after="0" w:line="240" w:lineRule="auto"/>
      <w:jc w:val="both"/>
    </w:pPr>
    <w:rPr>
      <w:rFonts w:ascii="Times New Roman" w:eastAsia="Times New Roman" w:hAnsi="Times New Roman" w:cs="Times New Roman"/>
      <w:b/>
      <w:caps/>
      <w:noProof/>
      <w:sz w:val="24"/>
      <w:szCs w:val="20"/>
      <w:u w:val="single"/>
      <w:lang w:eastAsia="en-GB"/>
    </w:rPr>
  </w:style>
  <w:style w:type="paragraph" w:customStyle="1" w:styleId="AgencySideHeadings">
    <w:name w:val="Agency Side Headings"/>
    <w:autoRedefine/>
    <w:rsid w:val="008C3B7E"/>
    <w:pPr>
      <w:spacing w:after="0" w:line="240" w:lineRule="auto"/>
      <w:jc w:val="both"/>
    </w:pPr>
    <w:rPr>
      <w:rFonts w:ascii="Times New Roman" w:eastAsia="Times New Roman" w:hAnsi="Times New Roman" w:cs="Times New Roman"/>
      <w:b/>
      <w:caps/>
      <w:noProof/>
      <w:sz w:val="24"/>
      <w:szCs w:val="20"/>
      <w:lang w:eastAsia="en-GB"/>
    </w:rPr>
  </w:style>
  <w:style w:type="paragraph" w:customStyle="1" w:styleId="AgencySubHeadings">
    <w:name w:val="Agency Sub Headings"/>
    <w:autoRedefine/>
    <w:rsid w:val="008C3B7E"/>
    <w:pPr>
      <w:spacing w:after="0" w:line="240" w:lineRule="auto"/>
      <w:jc w:val="both"/>
    </w:pPr>
    <w:rPr>
      <w:rFonts w:ascii="Times New Roman" w:eastAsia="Times New Roman" w:hAnsi="Times New Roman" w:cs="Times New Roman"/>
      <w:b/>
      <w:sz w:val="24"/>
      <w:szCs w:val="20"/>
      <w:lang w:eastAsia="en-GB"/>
    </w:rPr>
  </w:style>
  <w:style w:type="paragraph" w:customStyle="1" w:styleId="AgencySubSubHeadings">
    <w:name w:val="Agency Sub Sub Headings"/>
    <w:autoRedefine/>
    <w:rsid w:val="008C3B7E"/>
    <w:pPr>
      <w:spacing w:after="0" w:line="240" w:lineRule="auto"/>
      <w:jc w:val="both"/>
    </w:pPr>
    <w:rPr>
      <w:rFonts w:ascii="Times New Roman" w:eastAsia="Times New Roman" w:hAnsi="Times New Roman" w:cs="Times New Roman"/>
      <w:sz w:val="24"/>
      <w:szCs w:val="20"/>
      <w:u w:val="single"/>
      <w:lang w:eastAsia="en-GB"/>
    </w:rPr>
  </w:style>
  <w:style w:type="paragraph" w:styleId="Footer">
    <w:name w:val="footer"/>
    <w:basedOn w:val="Normal"/>
    <w:link w:val="FooterChar"/>
    <w:rsid w:val="008C3B7E"/>
    <w:pPr>
      <w:tabs>
        <w:tab w:val="center" w:pos="3969"/>
        <w:tab w:val="right" w:pos="7938"/>
      </w:tabs>
    </w:pPr>
    <w:rPr>
      <w:rFonts w:ascii="Arial" w:hAnsi="Arial"/>
      <w:sz w:val="18"/>
    </w:rPr>
  </w:style>
  <w:style w:type="character" w:customStyle="1" w:styleId="FooterChar">
    <w:name w:val="Footer Char"/>
    <w:basedOn w:val="DefaultParagraphFont"/>
    <w:link w:val="Footer"/>
    <w:rsid w:val="008C3B7E"/>
    <w:rPr>
      <w:rFonts w:ascii="Arial" w:eastAsia="Times New Roman" w:hAnsi="Arial" w:cs="Times New Roman"/>
      <w:sz w:val="18"/>
      <w:szCs w:val="20"/>
      <w:lang w:eastAsia="en-GB"/>
    </w:rPr>
  </w:style>
  <w:style w:type="paragraph" w:customStyle="1" w:styleId="Filename">
    <w:name w:val="Filename"/>
    <w:link w:val="FilenameChar"/>
    <w:rsid w:val="008C3B7E"/>
    <w:pPr>
      <w:spacing w:after="0" w:line="240" w:lineRule="auto"/>
    </w:pPr>
    <w:rPr>
      <w:rFonts w:ascii="Times New Roman" w:eastAsia="Times New Roman" w:hAnsi="Times New Roman" w:cs="Times New Roman"/>
      <w:sz w:val="20"/>
      <w:szCs w:val="20"/>
      <w:lang w:eastAsia="en-GB"/>
    </w:rPr>
  </w:style>
  <w:style w:type="paragraph" w:customStyle="1" w:styleId="Box">
    <w:name w:val="Box"/>
    <w:basedOn w:val="Normal"/>
    <w:autoRedefine/>
    <w:rsid w:val="008C3B7E"/>
    <w:pPr>
      <w:pBdr>
        <w:top w:val="single" w:sz="4" w:space="1" w:color="auto"/>
        <w:left w:val="single" w:sz="4" w:space="4" w:color="auto"/>
        <w:bottom w:val="single" w:sz="4" w:space="1" w:color="auto"/>
        <w:right w:val="single" w:sz="4" w:space="4" w:color="auto"/>
      </w:pBdr>
      <w:ind w:left="1440" w:right="720"/>
    </w:pPr>
  </w:style>
  <w:style w:type="paragraph" w:customStyle="1" w:styleId="Heading1nonum">
    <w:name w:val="Heading 1 no num"/>
    <w:basedOn w:val="Heading1"/>
    <w:next w:val="Heading3"/>
    <w:rsid w:val="008C3B7E"/>
  </w:style>
  <w:style w:type="paragraph" w:customStyle="1" w:styleId="certificateTitle">
    <w:name w:val="certificateTitle"/>
    <w:basedOn w:val="Heading1nonum"/>
    <w:rsid w:val="008C3B7E"/>
    <w:pPr>
      <w:spacing w:before="1120" w:line="440" w:lineRule="exact"/>
    </w:pPr>
  </w:style>
  <w:style w:type="paragraph" w:customStyle="1" w:styleId="contentsheading">
    <w:name w:val="contents heading"/>
    <w:basedOn w:val="Heading1nonum"/>
    <w:next w:val="TOC1"/>
    <w:rsid w:val="008C3B7E"/>
    <w:pPr>
      <w:pageBreakBefore/>
    </w:pPr>
  </w:style>
  <w:style w:type="paragraph" w:styleId="TOC1">
    <w:name w:val="toc 1"/>
    <w:basedOn w:val="Normal"/>
    <w:next w:val="Normal"/>
    <w:autoRedefine/>
    <w:semiHidden/>
    <w:rsid w:val="008C3B7E"/>
    <w:pPr>
      <w:widowControl w:val="0"/>
      <w:tabs>
        <w:tab w:val="left" w:pos="6804"/>
      </w:tabs>
      <w:jc w:val="left"/>
    </w:pPr>
    <w:rPr>
      <w:rFonts w:ascii="Arial" w:hAnsi="Arial"/>
      <w:color w:val="FF00FF"/>
      <w:sz w:val="18"/>
    </w:rPr>
  </w:style>
  <w:style w:type="paragraph" w:customStyle="1" w:styleId="Heading2nonum">
    <w:name w:val="Heading 2nonum"/>
    <w:basedOn w:val="Heading2"/>
    <w:rsid w:val="008C3B7E"/>
    <w:pPr>
      <w:numPr>
        <w:ilvl w:val="0"/>
        <w:numId w:val="0"/>
      </w:numPr>
      <w:tabs>
        <w:tab w:val="left" w:pos="567"/>
      </w:tabs>
      <w:spacing w:before="280" w:after="40"/>
      <w:outlineLvl w:val="9"/>
    </w:pPr>
    <w:rPr>
      <w:sz w:val="26"/>
    </w:rPr>
  </w:style>
  <w:style w:type="paragraph" w:customStyle="1" w:styleId="coverLicenceHolder">
    <w:name w:val="coverLicenceHolder"/>
    <w:basedOn w:val="Heading2nonum"/>
    <w:rsid w:val="008C3B7E"/>
    <w:pPr>
      <w:pBdr>
        <w:top w:val="single" w:sz="4" w:space="24" w:color="auto"/>
      </w:pBdr>
      <w:spacing w:before="0" w:after="0" w:line="280" w:lineRule="exact"/>
      <w:ind w:left="3969"/>
    </w:pPr>
    <w:rPr>
      <w:b w:val="0"/>
      <w:sz w:val="24"/>
    </w:rPr>
  </w:style>
  <w:style w:type="paragraph" w:customStyle="1" w:styleId="Heading3nonum">
    <w:name w:val="Heading 3 nonum"/>
    <w:basedOn w:val="Heading3"/>
    <w:link w:val="Heading3nonumChar"/>
    <w:rsid w:val="008C3B7E"/>
    <w:pPr>
      <w:numPr>
        <w:ilvl w:val="0"/>
        <w:numId w:val="0"/>
      </w:numPr>
    </w:pPr>
  </w:style>
  <w:style w:type="paragraph" w:customStyle="1" w:styleId="coverAuthNos">
    <w:name w:val="coverAuthNos"/>
    <w:basedOn w:val="Heading3nonum"/>
    <w:rsid w:val="008C3B7E"/>
    <w:pPr>
      <w:ind w:left="3969"/>
    </w:pPr>
  </w:style>
  <w:style w:type="paragraph" w:customStyle="1" w:styleId="coverDate">
    <w:name w:val="coverDate"/>
    <w:basedOn w:val="Heading3nonum"/>
    <w:rsid w:val="008C3B7E"/>
    <w:pPr>
      <w:ind w:left="3969"/>
    </w:pPr>
  </w:style>
  <w:style w:type="paragraph" w:customStyle="1" w:styleId="coverTitle">
    <w:name w:val="coverTitle"/>
    <w:basedOn w:val="Heading1nonum"/>
    <w:rsid w:val="008C3B7E"/>
    <w:pPr>
      <w:spacing w:line="520" w:lineRule="exact"/>
    </w:pPr>
    <w:rPr>
      <w:noProof/>
      <w:sz w:val="44"/>
    </w:rPr>
  </w:style>
  <w:style w:type="paragraph" w:customStyle="1" w:styleId="Data">
    <w:name w:val="Data"/>
    <w:basedOn w:val="Heading3nonum"/>
    <w:rsid w:val="008C3B7E"/>
    <w:pPr>
      <w:spacing w:before="0"/>
    </w:pPr>
    <w:rPr>
      <w:b/>
    </w:rPr>
  </w:style>
  <w:style w:type="paragraph" w:customStyle="1" w:styleId="definition">
    <w:name w:val="definition"/>
    <w:basedOn w:val="Heading3nonum"/>
    <w:link w:val="definitionChar"/>
    <w:rsid w:val="008C3B7E"/>
    <w:pPr>
      <w:tabs>
        <w:tab w:val="left" w:pos="2835"/>
      </w:tabs>
      <w:spacing w:before="0"/>
      <w:ind w:left="567"/>
    </w:pPr>
  </w:style>
  <w:style w:type="paragraph" w:customStyle="1" w:styleId="formTitle">
    <w:name w:val="formTitle"/>
    <w:basedOn w:val="Heading2nonum"/>
    <w:rsid w:val="008C3B7E"/>
    <w:pPr>
      <w:pageBreakBefore/>
    </w:pPr>
  </w:style>
  <w:style w:type="paragraph" w:customStyle="1" w:styleId="listalpha">
    <w:name w:val="listalpha"/>
    <w:basedOn w:val="Heading4"/>
    <w:rsid w:val="008C3B7E"/>
    <w:pPr>
      <w:numPr>
        <w:numId w:val="1"/>
      </w:numPr>
      <w:ind w:left="284" w:hanging="284"/>
    </w:pPr>
  </w:style>
  <w:style w:type="paragraph" w:customStyle="1" w:styleId="pic">
    <w:name w:val="pic"/>
    <w:basedOn w:val="Heading1nonum"/>
    <w:rsid w:val="008C3B7E"/>
    <w:pPr>
      <w:framePr w:hSpace="181" w:vSpace="181" w:wrap="auto" w:vAnchor="text" w:hAnchor="text" w:xAlign="right" w:y="1"/>
      <w:spacing w:before="120" w:line="240" w:lineRule="atLeast"/>
      <w:ind w:right="3402"/>
    </w:pPr>
  </w:style>
  <w:style w:type="paragraph" w:customStyle="1" w:styleId="Tablehead">
    <w:name w:val="Tablehead"/>
    <w:basedOn w:val="Heading3"/>
    <w:rsid w:val="008C3B7E"/>
    <w:pPr>
      <w:keepNext/>
      <w:numPr>
        <w:ilvl w:val="0"/>
        <w:numId w:val="0"/>
      </w:numPr>
      <w:spacing w:before="20" w:after="20" w:line="230" w:lineRule="exact"/>
    </w:pPr>
    <w:rPr>
      <w:b/>
    </w:rPr>
  </w:style>
  <w:style w:type="paragraph" w:customStyle="1" w:styleId="Tablebody">
    <w:name w:val="Tablebody"/>
    <w:basedOn w:val="Tablehead"/>
    <w:rsid w:val="008C3B7E"/>
    <w:pPr>
      <w:keepNext w:val="0"/>
    </w:pPr>
    <w:rPr>
      <w:b w:val="0"/>
      <w:color w:val="0000FF"/>
    </w:rPr>
  </w:style>
  <w:style w:type="paragraph" w:customStyle="1" w:styleId="tablelist">
    <w:name w:val="table list"/>
    <w:basedOn w:val="Tablebody"/>
    <w:rsid w:val="008C3B7E"/>
  </w:style>
  <w:style w:type="paragraph" w:customStyle="1" w:styleId="Tabletext">
    <w:name w:val="Tabletext"/>
    <w:basedOn w:val="Tablehead"/>
    <w:rsid w:val="008C3B7E"/>
    <w:pPr>
      <w:keepNext w:val="0"/>
      <w:tabs>
        <w:tab w:val="left" w:pos="567"/>
      </w:tabs>
      <w:spacing w:before="80" w:after="0" w:line="240" w:lineRule="atLeast"/>
      <w:outlineLvl w:val="9"/>
    </w:pPr>
    <w:rPr>
      <w:b w:val="0"/>
    </w:rPr>
  </w:style>
  <w:style w:type="paragraph" w:customStyle="1" w:styleId="tablebox">
    <w:name w:val="tablebox"/>
    <w:basedOn w:val="Tabletext"/>
    <w:rsid w:val="008C3B7E"/>
    <w:pPr>
      <w:pBdr>
        <w:top w:val="single" w:sz="6" w:space="0" w:color="auto"/>
        <w:left w:val="single" w:sz="6" w:space="0" w:color="auto"/>
        <w:bottom w:val="single" w:sz="6" w:space="0" w:color="auto"/>
        <w:right w:val="single" w:sz="6" w:space="0" w:color="auto"/>
      </w:pBdr>
      <w:spacing w:before="40" w:after="40" w:line="360" w:lineRule="atLeast"/>
    </w:pPr>
  </w:style>
  <w:style w:type="paragraph" w:customStyle="1" w:styleId="Tabletitle">
    <w:name w:val="Tabletitle"/>
    <w:basedOn w:val="Tablehead"/>
    <w:rsid w:val="008C3B7E"/>
    <w:rPr>
      <w:color w:val="FFFFFF"/>
    </w:rPr>
  </w:style>
  <w:style w:type="paragraph" w:customStyle="1" w:styleId="term">
    <w:name w:val="term"/>
    <w:basedOn w:val="Heading3nonum"/>
    <w:link w:val="termChar"/>
    <w:rsid w:val="008C3B7E"/>
    <w:pPr>
      <w:keepNext/>
      <w:tabs>
        <w:tab w:val="left" w:pos="2835"/>
      </w:tabs>
    </w:pPr>
    <w:rPr>
      <w:i/>
    </w:rPr>
  </w:style>
  <w:style w:type="paragraph" w:customStyle="1" w:styleId="definitionlist">
    <w:name w:val="definition list"/>
    <w:basedOn w:val="definition"/>
    <w:rsid w:val="008C3B7E"/>
    <w:pPr>
      <w:numPr>
        <w:numId w:val="2"/>
      </w:numPr>
      <w:tabs>
        <w:tab w:val="clear" w:pos="927"/>
        <w:tab w:val="clear" w:pos="2835"/>
        <w:tab w:val="left" w:pos="851"/>
      </w:tabs>
    </w:pPr>
  </w:style>
  <w:style w:type="paragraph" w:customStyle="1" w:styleId="Heading2a">
    <w:name w:val="Heading 2a"/>
    <w:basedOn w:val="Heading2"/>
    <w:rsid w:val="008C3B7E"/>
    <w:pPr>
      <w:numPr>
        <w:ilvl w:val="0"/>
        <w:numId w:val="0"/>
      </w:numPr>
      <w:spacing w:before="320" w:after="0"/>
    </w:pPr>
    <w:rPr>
      <w:i/>
    </w:rPr>
  </w:style>
  <w:style w:type="paragraph" w:customStyle="1" w:styleId="coverAct">
    <w:name w:val="coverAct"/>
    <w:basedOn w:val="Act"/>
    <w:rsid w:val="008C3B7E"/>
    <w:pPr>
      <w:numPr>
        <w:numId w:val="3"/>
      </w:numPr>
      <w:spacing w:line="280" w:lineRule="exact"/>
    </w:pPr>
    <w:rPr>
      <w:sz w:val="22"/>
    </w:rPr>
  </w:style>
  <w:style w:type="paragraph" w:customStyle="1" w:styleId="Act">
    <w:name w:val="Act"/>
    <w:rsid w:val="008C3B7E"/>
    <w:pPr>
      <w:spacing w:before="80" w:after="0" w:line="200" w:lineRule="exact"/>
    </w:pPr>
    <w:rPr>
      <w:rFonts w:ascii="Arial" w:eastAsia="Times New Roman" w:hAnsi="Arial" w:cs="Times New Roman"/>
      <w:sz w:val="20"/>
      <w:szCs w:val="20"/>
    </w:rPr>
  </w:style>
  <w:style w:type="paragraph" w:styleId="ListBullet">
    <w:name w:val="List Bullet"/>
    <w:basedOn w:val="Normal"/>
    <w:rsid w:val="008C3B7E"/>
    <w:pPr>
      <w:widowControl w:val="0"/>
      <w:numPr>
        <w:numId w:val="8"/>
      </w:numPr>
      <w:tabs>
        <w:tab w:val="clear" w:pos="360"/>
        <w:tab w:val="num" w:pos="1418"/>
      </w:tabs>
      <w:spacing w:before="120" w:after="80" w:line="270" w:lineRule="exact"/>
      <w:ind w:left="1441" w:hanging="590"/>
      <w:jc w:val="left"/>
    </w:pPr>
    <w:rPr>
      <w:rFonts w:ascii="Arial" w:hAnsi="Arial"/>
      <w:color w:val="FF0000"/>
      <w:sz w:val="18"/>
    </w:rPr>
  </w:style>
  <w:style w:type="paragraph" w:customStyle="1" w:styleId="Bullet1">
    <w:name w:val="Bullet1"/>
    <w:basedOn w:val="Normal"/>
    <w:rsid w:val="008C3B7E"/>
    <w:pPr>
      <w:numPr>
        <w:numId w:val="4"/>
      </w:numPr>
      <w:spacing w:before="60"/>
      <w:jc w:val="left"/>
    </w:pPr>
    <w:rPr>
      <w:rFonts w:ascii="Arial" w:hAnsi="Arial"/>
      <w:snapToGrid w:val="0"/>
      <w:sz w:val="18"/>
    </w:rPr>
  </w:style>
  <w:style w:type="paragraph" w:customStyle="1" w:styleId="bullet10">
    <w:name w:val="bullet1"/>
    <w:basedOn w:val="Normal"/>
    <w:rsid w:val="008C3B7E"/>
    <w:pPr>
      <w:widowControl w:val="0"/>
      <w:numPr>
        <w:numId w:val="5"/>
      </w:numPr>
      <w:spacing w:before="60"/>
      <w:jc w:val="left"/>
    </w:pPr>
    <w:rPr>
      <w:rFonts w:ascii="Arial" w:hAnsi="Arial"/>
      <w:sz w:val="18"/>
    </w:rPr>
  </w:style>
  <w:style w:type="paragraph" w:customStyle="1" w:styleId="BodyTextNum">
    <w:name w:val="Body Text Num"/>
    <w:basedOn w:val="BodyText"/>
    <w:next w:val="BodyText"/>
    <w:rsid w:val="008C3B7E"/>
    <w:pPr>
      <w:widowControl/>
      <w:numPr>
        <w:numId w:val="6"/>
      </w:numPr>
      <w:suppressAutoHyphens/>
      <w:spacing w:before="180"/>
    </w:pPr>
    <w:rPr>
      <w:color w:val="000000"/>
      <w:sz w:val="18"/>
    </w:rPr>
  </w:style>
  <w:style w:type="paragraph" w:styleId="BodyText">
    <w:name w:val="Body Text"/>
    <w:basedOn w:val="Normal"/>
    <w:link w:val="BodyTextChar"/>
    <w:rsid w:val="008C3B7E"/>
    <w:pPr>
      <w:widowControl w:val="0"/>
      <w:jc w:val="left"/>
    </w:pPr>
    <w:rPr>
      <w:rFonts w:ascii="Arial" w:hAnsi="Arial"/>
      <w:sz w:val="16"/>
    </w:rPr>
  </w:style>
  <w:style w:type="character" w:customStyle="1" w:styleId="BodyTextChar">
    <w:name w:val="Body Text Char"/>
    <w:basedOn w:val="DefaultParagraphFont"/>
    <w:link w:val="BodyText"/>
    <w:rsid w:val="008C3B7E"/>
    <w:rPr>
      <w:rFonts w:ascii="Arial" w:eastAsia="Times New Roman" w:hAnsi="Arial" w:cs="Times New Roman"/>
      <w:sz w:val="16"/>
      <w:szCs w:val="20"/>
      <w:lang w:eastAsia="en-GB"/>
    </w:rPr>
  </w:style>
  <w:style w:type="paragraph" w:customStyle="1" w:styleId="Heading3rednonum">
    <w:name w:val="Heading 3 red nonum"/>
    <w:basedOn w:val="Heading3nonum"/>
    <w:link w:val="Heading3rednonumChar"/>
    <w:rsid w:val="008C3B7E"/>
    <w:pPr>
      <w:ind w:left="720" w:hanging="720"/>
    </w:pPr>
    <w:rPr>
      <w:color w:val="FF0000"/>
    </w:rPr>
  </w:style>
  <w:style w:type="paragraph" w:customStyle="1" w:styleId="Draftingnote">
    <w:name w:val="Drafting note"/>
    <w:basedOn w:val="Heading4"/>
    <w:link w:val="DraftingnoteChar"/>
    <w:rsid w:val="008C3B7E"/>
    <w:pPr>
      <w:ind w:left="0" w:firstLine="0"/>
    </w:pPr>
    <w:rPr>
      <w:i/>
      <w:color w:val="FF00FF"/>
    </w:rPr>
  </w:style>
  <w:style w:type="paragraph" w:customStyle="1" w:styleId="a">
    <w:name w:val="_"/>
    <w:basedOn w:val="Normal"/>
    <w:rsid w:val="008C3B7E"/>
    <w:pPr>
      <w:widowControl w:val="0"/>
      <w:ind w:left="720" w:hanging="720"/>
      <w:jc w:val="left"/>
    </w:pPr>
    <w:rPr>
      <w:rFonts w:ascii="Arial" w:hAnsi="Arial"/>
      <w:snapToGrid w:val="0"/>
      <w:lang w:val="en-US" w:eastAsia="en-US"/>
    </w:rPr>
  </w:style>
  <w:style w:type="character" w:customStyle="1" w:styleId="change">
    <w:name w:val="change"/>
    <w:rsid w:val="008C3B7E"/>
    <w:rPr>
      <w:color w:val="FF0000"/>
    </w:rPr>
  </w:style>
  <w:style w:type="paragraph" w:styleId="TOC2">
    <w:name w:val="toc 2"/>
    <w:basedOn w:val="Normal"/>
    <w:next w:val="Normal"/>
    <w:autoRedefine/>
    <w:semiHidden/>
    <w:rsid w:val="008C3B7E"/>
    <w:pPr>
      <w:keepLines/>
      <w:widowControl w:val="0"/>
      <w:tabs>
        <w:tab w:val="left" w:pos="284"/>
        <w:tab w:val="left" w:pos="600"/>
        <w:tab w:val="right" w:leader="dot" w:pos="6804"/>
      </w:tabs>
      <w:spacing w:line="220" w:lineRule="exact"/>
      <w:ind w:left="284" w:right="567" w:hanging="284"/>
      <w:jc w:val="left"/>
    </w:pPr>
    <w:rPr>
      <w:rFonts w:ascii="Arial" w:hAnsi="Arial"/>
      <w:noProof/>
      <w:sz w:val="18"/>
    </w:rPr>
  </w:style>
  <w:style w:type="paragraph" w:customStyle="1" w:styleId="certificateHeading">
    <w:name w:val="certificateHeading"/>
    <w:rsid w:val="008C3B7E"/>
    <w:pPr>
      <w:pageBreakBefore/>
      <w:spacing w:after="0" w:line="200" w:lineRule="exact"/>
    </w:pPr>
    <w:rPr>
      <w:rFonts w:ascii="Arial Black" w:eastAsia="Times New Roman" w:hAnsi="Arial Black" w:cs="Times New Roman"/>
      <w:sz w:val="18"/>
      <w:szCs w:val="20"/>
    </w:rPr>
  </w:style>
  <w:style w:type="character" w:customStyle="1" w:styleId="licenceno">
    <w:name w:val="licenceno"/>
    <w:basedOn w:val="DefaultParagraphFont"/>
    <w:rsid w:val="008C3B7E"/>
  </w:style>
  <w:style w:type="paragraph" w:customStyle="1" w:styleId="SectionHeading">
    <w:name w:val="SectionHeading"/>
    <w:basedOn w:val="Normal"/>
    <w:rsid w:val="008C3B7E"/>
    <w:pPr>
      <w:keepLines/>
      <w:pageBreakBefore/>
      <w:widowControl w:val="0"/>
      <w:spacing w:before="80" w:after="1120" w:line="360" w:lineRule="exact"/>
      <w:jc w:val="left"/>
    </w:pPr>
    <w:rPr>
      <w:rFonts w:ascii="Arial" w:hAnsi="Arial"/>
      <w:b/>
      <w:sz w:val="32"/>
      <w:lang w:eastAsia="en-US"/>
    </w:rPr>
  </w:style>
  <w:style w:type="paragraph" w:customStyle="1" w:styleId="BodyText1">
    <w:name w:val="Body Text1"/>
    <w:rsid w:val="008C3B7E"/>
    <w:pPr>
      <w:widowControl w:val="0"/>
      <w:tabs>
        <w:tab w:val="left" w:pos="255"/>
        <w:tab w:val="left" w:pos="340"/>
        <w:tab w:val="left" w:pos="624"/>
        <w:tab w:val="left" w:pos="794"/>
      </w:tabs>
      <w:spacing w:before="60" w:after="0" w:line="230" w:lineRule="exact"/>
    </w:pPr>
    <w:rPr>
      <w:rFonts w:ascii="Arial" w:eastAsia="Times New Roman" w:hAnsi="Arial" w:cs="Times New Roman"/>
      <w:sz w:val="18"/>
      <w:szCs w:val="20"/>
    </w:rPr>
  </w:style>
  <w:style w:type="paragraph" w:styleId="BodyTextIndent">
    <w:name w:val="Body Text Indent"/>
    <w:basedOn w:val="Normal"/>
    <w:link w:val="BodyTextIndentChar"/>
    <w:rsid w:val="008C3B7E"/>
    <w:pPr>
      <w:widowControl w:val="0"/>
      <w:ind w:left="567" w:hanging="567"/>
      <w:jc w:val="left"/>
    </w:pPr>
    <w:rPr>
      <w:rFonts w:ascii="Arial" w:hAnsi="Arial"/>
      <w:sz w:val="18"/>
    </w:rPr>
  </w:style>
  <w:style w:type="character" w:customStyle="1" w:styleId="BodyTextIndentChar">
    <w:name w:val="Body Text Indent Char"/>
    <w:basedOn w:val="DefaultParagraphFont"/>
    <w:link w:val="BodyTextIndent"/>
    <w:rsid w:val="008C3B7E"/>
    <w:rPr>
      <w:rFonts w:ascii="Arial" w:eastAsia="Times New Roman" w:hAnsi="Arial" w:cs="Times New Roman"/>
      <w:sz w:val="18"/>
      <w:szCs w:val="20"/>
      <w:lang w:eastAsia="en-GB"/>
    </w:rPr>
  </w:style>
  <w:style w:type="paragraph" w:styleId="TOC5">
    <w:name w:val="toc 5"/>
    <w:basedOn w:val="Normal"/>
    <w:next w:val="Normal"/>
    <w:autoRedefine/>
    <w:semiHidden/>
    <w:rsid w:val="008C3B7E"/>
    <w:pPr>
      <w:widowControl w:val="0"/>
      <w:ind w:left="720"/>
      <w:jc w:val="left"/>
    </w:pPr>
    <w:rPr>
      <w:rFonts w:ascii="Arial" w:hAnsi="Arial"/>
      <w:sz w:val="18"/>
    </w:rPr>
  </w:style>
  <w:style w:type="paragraph" w:customStyle="1" w:styleId="tablecolumnhead">
    <w:name w:val="table column head"/>
    <w:rsid w:val="008C3B7E"/>
    <w:pPr>
      <w:widowControl w:val="0"/>
      <w:tabs>
        <w:tab w:val="left" w:pos="170"/>
        <w:tab w:val="left" w:pos="340"/>
      </w:tabs>
      <w:spacing w:before="120" w:after="0" w:line="240" w:lineRule="atLeast"/>
    </w:pPr>
    <w:rPr>
      <w:rFonts w:ascii="Arial" w:eastAsia="Times New Roman" w:hAnsi="Arial" w:cs="Times New Roman"/>
      <w:b/>
      <w:sz w:val="16"/>
      <w:szCs w:val="20"/>
    </w:rPr>
  </w:style>
  <w:style w:type="paragraph" w:customStyle="1" w:styleId="CellBody">
    <w:name w:val="CellBody"/>
    <w:rsid w:val="008C3B7E"/>
    <w:pPr>
      <w:widowControl w:val="0"/>
      <w:spacing w:after="0" w:line="280" w:lineRule="atLeast"/>
    </w:pPr>
    <w:rPr>
      <w:rFonts w:ascii="Times New Roman" w:eastAsia="Times New Roman" w:hAnsi="Times New Roman" w:cs="Times New Roman"/>
      <w:sz w:val="24"/>
      <w:szCs w:val="20"/>
    </w:rPr>
  </w:style>
  <w:style w:type="paragraph" w:styleId="ListContinue3">
    <w:name w:val="List Continue 3"/>
    <w:basedOn w:val="Normal"/>
    <w:rsid w:val="008C3B7E"/>
    <w:pPr>
      <w:widowControl w:val="0"/>
      <w:spacing w:after="120"/>
      <w:ind w:left="849"/>
      <w:jc w:val="left"/>
    </w:pPr>
    <w:rPr>
      <w:rFonts w:ascii="Arial" w:hAnsi="Arial"/>
      <w:sz w:val="18"/>
    </w:rPr>
  </w:style>
  <w:style w:type="paragraph" w:customStyle="1" w:styleId="bullett1indent">
    <w:name w:val="bullett1 indent"/>
    <w:basedOn w:val="Normal"/>
    <w:rsid w:val="008C3B7E"/>
    <w:pPr>
      <w:spacing w:before="60"/>
      <w:jc w:val="left"/>
    </w:pPr>
    <w:rPr>
      <w:rFonts w:ascii="Arial" w:hAnsi="Arial"/>
      <w:sz w:val="18"/>
    </w:rPr>
  </w:style>
  <w:style w:type="paragraph" w:styleId="List4">
    <w:name w:val="List 4"/>
    <w:basedOn w:val="Normal"/>
    <w:rsid w:val="008C3B7E"/>
    <w:pPr>
      <w:widowControl w:val="0"/>
      <w:ind w:left="1132" w:hanging="283"/>
      <w:jc w:val="left"/>
    </w:pPr>
    <w:rPr>
      <w:rFonts w:ascii="Arial" w:hAnsi="Arial"/>
      <w:sz w:val="18"/>
    </w:rPr>
  </w:style>
  <w:style w:type="paragraph" w:styleId="ListContinue4">
    <w:name w:val="List Continue 4"/>
    <w:basedOn w:val="Normal"/>
    <w:rsid w:val="008C3B7E"/>
    <w:pPr>
      <w:widowControl w:val="0"/>
      <w:spacing w:after="120"/>
      <w:ind w:left="1132"/>
      <w:jc w:val="left"/>
    </w:pPr>
    <w:rPr>
      <w:rFonts w:ascii="Arial" w:hAnsi="Arial"/>
      <w:sz w:val="18"/>
    </w:rPr>
  </w:style>
  <w:style w:type="paragraph" w:styleId="List2">
    <w:name w:val="List 2"/>
    <w:basedOn w:val="Normal"/>
    <w:rsid w:val="008C3B7E"/>
    <w:pPr>
      <w:widowControl w:val="0"/>
      <w:ind w:left="566" w:hanging="283"/>
      <w:jc w:val="left"/>
    </w:pPr>
    <w:rPr>
      <w:rFonts w:ascii="Arial" w:hAnsi="Arial"/>
      <w:sz w:val="18"/>
    </w:rPr>
  </w:style>
  <w:style w:type="paragraph" w:styleId="ListContinue2">
    <w:name w:val="List Continue 2"/>
    <w:basedOn w:val="Normal"/>
    <w:rsid w:val="008C3B7E"/>
    <w:pPr>
      <w:widowControl w:val="0"/>
      <w:spacing w:after="120"/>
      <w:ind w:left="566"/>
      <w:jc w:val="left"/>
    </w:pPr>
    <w:rPr>
      <w:rFonts w:ascii="Arial" w:hAnsi="Arial"/>
      <w:sz w:val="18"/>
    </w:rPr>
  </w:style>
  <w:style w:type="paragraph" w:styleId="BodyText3">
    <w:name w:val="Body Text 3"/>
    <w:basedOn w:val="Normal"/>
    <w:link w:val="BodyText3Char"/>
    <w:rsid w:val="008C3B7E"/>
    <w:pPr>
      <w:widowControl w:val="0"/>
      <w:jc w:val="left"/>
    </w:pPr>
    <w:rPr>
      <w:rFonts w:ascii="Arial" w:hAnsi="Arial"/>
      <w:color w:val="000000"/>
      <w:sz w:val="18"/>
    </w:rPr>
  </w:style>
  <w:style w:type="character" w:customStyle="1" w:styleId="BodyText3Char">
    <w:name w:val="Body Text 3 Char"/>
    <w:basedOn w:val="DefaultParagraphFont"/>
    <w:link w:val="BodyText3"/>
    <w:rsid w:val="008C3B7E"/>
    <w:rPr>
      <w:rFonts w:ascii="Arial" w:eastAsia="Times New Roman" w:hAnsi="Arial" w:cs="Times New Roman"/>
      <w:color w:val="000000"/>
      <w:sz w:val="18"/>
      <w:szCs w:val="20"/>
      <w:lang w:eastAsia="en-GB"/>
    </w:rPr>
  </w:style>
  <w:style w:type="paragraph" w:styleId="List">
    <w:name w:val="List"/>
    <w:basedOn w:val="Normal"/>
    <w:link w:val="ListChar"/>
    <w:rsid w:val="008C3B7E"/>
    <w:pPr>
      <w:widowControl w:val="0"/>
      <w:ind w:left="283" w:hanging="283"/>
      <w:jc w:val="left"/>
    </w:pPr>
    <w:rPr>
      <w:rFonts w:ascii="Arial" w:hAnsi="Arial"/>
      <w:sz w:val="18"/>
    </w:rPr>
  </w:style>
  <w:style w:type="paragraph" w:styleId="Caption">
    <w:name w:val="caption"/>
    <w:basedOn w:val="Normal"/>
    <w:next w:val="Normal"/>
    <w:qFormat/>
    <w:rsid w:val="008C3B7E"/>
    <w:pPr>
      <w:widowControl w:val="0"/>
      <w:spacing w:before="120" w:after="120"/>
      <w:jc w:val="left"/>
    </w:pPr>
    <w:rPr>
      <w:rFonts w:ascii="Arial" w:hAnsi="Arial"/>
      <w:b/>
      <w:sz w:val="18"/>
    </w:rPr>
  </w:style>
  <w:style w:type="paragraph" w:styleId="BodyTextIndent2">
    <w:name w:val="Body Text Indent 2"/>
    <w:basedOn w:val="Normal"/>
    <w:link w:val="BodyTextIndent2Char"/>
    <w:rsid w:val="008C3B7E"/>
    <w:pPr>
      <w:ind w:left="720" w:hanging="720"/>
    </w:pPr>
    <w:rPr>
      <w:rFonts w:ascii="Arial" w:hAnsi="Arial"/>
      <w:color w:val="FF0000"/>
      <w:sz w:val="18"/>
    </w:rPr>
  </w:style>
  <w:style w:type="character" w:customStyle="1" w:styleId="BodyTextIndent2Char">
    <w:name w:val="Body Text Indent 2 Char"/>
    <w:basedOn w:val="DefaultParagraphFont"/>
    <w:link w:val="BodyTextIndent2"/>
    <w:rsid w:val="008C3B7E"/>
    <w:rPr>
      <w:rFonts w:ascii="Arial" w:eastAsia="Times New Roman" w:hAnsi="Arial" w:cs="Times New Roman"/>
      <w:color w:val="FF0000"/>
      <w:sz w:val="18"/>
      <w:szCs w:val="20"/>
      <w:lang w:eastAsia="en-GB"/>
    </w:rPr>
  </w:style>
  <w:style w:type="paragraph" w:styleId="BodyTextIndent3">
    <w:name w:val="Body Text Indent 3"/>
    <w:basedOn w:val="Normal"/>
    <w:link w:val="BodyTextIndent3Char"/>
    <w:rsid w:val="008C3B7E"/>
    <w:pPr>
      <w:ind w:left="576"/>
    </w:pPr>
    <w:rPr>
      <w:i/>
      <w:color w:val="FF00FF"/>
      <w:sz w:val="18"/>
    </w:rPr>
  </w:style>
  <w:style w:type="character" w:customStyle="1" w:styleId="BodyTextIndent3Char">
    <w:name w:val="Body Text Indent 3 Char"/>
    <w:basedOn w:val="DefaultParagraphFont"/>
    <w:link w:val="BodyTextIndent3"/>
    <w:rsid w:val="008C3B7E"/>
    <w:rPr>
      <w:rFonts w:ascii="Times New Roman" w:eastAsia="Times New Roman" w:hAnsi="Times New Roman" w:cs="Times New Roman"/>
      <w:i/>
      <w:color w:val="FF00FF"/>
      <w:sz w:val="18"/>
      <w:szCs w:val="20"/>
      <w:lang w:eastAsia="en-GB"/>
    </w:rPr>
  </w:style>
  <w:style w:type="paragraph" w:styleId="DocumentMap">
    <w:name w:val="Document Map"/>
    <w:basedOn w:val="Normal"/>
    <w:link w:val="DocumentMapChar"/>
    <w:semiHidden/>
    <w:rsid w:val="008C3B7E"/>
    <w:pPr>
      <w:shd w:val="clear" w:color="auto" w:fill="000080"/>
    </w:pPr>
    <w:rPr>
      <w:rFonts w:ascii="Tahoma" w:hAnsi="Tahoma"/>
    </w:rPr>
  </w:style>
  <w:style w:type="character" w:customStyle="1" w:styleId="DocumentMapChar">
    <w:name w:val="Document Map Char"/>
    <w:basedOn w:val="DefaultParagraphFont"/>
    <w:link w:val="DocumentMap"/>
    <w:semiHidden/>
    <w:rsid w:val="008C3B7E"/>
    <w:rPr>
      <w:rFonts w:ascii="Tahoma" w:eastAsia="Times New Roman" w:hAnsi="Tahoma" w:cs="Times New Roman"/>
      <w:sz w:val="24"/>
      <w:szCs w:val="20"/>
      <w:shd w:val="clear" w:color="auto" w:fill="000080"/>
      <w:lang w:eastAsia="en-GB"/>
    </w:rPr>
  </w:style>
  <w:style w:type="paragraph" w:styleId="BodyText2">
    <w:name w:val="Body Text 2"/>
    <w:basedOn w:val="Normal"/>
    <w:link w:val="BodyText2Char"/>
    <w:rsid w:val="008C3B7E"/>
    <w:rPr>
      <w:rFonts w:ascii="Arial" w:hAnsi="Arial"/>
      <w:snapToGrid w:val="0"/>
      <w:sz w:val="18"/>
      <w:lang w:eastAsia="en-US"/>
    </w:rPr>
  </w:style>
  <w:style w:type="character" w:customStyle="1" w:styleId="BodyText2Char">
    <w:name w:val="Body Text 2 Char"/>
    <w:basedOn w:val="DefaultParagraphFont"/>
    <w:link w:val="BodyText2"/>
    <w:rsid w:val="008C3B7E"/>
    <w:rPr>
      <w:rFonts w:ascii="Arial" w:eastAsia="Times New Roman" w:hAnsi="Arial" w:cs="Times New Roman"/>
      <w:snapToGrid w:val="0"/>
      <w:sz w:val="18"/>
      <w:szCs w:val="20"/>
    </w:rPr>
  </w:style>
  <w:style w:type="character" w:styleId="CommentReference">
    <w:name w:val="annotation reference"/>
    <w:uiPriority w:val="99"/>
    <w:rsid w:val="008C3B7E"/>
    <w:rPr>
      <w:sz w:val="16"/>
    </w:rPr>
  </w:style>
  <w:style w:type="paragraph" w:styleId="CommentText">
    <w:name w:val="annotation text"/>
    <w:basedOn w:val="Normal"/>
    <w:link w:val="CommentTextChar"/>
    <w:uiPriority w:val="99"/>
    <w:semiHidden/>
    <w:rsid w:val="008C3B7E"/>
    <w:rPr>
      <w:sz w:val="20"/>
    </w:rPr>
  </w:style>
  <w:style w:type="character" w:customStyle="1" w:styleId="CommentTextChar">
    <w:name w:val="Comment Text Char"/>
    <w:basedOn w:val="DefaultParagraphFont"/>
    <w:link w:val="CommentText"/>
    <w:uiPriority w:val="99"/>
    <w:semiHidden/>
    <w:rsid w:val="008C3B7E"/>
    <w:rPr>
      <w:rFonts w:ascii="Times New Roman" w:eastAsia="Times New Roman" w:hAnsi="Times New Roman" w:cs="Times New Roman"/>
      <w:sz w:val="20"/>
      <w:szCs w:val="20"/>
      <w:lang w:eastAsia="en-GB"/>
    </w:rPr>
  </w:style>
  <w:style w:type="character" w:styleId="PageNumber">
    <w:name w:val="page number"/>
    <w:basedOn w:val="DefaultParagraphFont"/>
    <w:rsid w:val="008C3B7E"/>
  </w:style>
  <w:style w:type="paragraph" w:customStyle="1" w:styleId="pindent">
    <w:name w:val="p indent"/>
    <w:basedOn w:val="Normal"/>
    <w:rsid w:val="008C3B7E"/>
    <w:pPr>
      <w:keepLines/>
      <w:suppressAutoHyphens/>
      <w:spacing w:before="120" w:after="80" w:line="270" w:lineRule="exact"/>
      <w:ind w:left="720" w:hanging="720"/>
    </w:pPr>
    <w:rPr>
      <w:rFonts w:ascii="Arial" w:hAnsi="Arial"/>
      <w:sz w:val="18"/>
    </w:rPr>
  </w:style>
  <w:style w:type="paragraph" w:customStyle="1" w:styleId="tablep1">
    <w:name w:val="table p1"/>
    <w:basedOn w:val="Normal"/>
    <w:rsid w:val="008C3B7E"/>
    <w:pPr>
      <w:keepNext/>
      <w:keepLines/>
      <w:widowControl w:val="0"/>
      <w:spacing w:after="20" w:line="230" w:lineRule="exact"/>
      <w:jc w:val="left"/>
    </w:pPr>
    <w:rPr>
      <w:rFonts w:ascii="Arial Narrow" w:hAnsi="Arial Narrow"/>
      <w:sz w:val="18"/>
    </w:rPr>
  </w:style>
  <w:style w:type="paragraph" w:customStyle="1" w:styleId="tableh1">
    <w:name w:val="table h1"/>
    <w:basedOn w:val="Normal"/>
    <w:rsid w:val="008C3B7E"/>
    <w:pPr>
      <w:keepNext/>
      <w:widowControl w:val="0"/>
      <w:spacing w:after="20" w:line="230" w:lineRule="exact"/>
      <w:jc w:val="left"/>
    </w:pPr>
    <w:rPr>
      <w:rFonts w:ascii="Arial Narrow" w:hAnsi="Arial Narrow"/>
      <w:b/>
      <w:sz w:val="18"/>
    </w:rPr>
  </w:style>
  <w:style w:type="paragraph" w:customStyle="1" w:styleId="hPPC2">
    <w:name w:val="h PPC 2"/>
    <w:basedOn w:val="Normal"/>
    <w:rsid w:val="008C3B7E"/>
    <w:pPr>
      <w:keepLines/>
      <w:spacing w:before="240" w:after="40"/>
      <w:ind w:left="720" w:hanging="720"/>
      <w:jc w:val="left"/>
      <w:outlineLvl w:val="1"/>
    </w:pPr>
    <w:rPr>
      <w:rFonts w:ascii="Arial" w:hAnsi="Arial"/>
      <w:b/>
      <w:sz w:val="28"/>
    </w:rPr>
  </w:style>
  <w:style w:type="paragraph" w:customStyle="1" w:styleId="Helpnote">
    <w:name w:val="Help note"/>
    <w:basedOn w:val="Normal"/>
    <w:rsid w:val="008C3B7E"/>
    <w:pPr>
      <w:widowControl w:val="0"/>
      <w:spacing w:before="80" w:after="80"/>
      <w:jc w:val="left"/>
    </w:pPr>
    <w:rPr>
      <w:rFonts w:ascii="Arial" w:hAnsi="Arial"/>
      <w:i/>
      <w:color w:val="FF00FF"/>
      <w:sz w:val="16"/>
    </w:rPr>
  </w:style>
  <w:style w:type="paragraph" w:customStyle="1" w:styleId="Tableexamples">
    <w:name w:val="Table examples"/>
    <w:basedOn w:val="Tablebody"/>
    <w:rsid w:val="008C3B7E"/>
    <w:rPr>
      <w:i/>
      <w:color w:val="FF0000"/>
      <w:sz w:val="16"/>
    </w:rPr>
  </w:style>
  <w:style w:type="character" w:styleId="Hyperlink">
    <w:name w:val="Hyperlink"/>
    <w:rsid w:val="008C3B7E"/>
    <w:rPr>
      <w:rFonts w:ascii="Arial" w:hAnsi="Arial" w:cs="Arial"/>
      <w:color w:val="0000FF"/>
      <w:sz w:val="18"/>
      <w:szCs w:val="18"/>
      <w:u w:val="none"/>
    </w:rPr>
  </w:style>
  <w:style w:type="paragraph" w:styleId="FootnoteText">
    <w:name w:val="footnote text"/>
    <w:basedOn w:val="Normal"/>
    <w:link w:val="FootnoteTextChar"/>
    <w:semiHidden/>
    <w:rsid w:val="008C3B7E"/>
    <w:rPr>
      <w:sz w:val="20"/>
    </w:rPr>
  </w:style>
  <w:style w:type="character" w:customStyle="1" w:styleId="FootnoteTextChar">
    <w:name w:val="Footnote Text Char"/>
    <w:basedOn w:val="DefaultParagraphFont"/>
    <w:link w:val="FootnoteText"/>
    <w:semiHidden/>
    <w:rsid w:val="008C3B7E"/>
    <w:rPr>
      <w:rFonts w:ascii="Times New Roman" w:eastAsia="Times New Roman" w:hAnsi="Times New Roman" w:cs="Times New Roman"/>
      <w:sz w:val="20"/>
      <w:szCs w:val="20"/>
      <w:lang w:eastAsia="en-GB"/>
    </w:rPr>
  </w:style>
  <w:style w:type="character" w:styleId="FootnoteReference">
    <w:name w:val="footnote reference"/>
    <w:semiHidden/>
    <w:rsid w:val="008C3B7E"/>
    <w:rPr>
      <w:vertAlign w:val="superscript"/>
    </w:rPr>
  </w:style>
  <w:style w:type="paragraph" w:customStyle="1" w:styleId="tablecelltext">
    <w:name w:val="table cell text"/>
    <w:rsid w:val="008C3B7E"/>
    <w:pPr>
      <w:widowControl w:val="0"/>
      <w:tabs>
        <w:tab w:val="left" w:pos="170"/>
        <w:tab w:val="left" w:pos="340"/>
      </w:tabs>
      <w:spacing w:after="0" w:line="200" w:lineRule="exact"/>
    </w:pPr>
    <w:rPr>
      <w:rFonts w:ascii="Arial" w:eastAsia="Times New Roman" w:hAnsi="Arial" w:cs="Times New Roman"/>
      <w:sz w:val="16"/>
      <w:szCs w:val="20"/>
      <w:lang w:eastAsia="en-GB"/>
    </w:rPr>
  </w:style>
  <w:style w:type="paragraph" w:customStyle="1" w:styleId="Style1">
    <w:name w:val="Style1"/>
    <w:basedOn w:val="Heading2"/>
    <w:rsid w:val="008C3B7E"/>
  </w:style>
  <w:style w:type="paragraph" w:styleId="BalloonText">
    <w:name w:val="Balloon Text"/>
    <w:basedOn w:val="Normal"/>
    <w:link w:val="BalloonTextChar"/>
    <w:semiHidden/>
    <w:rsid w:val="008C3B7E"/>
    <w:rPr>
      <w:rFonts w:ascii="Tahoma" w:hAnsi="Tahoma" w:cs="Tahoma"/>
      <w:sz w:val="16"/>
      <w:szCs w:val="16"/>
    </w:rPr>
  </w:style>
  <w:style w:type="character" w:customStyle="1" w:styleId="BalloonTextChar">
    <w:name w:val="Balloon Text Char"/>
    <w:basedOn w:val="DefaultParagraphFont"/>
    <w:link w:val="BalloonText"/>
    <w:semiHidden/>
    <w:rsid w:val="008C3B7E"/>
    <w:rPr>
      <w:rFonts w:ascii="Tahoma" w:eastAsia="Times New Roman" w:hAnsi="Tahoma" w:cs="Tahoma"/>
      <w:sz w:val="16"/>
      <w:szCs w:val="16"/>
      <w:lang w:eastAsia="en-GB"/>
    </w:rPr>
  </w:style>
  <w:style w:type="character" w:customStyle="1" w:styleId="DraftingnoteChar">
    <w:name w:val="Drafting note Char"/>
    <w:link w:val="Draftingnote"/>
    <w:rsid w:val="008C3B7E"/>
    <w:rPr>
      <w:rFonts w:ascii="Arial" w:eastAsia="Times New Roman" w:hAnsi="Arial" w:cs="Times New Roman"/>
      <w:i/>
      <w:color w:val="FF00FF"/>
      <w:sz w:val="18"/>
      <w:szCs w:val="20"/>
    </w:rPr>
  </w:style>
  <w:style w:type="paragraph" w:customStyle="1" w:styleId="TableHeader">
    <w:name w:val="Table Header"/>
    <w:basedOn w:val="Normal"/>
    <w:rsid w:val="008C3B7E"/>
    <w:pPr>
      <w:widowControl w:val="0"/>
      <w:spacing w:before="60"/>
      <w:ind w:left="-108"/>
      <w:jc w:val="center"/>
    </w:pPr>
    <w:rPr>
      <w:rFonts w:ascii="Arial Black" w:hAnsi="Arial Black"/>
      <w:b/>
      <w:snapToGrid w:val="0"/>
      <w:spacing w:val="-5"/>
      <w:sz w:val="16"/>
    </w:rPr>
  </w:style>
  <w:style w:type="paragraph" w:customStyle="1" w:styleId="TableText0">
    <w:name w:val="Table Text"/>
    <w:basedOn w:val="Normal"/>
    <w:rsid w:val="008C3B7E"/>
    <w:pPr>
      <w:widowControl w:val="0"/>
      <w:spacing w:before="60"/>
      <w:ind w:left="-108"/>
      <w:jc w:val="left"/>
    </w:pPr>
    <w:rPr>
      <w:rFonts w:ascii="Arial" w:hAnsi="Arial"/>
      <w:b/>
      <w:snapToGrid w:val="0"/>
      <w:spacing w:val="-5"/>
      <w:sz w:val="16"/>
    </w:rPr>
  </w:style>
  <w:style w:type="character" w:styleId="Emphasis">
    <w:name w:val="Emphasis"/>
    <w:uiPriority w:val="20"/>
    <w:qFormat/>
    <w:rsid w:val="008C3B7E"/>
    <w:rPr>
      <w:i/>
    </w:rPr>
  </w:style>
  <w:style w:type="paragraph" w:customStyle="1" w:styleId="SOSWCSubGroup">
    <w:name w:val="SOSWCSubGroup"/>
    <w:basedOn w:val="Normal"/>
    <w:rsid w:val="008C3B7E"/>
    <w:pPr>
      <w:widowControl w:val="0"/>
      <w:shd w:val="pct20" w:color="auto" w:fill="FFFFFF"/>
      <w:tabs>
        <w:tab w:val="left" w:pos="90"/>
        <w:tab w:val="left" w:pos="913"/>
        <w:tab w:val="left" w:pos="1473"/>
      </w:tabs>
      <w:jc w:val="left"/>
    </w:pPr>
    <w:rPr>
      <w:rFonts w:ascii="Impact" w:hAnsi="Impact"/>
      <w:snapToGrid w:val="0"/>
      <w:color w:val="000000"/>
      <w:sz w:val="20"/>
    </w:rPr>
  </w:style>
  <w:style w:type="character" w:customStyle="1" w:styleId="Boldbodytext">
    <w:name w:val="Bold body text"/>
    <w:rsid w:val="008C3B7E"/>
    <w:rPr>
      <w:rFonts w:ascii="Arial" w:hAnsi="Arial"/>
      <w:b/>
      <w:sz w:val="24"/>
    </w:rPr>
  </w:style>
  <w:style w:type="paragraph" w:customStyle="1" w:styleId="BodyCopy">
    <w:name w:val="Body Copy"/>
    <w:rsid w:val="008C3B7E"/>
    <w:pPr>
      <w:spacing w:after="240" w:line="240" w:lineRule="auto"/>
    </w:pPr>
    <w:rPr>
      <w:rFonts w:ascii="Arial" w:eastAsia="Times New Roman" w:hAnsi="Arial" w:cs="Times New Roman"/>
      <w:sz w:val="24"/>
      <w:szCs w:val="20"/>
      <w:lang w:val="en-US" w:eastAsia="en-GB"/>
    </w:rPr>
  </w:style>
  <w:style w:type="character" w:customStyle="1" w:styleId="Heading3nonumChar">
    <w:name w:val="Heading 3 nonum Char"/>
    <w:basedOn w:val="Heading3Char"/>
    <w:link w:val="Heading3nonum"/>
    <w:rsid w:val="008C3B7E"/>
    <w:rPr>
      <w:rFonts w:ascii="Arial" w:eastAsia="Times New Roman" w:hAnsi="Arial" w:cs="Times New Roman"/>
      <w:color w:val="000000"/>
      <w:sz w:val="18"/>
      <w:szCs w:val="20"/>
    </w:rPr>
  </w:style>
  <w:style w:type="character" w:customStyle="1" w:styleId="definitionChar">
    <w:name w:val="definition Char"/>
    <w:basedOn w:val="Heading3nonumChar"/>
    <w:link w:val="definition"/>
    <w:rsid w:val="008C3B7E"/>
    <w:rPr>
      <w:rFonts w:ascii="Arial" w:eastAsia="Times New Roman" w:hAnsi="Arial" w:cs="Times New Roman"/>
      <w:color w:val="000000"/>
      <w:sz w:val="18"/>
      <w:szCs w:val="20"/>
    </w:rPr>
  </w:style>
  <w:style w:type="paragraph" w:styleId="Title">
    <w:name w:val="Title"/>
    <w:basedOn w:val="Normal"/>
    <w:link w:val="TitleChar"/>
    <w:qFormat/>
    <w:rsid w:val="008C3B7E"/>
    <w:pPr>
      <w:widowControl w:val="0"/>
      <w:spacing w:before="240" w:after="60"/>
      <w:jc w:val="center"/>
      <w:outlineLvl w:val="0"/>
    </w:pPr>
    <w:rPr>
      <w:rFonts w:ascii="Arial" w:hAnsi="Arial"/>
      <w:b/>
      <w:snapToGrid w:val="0"/>
      <w:kern w:val="28"/>
      <w:sz w:val="32"/>
      <w:lang w:eastAsia="en-US"/>
    </w:rPr>
  </w:style>
  <w:style w:type="character" w:customStyle="1" w:styleId="TitleChar">
    <w:name w:val="Title Char"/>
    <w:basedOn w:val="DefaultParagraphFont"/>
    <w:link w:val="Title"/>
    <w:rsid w:val="008C3B7E"/>
    <w:rPr>
      <w:rFonts w:ascii="Arial" w:eastAsia="Times New Roman" w:hAnsi="Arial" w:cs="Times New Roman"/>
      <w:b/>
      <w:snapToGrid w:val="0"/>
      <w:kern w:val="28"/>
      <w:sz w:val="32"/>
      <w:szCs w:val="20"/>
    </w:rPr>
  </w:style>
  <w:style w:type="paragraph" w:styleId="CommentSubject">
    <w:name w:val="annotation subject"/>
    <w:basedOn w:val="CommentText"/>
    <w:next w:val="CommentText"/>
    <w:link w:val="CommentSubjectChar"/>
    <w:rsid w:val="008C3B7E"/>
    <w:rPr>
      <w:b/>
      <w:bCs/>
    </w:rPr>
  </w:style>
  <w:style w:type="character" w:customStyle="1" w:styleId="CommentSubjectChar">
    <w:name w:val="Comment Subject Char"/>
    <w:basedOn w:val="CommentTextChar"/>
    <w:link w:val="CommentSubject"/>
    <w:rsid w:val="008C3B7E"/>
    <w:rPr>
      <w:rFonts w:ascii="Times New Roman" w:eastAsia="Times New Roman" w:hAnsi="Times New Roman" w:cs="Times New Roman"/>
      <w:b/>
      <w:bCs/>
      <w:sz w:val="20"/>
      <w:szCs w:val="20"/>
      <w:lang w:eastAsia="en-GB"/>
    </w:rPr>
  </w:style>
  <w:style w:type="paragraph" w:customStyle="1" w:styleId="tablebody0">
    <w:name w:val="tablebody"/>
    <w:basedOn w:val="Normal"/>
    <w:rsid w:val="008C3B7E"/>
    <w:pPr>
      <w:keepNext/>
      <w:spacing w:before="20" w:after="20" w:line="230" w:lineRule="atLeast"/>
      <w:jc w:val="left"/>
    </w:pPr>
    <w:rPr>
      <w:rFonts w:ascii="Arial Narrow" w:hAnsi="Arial Narrow"/>
      <w:color w:val="0000FF"/>
      <w:sz w:val="18"/>
      <w:szCs w:val="18"/>
    </w:rPr>
  </w:style>
  <w:style w:type="table" w:styleId="TableGrid">
    <w:name w:val="Table Grid"/>
    <w:basedOn w:val="TableNormal"/>
    <w:rsid w:val="008C3B7E"/>
    <w:pPr>
      <w:spacing w:after="0" w:line="240" w:lineRule="auto"/>
      <w:jc w:val="both"/>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rmChar">
    <w:name w:val="term Char"/>
    <w:link w:val="term"/>
    <w:rsid w:val="008C3B7E"/>
    <w:rPr>
      <w:rFonts w:ascii="Arial" w:eastAsia="Times New Roman" w:hAnsi="Arial" w:cs="Times New Roman"/>
      <w:i/>
      <w:color w:val="000000"/>
      <w:sz w:val="18"/>
      <w:szCs w:val="20"/>
    </w:rPr>
  </w:style>
  <w:style w:type="paragraph" w:customStyle="1" w:styleId="N1">
    <w:name w:val="N1"/>
    <w:basedOn w:val="Normal"/>
    <w:rsid w:val="008C3B7E"/>
    <w:pPr>
      <w:numPr>
        <w:numId w:val="32"/>
      </w:numPr>
      <w:spacing w:before="160" w:line="220" w:lineRule="atLeast"/>
    </w:pPr>
    <w:rPr>
      <w:sz w:val="21"/>
      <w:lang w:eastAsia="en-US"/>
    </w:rPr>
  </w:style>
  <w:style w:type="paragraph" w:customStyle="1" w:styleId="N2">
    <w:name w:val="N2"/>
    <w:basedOn w:val="N1"/>
    <w:rsid w:val="008C3B7E"/>
    <w:pPr>
      <w:numPr>
        <w:ilvl w:val="1"/>
      </w:numPr>
      <w:tabs>
        <w:tab w:val="num" w:pos="360"/>
      </w:tabs>
      <w:spacing w:before="80"/>
    </w:pPr>
  </w:style>
  <w:style w:type="paragraph" w:customStyle="1" w:styleId="N3">
    <w:name w:val="N3"/>
    <w:basedOn w:val="N2"/>
    <w:rsid w:val="008C3B7E"/>
    <w:pPr>
      <w:numPr>
        <w:ilvl w:val="2"/>
      </w:numPr>
      <w:tabs>
        <w:tab w:val="clear" w:pos="737"/>
        <w:tab w:val="num" w:pos="360"/>
      </w:tabs>
    </w:pPr>
  </w:style>
  <w:style w:type="paragraph" w:customStyle="1" w:styleId="N4">
    <w:name w:val="N4"/>
    <w:basedOn w:val="N3"/>
    <w:rsid w:val="008C3B7E"/>
    <w:pPr>
      <w:numPr>
        <w:ilvl w:val="3"/>
      </w:numPr>
      <w:tabs>
        <w:tab w:val="clear" w:pos="1134"/>
        <w:tab w:val="num" w:pos="360"/>
      </w:tabs>
    </w:pPr>
  </w:style>
  <w:style w:type="paragraph" w:customStyle="1" w:styleId="N5">
    <w:name w:val="N5"/>
    <w:basedOn w:val="N4"/>
    <w:rsid w:val="008C3B7E"/>
    <w:pPr>
      <w:numPr>
        <w:ilvl w:val="4"/>
      </w:numPr>
      <w:tabs>
        <w:tab w:val="clear" w:pos="1992"/>
        <w:tab w:val="num" w:pos="360"/>
        <w:tab w:val="left" w:pos="1701"/>
      </w:tabs>
    </w:pPr>
  </w:style>
  <w:style w:type="character" w:customStyle="1" w:styleId="Heading3rednonumChar">
    <w:name w:val="Heading 3 red nonum Char"/>
    <w:link w:val="Heading3rednonum"/>
    <w:rsid w:val="008C3B7E"/>
    <w:rPr>
      <w:rFonts w:ascii="Arial" w:eastAsia="Times New Roman" w:hAnsi="Arial" w:cs="Times New Roman"/>
      <w:color w:val="FF0000"/>
      <w:sz w:val="18"/>
      <w:szCs w:val="20"/>
    </w:rPr>
  </w:style>
  <w:style w:type="paragraph" w:customStyle="1" w:styleId="heading3nonum0">
    <w:name w:val="heading3nonum"/>
    <w:basedOn w:val="Normal"/>
    <w:rsid w:val="008C3B7E"/>
    <w:pPr>
      <w:spacing w:before="100" w:beforeAutospacing="1" w:after="100" w:afterAutospacing="1"/>
      <w:jc w:val="left"/>
    </w:pPr>
    <w:rPr>
      <w:szCs w:val="24"/>
    </w:rPr>
  </w:style>
  <w:style w:type="paragraph" w:customStyle="1" w:styleId="draftingnote0">
    <w:name w:val="draftingnote"/>
    <w:basedOn w:val="Normal"/>
    <w:rsid w:val="008C3B7E"/>
    <w:pPr>
      <w:spacing w:before="100" w:beforeAutospacing="1" w:after="100" w:afterAutospacing="1"/>
      <w:jc w:val="left"/>
    </w:pPr>
    <w:rPr>
      <w:szCs w:val="24"/>
    </w:rPr>
  </w:style>
  <w:style w:type="character" w:styleId="Strong">
    <w:name w:val="Strong"/>
    <w:qFormat/>
    <w:rsid w:val="008C3B7E"/>
    <w:rPr>
      <w:b/>
      <w:bCs/>
    </w:rPr>
  </w:style>
  <w:style w:type="character" w:customStyle="1" w:styleId="ListChar">
    <w:name w:val="List Char"/>
    <w:link w:val="List"/>
    <w:rsid w:val="008C3B7E"/>
    <w:rPr>
      <w:rFonts w:ascii="Arial" w:eastAsia="Times New Roman" w:hAnsi="Arial" w:cs="Times New Roman"/>
      <w:sz w:val="18"/>
      <w:szCs w:val="20"/>
      <w:lang w:eastAsia="en-GB"/>
    </w:rPr>
  </w:style>
  <w:style w:type="character" w:customStyle="1" w:styleId="FilenameChar">
    <w:name w:val="Filename Char"/>
    <w:link w:val="Filename"/>
    <w:rsid w:val="008C3B7E"/>
    <w:rPr>
      <w:rFonts w:ascii="Times New Roman" w:eastAsia="Times New Roman" w:hAnsi="Times New Roman" w:cs="Times New Roman"/>
      <w:sz w:val="20"/>
      <w:szCs w:val="20"/>
      <w:lang w:eastAsia="en-GB"/>
    </w:rPr>
  </w:style>
  <w:style w:type="paragraph" w:customStyle="1" w:styleId="Default">
    <w:name w:val="Default"/>
    <w:rsid w:val="008C3B7E"/>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IntenseEmphasis">
    <w:name w:val="Intense Emphasis"/>
    <w:uiPriority w:val="99"/>
    <w:qFormat/>
    <w:rsid w:val="008C3B7E"/>
    <w:rPr>
      <w:rFonts w:cs="Times New Roman"/>
      <w:b/>
      <w:bCs/>
      <w:i/>
      <w:iCs/>
      <w:color w:val="4F81BD"/>
    </w:rPr>
  </w:style>
  <w:style w:type="paragraph" w:customStyle="1" w:styleId="lqn3">
    <w:name w:val="lqn3"/>
    <w:basedOn w:val="Normal"/>
    <w:uiPriority w:val="99"/>
    <w:rsid w:val="008C3B7E"/>
    <w:pPr>
      <w:spacing w:before="80" w:line="220" w:lineRule="atLeast"/>
      <w:ind w:left="1304" w:hanging="397"/>
    </w:pPr>
    <w:rPr>
      <w:rFonts w:eastAsia="Calibri"/>
      <w:sz w:val="21"/>
      <w:szCs w:val="21"/>
    </w:rPr>
  </w:style>
  <w:style w:type="paragraph" w:customStyle="1" w:styleId="lqn4">
    <w:name w:val="lqn4"/>
    <w:basedOn w:val="Normal"/>
    <w:uiPriority w:val="99"/>
    <w:rsid w:val="008C3B7E"/>
    <w:pPr>
      <w:spacing w:before="80" w:line="220" w:lineRule="atLeast"/>
      <w:ind w:left="1701" w:hanging="1701"/>
    </w:pPr>
    <w:rPr>
      <w:rFonts w:eastAsia="Calibri"/>
      <w:sz w:val="21"/>
      <w:szCs w:val="21"/>
    </w:rPr>
  </w:style>
  <w:style w:type="character" w:customStyle="1" w:styleId="apple-converted-space">
    <w:name w:val="apple-converted-space"/>
    <w:basedOn w:val="DefaultParagraphFont"/>
    <w:rsid w:val="008C3B7E"/>
  </w:style>
  <w:style w:type="paragraph" w:styleId="ListParagraph">
    <w:name w:val="List Paragraph"/>
    <w:basedOn w:val="Normal"/>
    <w:uiPriority w:val="34"/>
    <w:qFormat/>
    <w:rsid w:val="008C3B7E"/>
    <w:pPr>
      <w:ind w:left="720"/>
      <w:contextualSpacing/>
    </w:pPr>
  </w:style>
  <w:style w:type="paragraph" w:customStyle="1" w:styleId="BodyText20">
    <w:name w:val="Body Text2"/>
    <w:rsid w:val="00F90391"/>
    <w:pPr>
      <w:widowControl w:val="0"/>
      <w:tabs>
        <w:tab w:val="left" w:pos="255"/>
        <w:tab w:val="left" w:pos="340"/>
        <w:tab w:val="left" w:pos="624"/>
        <w:tab w:val="left" w:pos="794"/>
      </w:tabs>
      <w:spacing w:before="60" w:after="0" w:line="230" w:lineRule="exact"/>
    </w:pPr>
    <w:rPr>
      <w:rFonts w:ascii="Arial" w:eastAsia="Times New Roman" w:hAnsi="Arial" w:cs="Times New Roman"/>
      <w:sz w:val="18"/>
      <w:szCs w:val="20"/>
    </w:rPr>
  </w:style>
  <w:style w:type="paragraph" w:customStyle="1" w:styleId="StyleHeading1nonumLinespacingsingle">
    <w:name w:val="Style Heading 1 no num + Line spacing:  single"/>
    <w:basedOn w:val="Heading1nonum"/>
    <w:rsid w:val="00F90391"/>
    <w:pPr>
      <w:spacing w:line="240" w:lineRule="auto"/>
    </w:pPr>
    <w:rPr>
      <w:bCs/>
    </w:rPr>
  </w:style>
  <w:style w:type="paragraph" w:styleId="Revision">
    <w:name w:val="Revision"/>
    <w:hidden/>
    <w:uiPriority w:val="99"/>
    <w:semiHidden/>
    <w:rsid w:val="00012411"/>
    <w:pPr>
      <w:spacing w:after="0" w:line="240" w:lineRule="auto"/>
    </w:pPr>
    <w:rPr>
      <w:rFonts w:ascii="Times New Roman" w:eastAsia="Times New Roman" w:hAnsi="Times New Roman" w:cs="Times New Roman"/>
      <w:sz w:val="24"/>
      <w:szCs w:val="20"/>
      <w:lang w:eastAsia="en-GB"/>
    </w:rPr>
  </w:style>
  <w:style w:type="paragraph" w:styleId="EndnoteText">
    <w:name w:val="endnote text"/>
    <w:basedOn w:val="Normal"/>
    <w:link w:val="EndnoteTextChar"/>
    <w:uiPriority w:val="99"/>
    <w:semiHidden/>
    <w:unhideWhenUsed/>
    <w:rsid w:val="00F73A9B"/>
    <w:rPr>
      <w:sz w:val="20"/>
    </w:rPr>
  </w:style>
  <w:style w:type="character" w:customStyle="1" w:styleId="EndnoteTextChar">
    <w:name w:val="Endnote Text Char"/>
    <w:basedOn w:val="DefaultParagraphFont"/>
    <w:link w:val="EndnoteText"/>
    <w:uiPriority w:val="99"/>
    <w:semiHidden/>
    <w:rsid w:val="00F73A9B"/>
    <w:rPr>
      <w:rFonts w:ascii="Times New Roman" w:eastAsia="Times New Roman" w:hAnsi="Times New Roman" w:cs="Times New Roman"/>
      <w:sz w:val="20"/>
      <w:szCs w:val="20"/>
      <w:lang w:eastAsia="en-GB"/>
    </w:rPr>
  </w:style>
  <w:style w:type="character" w:styleId="EndnoteReference">
    <w:name w:val="endnote reference"/>
    <w:basedOn w:val="DefaultParagraphFont"/>
    <w:uiPriority w:val="99"/>
    <w:semiHidden/>
    <w:unhideWhenUsed/>
    <w:rsid w:val="00F73A9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C75E21-F6BC-4203-8A2E-ED9A64E5F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662</TotalTime>
  <Pages>45</Pages>
  <Words>13209</Words>
  <Characters>75294</Characters>
  <Application>Microsoft Office Word</Application>
  <DocSecurity>0</DocSecurity>
  <Lines>627</Lines>
  <Paragraphs>176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White, Saul</dc:creator>
  <cp:keywords/>
  <dc:description/>
  <cp:lastModifiedBy>White, Saul</cp:lastModifiedBy>
  <cp:revision>22</cp:revision>
  <cp:lastPrinted>2016-06-13T16:15:00Z</cp:lastPrinted>
  <dcterms:created xsi:type="dcterms:W3CDTF">2016-06-14T14:09:00Z</dcterms:created>
  <dcterms:modified xsi:type="dcterms:W3CDTF">2016-06-17T13:39:00Z</dcterms:modified>
</cp:coreProperties>
</file>